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C4B" w:rsidRDefault="00875DFF" w:rsidP="00203C4B">
      <w:pPr>
        <w:jc w:val="center"/>
      </w:pPr>
      <w:r>
        <w:rPr>
          <w:noProof/>
          <w:lang w:eastAsia="pt-BR"/>
        </w:rPr>
        <w:drawing>
          <wp:inline distT="0" distB="0" distL="0" distR="0" wp14:anchorId="0A9BD98E" wp14:editId="312E84B0">
            <wp:extent cx="2047875" cy="154305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47875" cy="1543050"/>
                    </a:xfrm>
                    <a:prstGeom prst="rect">
                      <a:avLst/>
                    </a:prstGeom>
                  </pic:spPr>
                </pic:pic>
              </a:graphicData>
            </a:graphic>
          </wp:inline>
        </w:drawing>
      </w:r>
      <w:r w:rsidR="003F4282">
        <w:rPr>
          <w:noProof/>
          <w:lang w:eastAsia="pt-BR"/>
        </w:rPr>
        <w:drawing>
          <wp:anchor distT="0" distB="0" distL="114300" distR="114300" simplePos="0" relativeHeight="251663360" behindDoc="1" locked="0" layoutInCell="1" allowOverlap="1" wp14:anchorId="0A749D93" wp14:editId="36CDC826">
            <wp:simplePos x="0" y="0"/>
            <wp:positionH relativeFrom="page">
              <wp:align>left</wp:align>
            </wp:positionH>
            <wp:positionV relativeFrom="page">
              <wp:posOffset>-26035</wp:posOffset>
            </wp:positionV>
            <wp:extent cx="7601438" cy="10747612"/>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01438" cy="10747612"/>
                    </a:xfrm>
                    <a:prstGeom prst="rect">
                      <a:avLst/>
                    </a:prstGeom>
                  </pic:spPr>
                </pic:pic>
              </a:graphicData>
            </a:graphic>
            <wp14:sizeRelH relativeFrom="margin">
              <wp14:pctWidth>0</wp14:pctWidth>
            </wp14:sizeRelH>
            <wp14:sizeRelV relativeFrom="margin">
              <wp14:pctHeight>0</wp14:pctHeight>
            </wp14:sizeRelV>
          </wp:anchor>
        </w:drawing>
      </w:r>
      <w:r w:rsidR="00184F8C">
        <w:rPr>
          <w:noProof/>
          <w:lang w:eastAsia="pt-BR"/>
        </w:rPr>
        <w:drawing>
          <wp:anchor distT="0" distB="0" distL="114300" distR="114300" simplePos="0" relativeHeight="251661312" behindDoc="1" locked="0" layoutInCell="1" allowOverlap="1" wp14:anchorId="595D99CD" wp14:editId="76E2353F">
            <wp:simplePos x="0" y="0"/>
            <wp:positionH relativeFrom="page">
              <wp:align>left</wp:align>
            </wp:positionH>
            <wp:positionV relativeFrom="page">
              <wp:posOffset>-918210</wp:posOffset>
            </wp:positionV>
            <wp:extent cx="7600950" cy="12468225"/>
            <wp:effectExtent l="0" t="0" r="0" b="952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00950" cy="12468225"/>
                    </a:xfrm>
                    <a:prstGeom prst="rect">
                      <a:avLst/>
                    </a:prstGeom>
                  </pic:spPr>
                </pic:pic>
              </a:graphicData>
            </a:graphic>
            <wp14:sizeRelH relativeFrom="margin">
              <wp14:pctWidth>0</wp14:pctWidth>
            </wp14:sizeRelH>
            <wp14:sizeRelV relativeFrom="margin">
              <wp14:pctHeight>0</wp14:pctHeight>
            </wp14:sizeRelV>
          </wp:anchor>
        </w:drawing>
      </w:r>
      <w:r w:rsidR="00184F8C">
        <w:rPr>
          <w:noProof/>
          <w:lang w:eastAsia="pt-BR"/>
        </w:rPr>
        <w:drawing>
          <wp:anchor distT="0" distB="0" distL="114300" distR="114300" simplePos="0" relativeHeight="251659264" behindDoc="1" locked="0" layoutInCell="1" allowOverlap="1" wp14:anchorId="41E0177A" wp14:editId="4CF1706C">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76640" cy="21596873"/>
                    </a:xfrm>
                    <a:prstGeom prst="rect">
                      <a:avLst/>
                    </a:prstGeom>
                  </pic:spPr>
                </pic:pic>
              </a:graphicData>
            </a:graphic>
            <wp14:sizeRelH relativeFrom="margin">
              <wp14:pctWidth>0</wp14:pctWidth>
            </wp14:sizeRelH>
            <wp14:sizeRelV relativeFrom="margin">
              <wp14:pctHeight>0</wp14:pctHeight>
            </wp14:sizeRelV>
          </wp:anchor>
        </w:drawing>
      </w:r>
    </w:p>
    <w:p w:rsidR="00875DFF" w:rsidRDefault="00875DFF" w:rsidP="007478DA">
      <w:pPr>
        <w:spacing w:after="0" w:line="240" w:lineRule="auto"/>
        <w:ind w:left="-426"/>
        <w:jc w:val="center"/>
        <w:rPr>
          <w:rFonts w:ascii="Arial" w:hAnsi="Arial" w:cs="Arial"/>
          <w:b/>
          <w:color w:val="636B3E"/>
          <w:sz w:val="96"/>
          <w:szCs w:val="96"/>
        </w:rPr>
      </w:pPr>
    </w:p>
    <w:p w:rsidR="00203C4B" w:rsidRPr="00203C4B" w:rsidRDefault="00EA52CA" w:rsidP="00DC34C3">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Pr>
          <w:rFonts w:ascii="Arial" w:hAnsi="Arial" w:cs="Arial"/>
          <w:b/>
          <w:color w:val="636B3E"/>
          <w:sz w:val="96"/>
          <w:szCs w:val="96"/>
        </w:rPr>
        <w:t>e NOTAS EXPLICATIVAS</w:t>
      </w:r>
    </w:p>
    <w:p w:rsidR="00203C4B" w:rsidRDefault="000009C5" w:rsidP="00DC34C3">
      <w:pPr>
        <w:spacing w:after="0" w:line="240" w:lineRule="auto"/>
        <w:jc w:val="center"/>
        <w:rPr>
          <w:rFonts w:ascii="Arial" w:hAnsi="Arial" w:cs="Arial"/>
          <w:b/>
          <w:color w:val="636B3E"/>
          <w:sz w:val="96"/>
          <w:szCs w:val="96"/>
        </w:rPr>
      </w:pPr>
      <w:r>
        <w:rPr>
          <w:rFonts w:ascii="Arial" w:hAnsi="Arial" w:cs="Arial"/>
          <w:b/>
          <w:color w:val="636B3E"/>
          <w:sz w:val="96"/>
          <w:szCs w:val="96"/>
        </w:rPr>
        <w:t>DO 2</w:t>
      </w:r>
      <w:r w:rsidR="00DC34C3">
        <w:rPr>
          <w:rFonts w:ascii="Arial" w:hAnsi="Arial" w:cs="Arial"/>
          <w:b/>
          <w:color w:val="636B3E"/>
          <w:sz w:val="96"/>
          <w:szCs w:val="96"/>
        </w:rPr>
        <w:t>º TRIMESTRE DE 2024</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BC5F62" w:rsidRDefault="00BC5F62" w:rsidP="003F4282">
      <w:pPr>
        <w:spacing w:after="0" w:line="240" w:lineRule="auto"/>
        <w:jc w:val="center"/>
        <w:rPr>
          <w:rFonts w:ascii="Times New Roman" w:hAnsi="Times New Roman" w:cs="Times New Roman"/>
          <w:b/>
          <w:i/>
          <w:color w:val="636B3E"/>
          <w:sz w:val="20"/>
          <w:szCs w:val="20"/>
        </w:rPr>
      </w:pPr>
    </w:p>
    <w:p w:rsidR="001E2B7C" w:rsidRPr="00875DFF" w:rsidRDefault="00BC5F62" w:rsidP="003F4282">
      <w:pPr>
        <w:spacing w:after="0" w:line="240" w:lineRule="auto"/>
        <w:jc w:val="center"/>
        <w:rPr>
          <w:rFonts w:ascii="Times New Roman" w:hAnsi="Times New Roman" w:cs="Times New Roman"/>
          <w:b/>
          <w:i/>
          <w:sz w:val="20"/>
          <w:szCs w:val="20"/>
        </w:rPr>
      </w:pPr>
      <w:r w:rsidRPr="00875DFF">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14:anchorId="0A42C04D" wp14:editId="3DD7EF23">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62249C" w:rsidRDefault="0062249C"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1"/>
      </w:tblGrid>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C1795A">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C1795A">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08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EA52CA" w:rsidP="002707DC">
            <w:pPr>
              <w:jc w:val="center"/>
              <w:rPr>
                <w:rFonts w:ascii="Times New Roman" w:hAnsi="Times New Roman" w:cs="Times New Roman"/>
                <w:b/>
                <w:sz w:val="16"/>
                <w:szCs w:val="16"/>
              </w:rPr>
            </w:pPr>
            <w:r>
              <w:rPr>
                <w:rFonts w:ascii="Times New Roman" w:hAnsi="Times New Roman" w:cs="Times New Roman"/>
                <w:b/>
                <w:sz w:val="16"/>
                <w:szCs w:val="16"/>
              </w:rPr>
              <w:t>09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0C3931"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875DFF">
            <w:pPr>
              <w:tabs>
                <w:tab w:val="left" w:pos="2850"/>
              </w:tabs>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r w:rsidR="00875DF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CONTRIBUIÇÕES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72235F" w:rsidRPr="002707DC" w:rsidTr="00114DAA">
        <w:tc>
          <w:tcPr>
            <w:tcW w:w="8359" w:type="dxa"/>
            <w:tcMar>
              <w:top w:w="57" w:type="dxa"/>
              <w:left w:w="57" w:type="dxa"/>
              <w:bottom w:w="57" w:type="dxa"/>
              <w:right w:w="57" w:type="dxa"/>
            </w:tcMar>
          </w:tcPr>
          <w:p w:rsidR="0072235F"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19. FORNECEDORES</w:t>
            </w:r>
          </w:p>
        </w:tc>
        <w:tc>
          <w:tcPr>
            <w:tcW w:w="701" w:type="dxa"/>
            <w:tcMar>
              <w:top w:w="57" w:type="dxa"/>
              <w:left w:w="57" w:type="dxa"/>
              <w:bottom w:w="57" w:type="dxa"/>
              <w:right w:w="57" w:type="dxa"/>
            </w:tcMar>
            <w:vAlign w:val="center"/>
          </w:tcPr>
          <w:p w:rsidR="0072235F"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20</w:t>
            </w:r>
            <w:r w:rsidR="002707DC" w:rsidRPr="002707DC">
              <w:rPr>
                <w:rFonts w:ascii="Times New Roman" w:hAnsi="Times New Roman" w:cs="Times New Roman"/>
                <w:sz w:val="16"/>
                <w:szCs w:val="16"/>
              </w:rPr>
              <w:t xml:space="preserve">. RECEITA ORÇAMENTÁRIA A REALIZAR </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21</w:t>
            </w:r>
            <w:r w:rsidR="002707DC" w:rsidRPr="002707DC">
              <w:rPr>
                <w:rFonts w:ascii="Times New Roman" w:hAnsi="Times New Roman" w:cs="Times New Roman"/>
                <w:sz w:val="16"/>
                <w:szCs w:val="16"/>
              </w:rPr>
              <w:t xml:space="preserve">. TED A REALIZAR </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22</w:t>
            </w:r>
            <w:r w:rsidR="002707DC" w:rsidRPr="002707DC">
              <w:rPr>
                <w:rFonts w:ascii="Times New Roman" w:hAnsi="Times New Roman" w:cs="Times New Roman"/>
                <w:sz w:val="16"/>
                <w:szCs w:val="16"/>
              </w:rPr>
              <w:t xml:space="preserve">. PROVISÕES JUDICIAIS </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22</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23</w:t>
            </w:r>
            <w:r w:rsidR="002707DC" w:rsidRPr="002707DC">
              <w:rPr>
                <w:rFonts w:ascii="Times New Roman" w:hAnsi="Times New Roman" w:cs="Times New Roman"/>
                <w:sz w:val="16"/>
                <w:szCs w:val="16"/>
              </w:rPr>
              <w:t xml:space="preserve">. PROVISÕES DIVERSAS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8E3F85">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24</w:t>
            </w:r>
            <w:r w:rsidR="002707DC" w:rsidRPr="002707DC">
              <w:rPr>
                <w:rFonts w:ascii="Times New Roman" w:hAnsi="Times New Roman" w:cs="Times New Roman"/>
                <w:sz w:val="16"/>
                <w:szCs w:val="16"/>
              </w:rPr>
              <w:t xml:space="preserve">. OUTRAS OBRIGAÇÕES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8E3F85">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25</w:t>
            </w:r>
            <w:r w:rsidR="002707DC" w:rsidRPr="002707DC">
              <w:rPr>
                <w:rFonts w:ascii="Times New Roman" w:hAnsi="Times New Roman" w:cs="Times New Roman"/>
                <w:sz w:val="16"/>
                <w:szCs w:val="16"/>
              </w:rPr>
              <w:t xml:space="preserve">. PATRIMÔNIO LÍQUIDO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8E3F85">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26</w:t>
            </w:r>
            <w:r w:rsidR="002707DC" w:rsidRPr="002707DC">
              <w:rPr>
                <w:rFonts w:ascii="Times New Roman" w:hAnsi="Times New Roman" w:cs="Times New Roman"/>
                <w:sz w:val="16"/>
                <w:szCs w:val="16"/>
              </w:rPr>
              <w:t>.</w:t>
            </w:r>
            <w:r w:rsidR="008F3B61">
              <w:rPr>
                <w:rFonts w:ascii="Times New Roman" w:hAnsi="Times New Roman" w:cs="Times New Roman"/>
                <w:sz w:val="16"/>
                <w:szCs w:val="16"/>
              </w:rPr>
              <w:t xml:space="preserve"> RECEITA OPERACIONAL LÍQUIDA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8E3F85">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27</w:t>
            </w:r>
            <w:r w:rsidR="002707DC" w:rsidRPr="002707DC">
              <w:rPr>
                <w:rFonts w:ascii="Times New Roman" w:hAnsi="Times New Roman" w:cs="Times New Roman"/>
                <w:sz w:val="16"/>
                <w:szCs w:val="16"/>
              </w:rPr>
              <w:t xml:space="preserve">. CUSTOS DOS PRODUTOS VENDIDOS E DOS SERVIÇOS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28</w:t>
            </w:r>
            <w:r w:rsidR="002707DC" w:rsidRPr="002707DC">
              <w:rPr>
                <w:rFonts w:ascii="Times New Roman" w:hAnsi="Times New Roman" w:cs="Times New Roman"/>
                <w:sz w:val="16"/>
                <w:szCs w:val="16"/>
              </w:rPr>
              <w:t xml:space="preserve">. MANUTENÇÃO DE CAPACIDADE ESTRATÉGICA </w:t>
            </w:r>
          </w:p>
        </w:tc>
        <w:tc>
          <w:tcPr>
            <w:tcW w:w="701" w:type="dxa"/>
            <w:tcMar>
              <w:top w:w="57" w:type="dxa"/>
              <w:left w:w="57" w:type="dxa"/>
              <w:bottom w:w="57" w:type="dxa"/>
              <w:right w:w="57" w:type="dxa"/>
            </w:tcMar>
            <w:vAlign w:val="center"/>
          </w:tcPr>
          <w:p w:rsidR="002707DC" w:rsidRPr="002707DC" w:rsidRDefault="007E2F85" w:rsidP="002707DC">
            <w:pPr>
              <w:jc w:val="center"/>
              <w:rPr>
                <w:rFonts w:ascii="Times New Roman" w:hAnsi="Times New Roman" w:cs="Times New Roman"/>
                <w:b/>
                <w:sz w:val="16"/>
                <w:szCs w:val="16"/>
              </w:rPr>
            </w:pPr>
            <w:r>
              <w:rPr>
                <w:rFonts w:ascii="Times New Roman" w:hAnsi="Times New Roman" w:cs="Times New Roman"/>
                <w:b/>
                <w:sz w:val="16"/>
                <w:szCs w:val="16"/>
              </w:rPr>
              <w:t>25</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29</w:t>
            </w:r>
            <w:r w:rsidR="002707DC" w:rsidRPr="002707DC">
              <w:rPr>
                <w:rFonts w:ascii="Times New Roman" w:hAnsi="Times New Roman" w:cs="Times New Roman"/>
                <w:sz w:val="16"/>
                <w:szCs w:val="16"/>
              </w:rPr>
              <w:t xml:space="preserve">. DESPESAS ADMINISTRATIVAS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7E2F85">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30</w:t>
            </w:r>
            <w:r w:rsidR="002707DC" w:rsidRPr="002707DC">
              <w:rPr>
                <w:rFonts w:ascii="Times New Roman" w:hAnsi="Times New Roman" w:cs="Times New Roman"/>
                <w:sz w:val="16"/>
                <w:szCs w:val="16"/>
              </w:rPr>
              <w:t xml:space="preserve">. DESPESAS COMERCIAIS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27</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31</w:t>
            </w:r>
            <w:r w:rsidR="002707DC" w:rsidRPr="002707DC">
              <w:rPr>
                <w:rFonts w:ascii="Times New Roman" w:hAnsi="Times New Roman" w:cs="Times New Roman"/>
                <w:sz w:val="16"/>
                <w:szCs w:val="16"/>
              </w:rPr>
              <w:t xml:space="preserve">. DESPESAS TRIBUTÁRIAS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7E2F85">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32</w:t>
            </w:r>
            <w:r w:rsidR="002707DC" w:rsidRPr="002707DC">
              <w:rPr>
                <w:rFonts w:ascii="Times New Roman" w:hAnsi="Times New Roman" w:cs="Times New Roman"/>
                <w:sz w:val="16"/>
                <w:szCs w:val="16"/>
              </w:rPr>
              <w:t xml:space="preserve">. DESPESAS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7E2F85">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33</w:t>
            </w:r>
            <w:r w:rsidR="002707DC" w:rsidRPr="002707DC">
              <w:rPr>
                <w:rFonts w:ascii="Times New Roman" w:hAnsi="Times New Roman" w:cs="Times New Roman"/>
                <w:sz w:val="16"/>
                <w:szCs w:val="16"/>
              </w:rPr>
              <w:t xml:space="preserve">. RECEITAS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166D8">
              <w:rPr>
                <w:rFonts w:ascii="Times New Roman" w:hAnsi="Times New Roman" w:cs="Times New Roman"/>
                <w:b/>
                <w:sz w:val="16"/>
                <w:szCs w:val="16"/>
              </w:rPr>
              <w:t>8</w:t>
            </w:r>
            <w:r w:rsidR="00A55C88">
              <w:rPr>
                <w:rFonts w:ascii="Times New Roman" w:hAnsi="Times New Roman" w:cs="Times New Roman"/>
                <w:b/>
                <w:sz w:val="16"/>
                <w:szCs w:val="16"/>
              </w:rPr>
              <w:t xml:space="preserve">                                                                                                                                                                                                                                                                                                                                                                                                                                                                                                                                                                                                                                                                                                                                                                                                                                                                                                                                                                                                                                                                                                                                                                                                                                                                                                                                                                                                                                                                                                                                                                                                                                                                                                                                                                                                                                                                                                                                                                                                                                                                                                                                                                                                                                                                                                                                                                                                                                                                                                                                                                                                                                                                                                                                                                            </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34</w:t>
            </w:r>
            <w:r w:rsidR="002707DC" w:rsidRPr="002707DC">
              <w:rPr>
                <w:rFonts w:ascii="Times New Roman" w:hAnsi="Times New Roman" w:cs="Times New Roman"/>
                <w:sz w:val="16"/>
                <w:szCs w:val="16"/>
              </w:rPr>
              <w:t xml:space="preserve">. DESPESAS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7E2F85">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35</w:t>
            </w:r>
            <w:r w:rsidR="002707DC" w:rsidRPr="002707DC">
              <w:rPr>
                <w:rFonts w:ascii="Times New Roman" w:hAnsi="Times New Roman" w:cs="Times New Roman"/>
                <w:sz w:val="16"/>
                <w:szCs w:val="16"/>
              </w:rPr>
              <w:t xml:space="preserve">. RECEITAS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7E2F85">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36</w:t>
            </w:r>
            <w:r w:rsidR="002707DC" w:rsidRPr="002707DC">
              <w:rPr>
                <w:rFonts w:ascii="Times New Roman" w:hAnsi="Times New Roman" w:cs="Times New Roman"/>
                <w:sz w:val="16"/>
                <w:szCs w:val="16"/>
              </w:rPr>
              <w:t xml:space="preserve">. OUTRAS DESPESAS </w:t>
            </w:r>
          </w:p>
        </w:tc>
        <w:tc>
          <w:tcPr>
            <w:tcW w:w="701" w:type="dxa"/>
            <w:tcMar>
              <w:top w:w="57" w:type="dxa"/>
              <w:left w:w="57" w:type="dxa"/>
              <w:bottom w:w="57" w:type="dxa"/>
              <w:right w:w="57" w:type="dxa"/>
            </w:tcMar>
            <w:vAlign w:val="center"/>
          </w:tcPr>
          <w:p w:rsidR="002707DC" w:rsidRPr="002707DC" w:rsidRDefault="007E2F85" w:rsidP="002707DC">
            <w:pPr>
              <w:jc w:val="center"/>
              <w:rPr>
                <w:rFonts w:ascii="Times New Roman" w:hAnsi="Times New Roman" w:cs="Times New Roman"/>
                <w:b/>
                <w:sz w:val="16"/>
                <w:szCs w:val="16"/>
              </w:rPr>
            </w:pPr>
            <w:r>
              <w:rPr>
                <w:rFonts w:ascii="Times New Roman" w:hAnsi="Times New Roman" w:cs="Times New Roman"/>
                <w:b/>
                <w:sz w:val="16"/>
                <w:szCs w:val="16"/>
              </w:rPr>
              <w:t>28</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37</w:t>
            </w:r>
            <w:r w:rsidR="002707DC" w:rsidRPr="002707DC">
              <w:rPr>
                <w:rFonts w:ascii="Times New Roman" w:hAnsi="Times New Roman" w:cs="Times New Roman"/>
                <w:sz w:val="16"/>
                <w:szCs w:val="16"/>
              </w:rPr>
              <w:t xml:space="preserve">. OUTRAS RECEITAS </w:t>
            </w:r>
          </w:p>
        </w:tc>
        <w:tc>
          <w:tcPr>
            <w:tcW w:w="701" w:type="dxa"/>
            <w:tcMar>
              <w:top w:w="57" w:type="dxa"/>
              <w:left w:w="57" w:type="dxa"/>
              <w:bottom w:w="57" w:type="dxa"/>
              <w:right w:w="57" w:type="dxa"/>
            </w:tcMar>
            <w:vAlign w:val="center"/>
          </w:tcPr>
          <w:p w:rsidR="00801A7B" w:rsidRPr="002707DC" w:rsidRDefault="007E2F85" w:rsidP="00801A7B">
            <w:pPr>
              <w:jc w:val="center"/>
              <w:rPr>
                <w:rFonts w:ascii="Times New Roman" w:hAnsi="Times New Roman" w:cs="Times New Roman"/>
                <w:b/>
                <w:sz w:val="16"/>
                <w:szCs w:val="16"/>
              </w:rPr>
            </w:pPr>
            <w:r>
              <w:rPr>
                <w:rFonts w:ascii="Times New Roman" w:hAnsi="Times New Roman" w:cs="Times New Roman"/>
                <w:b/>
                <w:sz w:val="16"/>
                <w:szCs w:val="16"/>
              </w:rPr>
              <w:t>29</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38</w:t>
            </w:r>
            <w:r w:rsidR="002707DC" w:rsidRPr="002707DC">
              <w:rPr>
                <w:rFonts w:ascii="Times New Roman" w:hAnsi="Times New Roman" w:cs="Times New Roman"/>
                <w:sz w:val="16"/>
                <w:szCs w:val="16"/>
              </w:rPr>
              <w:t xml:space="preserve">. RECEITA ORÇAMENTÁRIA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7E2F85">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39</w:t>
            </w:r>
            <w:r w:rsidR="002707DC" w:rsidRPr="002707DC">
              <w:rPr>
                <w:rFonts w:ascii="Times New Roman" w:hAnsi="Times New Roman" w:cs="Times New Roman"/>
                <w:sz w:val="16"/>
                <w:szCs w:val="16"/>
              </w:rPr>
              <w:t xml:space="preserve">. IMPOSTO DE RENDA E CONTRIBUIÇÃO SOCIAL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7E2F85">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40</w:t>
            </w:r>
            <w:r w:rsidR="006D5BED">
              <w:rPr>
                <w:rFonts w:ascii="Times New Roman" w:hAnsi="Times New Roman" w:cs="Times New Roman"/>
                <w:sz w:val="16"/>
                <w:szCs w:val="16"/>
              </w:rPr>
              <w:t xml:space="preserve">. REMUNERAÇÃO DOS </w:t>
            </w:r>
            <w:r w:rsidR="0032518D">
              <w:rPr>
                <w:rFonts w:ascii="Times New Roman" w:hAnsi="Times New Roman" w:cs="Times New Roman"/>
                <w:sz w:val="16"/>
                <w:szCs w:val="16"/>
              </w:rPr>
              <w:t xml:space="preserve">DIRIGENTES, </w:t>
            </w:r>
            <w:r w:rsidR="0032518D" w:rsidRPr="002707DC">
              <w:rPr>
                <w:rFonts w:ascii="Times New Roman" w:hAnsi="Times New Roman" w:cs="Times New Roman"/>
                <w:sz w:val="16"/>
                <w:szCs w:val="16"/>
              </w:rPr>
              <w:t>EMPREGADOS</w:t>
            </w:r>
            <w:r w:rsidR="006D5BED">
              <w:rPr>
                <w:rFonts w:ascii="Times New Roman" w:hAnsi="Times New Roman" w:cs="Times New Roman"/>
                <w:sz w:val="16"/>
                <w:szCs w:val="16"/>
              </w:rPr>
              <w:t xml:space="preserve"> E BENEFÍCIOS</w:t>
            </w:r>
            <w:r w:rsidR="002707DC"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2707DC" w:rsidRPr="002707DC" w:rsidRDefault="007E2F85" w:rsidP="002707DC">
            <w:pPr>
              <w:jc w:val="center"/>
              <w:rPr>
                <w:rFonts w:ascii="Times New Roman" w:hAnsi="Times New Roman" w:cs="Times New Roman"/>
                <w:b/>
                <w:sz w:val="16"/>
                <w:szCs w:val="16"/>
              </w:rPr>
            </w:pPr>
            <w:r>
              <w:rPr>
                <w:rFonts w:ascii="Times New Roman" w:hAnsi="Times New Roman" w:cs="Times New Roman"/>
                <w:b/>
                <w:sz w:val="16"/>
                <w:szCs w:val="16"/>
              </w:rPr>
              <w:t>30</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41</w:t>
            </w:r>
            <w:r w:rsidR="002707DC" w:rsidRPr="002707DC">
              <w:rPr>
                <w:rFonts w:ascii="Times New Roman" w:hAnsi="Times New Roman" w:cs="Times New Roman"/>
                <w:sz w:val="16"/>
                <w:szCs w:val="16"/>
              </w:rPr>
              <w:t xml:space="preserve">. PARTES RELACIONADAS </w:t>
            </w:r>
          </w:p>
        </w:tc>
        <w:tc>
          <w:tcPr>
            <w:tcW w:w="701" w:type="dxa"/>
            <w:tcMar>
              <w:top w:w="57" w:type="dxa"/>
              <w:left w:w="57" w:type="dxa"/>
              <w:bottom w:w="57" w:type="dxa"/>
              <w:right w:w="57" w:type="dxa"/>
            </w:tcMar>
            <w:vAlign w:val="center"/>
          </w:tcPr>
          <w:p w:rsidR="002707DC" w:rsidRPr="002707DC" w:rsidRDefault="007E2F85" w:rsidP="008F3B61">
            <w:pPr>
              <w:jc w:val="center"/>
              <w:rPr>
                <w:rFonts w:ascii="Times New Roman" w:hAnsi="Times New Roman" w:cs="Times New Roman"/>
                <w:b/>
                <w:sz w:val="16"/>
                <w:szCs w:val="16"/>
              </w:rPr>
            </w:pPr>
            <w:r>
              <w:rPr>
                <w:rFonts w:ascii="Times New Roman" w:hAnsi="Times New Roman" w:cs="Times New Roman"/>
                <w:b/>
                <w:sz w:val="16"/>
                <w:szCs w:val="16"/>
              </w:rPr>
              <w:t>31</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42</w:t>
            </w:r>
            <w:r w:rsidR="002707DC" w:rsidRPr="002707DC">
              <w:rPr>
                <w:rFonts w:ascii="Times New Roman" w:hAnsi="Times New Roman" w:cs="Times New Roman"/>
                <w:sz w:val="16"/>
                <w:szCs w:val="16"/>
              </w:rPr>
              <w:t xml:space="preserve">. CONCILIAÇÃO ENTRE BALANÇO PUBLICADO E BALANÇO SIAFI </w:t>
            </w:r>
          </w:p>
        </w:tc>
        <w:tc>
          <w:tcPr>
            <w:tcW w:w="701" w:type="dxa"/>
            <w:tcMar>
              <w:top w:w="57" w:type="dxa"/>
              <w:left w:w="57" w:type="dxa"/>
              <w:bottom w:w="57" w:type="dxa"/>
              <w:right w:w="57" w:type="dxa"/>
            </w:tcMar>
            <w:vAlign w:val="center"/>
          </w:tcPr>
          <w:p w:rsidR="002707DC" w:rsidRPr="002707DC" w:rsidRDefault="007E2F85" w:rsidP="008F3B61">
            <w:pPr>
              <w:jc w:val="center"/>
              <w:rPr>
                <w:rFonts w:ascii="Times New Roman" w:hAnsi="Times New Roman" w:cs="Times New Roman"/>
                <w:b/>
                <w:sz w:val="16"/>
                <w:szCs w:val="16"/>
              </w:rPr>
            </w:pPr>
            <w:r>
              <w:rPr>
                <w:rFonts w:ascii="Times New Roman" w:hAnsi="Times New Roman" w:cs="Times New Roman"/>
                <w:b/>
                <w:sz w:val="16"/>
                <w:szCs w:val="16"/>
              </w:rPr>
              <w:t>32</w:t>
            </w:r>
          </w:p>
        </w:tc>
      </w:tr>
      <w:tr w:rsidR="002707DC" w:rsidRPr="002707DC" w:rsidTr="00114DAA">
        <w:tc>
          <w:tcPr>
            <w:tcW w:w="8359" w:type="dxa"/>
            <w:tcMar>
              <w:top w:w="57" w:type="dxa"/>
              <w:left w:w="57" w:type="dxa"/>
              <w:bottom w:w="57" w:type="dxa"/>
              <w:right w:w="57" w:type="dxa"/>
            </w:tcMar>
          </w:tcPr>
          <w:p w:rsidR="00D23B41" w:rsidRDefault="00D23B41" w:rsidP="002707DC">
            <w:pPr>
              <w:rPr>
                <w:rFonts w:ascii="Times New Roman" w:hAnsi="Times New Roman" w:cs="Times New Roman"/>
                <w:sz w:val="16"/>
                <w:szCs w:val="16"/>
              </w:rPr>
            </w:pPr>
          </w:p>
          <w:p w:rsidR="00D23B41" w:rsidRDefault="00D23B41" w:rsidP="002707DC">
            <w:pPr>
              <w:rPr>
                <w:rFonts w:ascii="Times New Roman" w:hAnsi="Times New Roman" w:cs="Times New Roman"/>
                <w:sz w:val="16"/>
                <w:szCs w:val="16"/>
              </w:rPr>
            </w:pPr>
          </w:p>
          <w:p w:rsidR="008812FA" w:rsidRDefault="008812FA" w:rsidP="002707DC">
            <w:pPr>
              <w:rPr>
                <w:rFonts w:ascii="Times New Roman" w:hAnsi="Times New Roman" w:cs="Times New Roman"/>
                <w:sz w:val="16"/>
                <w:szCs w:val="16"/>
              </w:rPr>
            </w:pPr>
          </w:p>
          <w:p w:rsidR="008812FA" w:rsidRDefault="008812FA" w:rsidP="002707DC">
            <w:pPr>
              <w:rPr>
                <w:rFonts w:ascii="Times New Roman" w:hAnsi="Times New Roman" w:cs="Times New Roman"/>
                <w:sz w:val="16"/>
                <w:szCs w:val="16"/>
              </w:rPr>
            </w:pPr>
          </w:p>
          <w:p w:rsidR="00D23B41" w:rsidRPr="002707DC" w:rsidRDefault="00D23B41" w:rsidP="002707DC">
            <w:pPr>
              <w:rPr>
                <w:rFonts w:ascii="Times New Roman" w:hAnsi="Times New Roman" w:cs="Times New Roman"/>
                <w:sz w:val="16"/>
                <w:szCs w:val="16"/>
              </w:rPr>
            </w:pPr>
          </w:p>
        </w:tc>
        <w:tc>
          <w:tcPr>
            <w:tcW w:w="701" w:type="dxa"/>
            <w:tcMar>
              <w:top w:w="57" w:type="dxa"/>
              <w:left w:w="57" w:type="dxa"/>
              <w:bottom w:w="57" w:type="dxa"/>
              <w:right w:w="57" w:type="dxa"/>
            </w:tcMar>
            <w:vAlign w:val="center"/>
          </w:tcPr>
          <w:p w:rsidR="002707DC" w:rsidRDefault="002707DC" w:rsidP="00C644AA">
            <w:pPr>
              <w:rPr>
                <w:rFonts w:ascii="Times New Roman" w:hAnsi="Times New Roman" w:cs="Times New Roman"/>
                <w:b/>
                <w:sz w:val="16"/>
                <w:szCs w:val="16"/>
              </w:rPr>
            </w:pPr>
          </w:p>
          <w:p w:rsidR="00EA5F65" w:rsidRDefault="00EA5F65" w:rsidP="008F3B61">
            <w:pPr>
              <w:jc w:val="center"/>
              <w:rPr>
                <w:rFonts w:ascii="Times New Roman" w:hAnsi="Times New Roman" w:cs="Times New Roman"/>
                <w:b/>
                <w:sz w:val="16"/>
                <w:szCs w:val="16"/>
              </w:rPr>
            </w:pPr>
          </w:p>
          <w:p w:rsidR="00122A02" w:rsidRPr="002707DC" w:rsidRDefault="00122A02" w:rsidP="008F3B61">
            <w:pPr>
              <w:jc w:val="center"/>
              <w:rPr>
                <w:rFonts w:ascii="Times New Roman" w:hAnsi="Times New Roman" w:cs="Times New Roman"/>
                <w:b/>
                <w:sz w:val="16"/>
                <w:szCs w:val="16"/>
              </w:rPr>
            </w:pPr>
          </w:p>
        </w:tc>
      </w:tr>
    </w:tbl>
    <w:p w:rsidR="007539B4" w:rsidRDefault="00747412" w:rsidP="000243CC">
      <w:pPr>
        <w:pStyle w:val="PargrafodaLista"/>
        <w:numPr>
          <w:ilvl w:val="0"/>
          <w:numId w:val="14"/>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t>BALANÇO PATRIMONIAL</w:t>
      </w:r>
    </w:p>
    <w:bookmarkStart w:id="0" w:name="_MON_1696748739"/>
    <w:bookmarkEnd w:id="0"/>
    <w:p w:rsidR="007C4112" w:rsidRPr="007539B4" w:rsidRDefault="00EA6010" w:rsidP="007539B4">
      <w:pPr>
        <w:spacing w:after="0" w:line="240" w:lineRule="auto"/>
        <w:ind w:left="360"/>
        <w:rPr>
          <w:rFonts w:ascii="Times New Roman" w:hAnsi="Times New Roman" w:cs="Times New Roman"/>
          <w:b/>
          <w:sz w:val="24"/>
          <w:szCs w:val="24"/>
        </w:rPr>
      </w:pPr>
      <w:r>
        <w:object w:dxaOrig="9135" w:dyaOrig="11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75pt;height:525.75pt" o:ole="">
            <v:imagedata r:id="rId11" o:title=""/>
          </v:shape>
          <o:OLEObject Type="Embed" ProgID="Excel.Sheet.12" ShapeID="_x0000_i1025" DrawAspect="Content" ObjectID="_1789297119" r:id="rId12"/>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44E0" w:rsidRPr="007F44E0" w:rsidTr="00114DAA">
        <w:tc>
          <w:tcPr>
            <w:tcW w:w="4530" w:type="dxa"/>
            <w:vAlign w:val="center"/>
          </w:tcPr>
          <w:p w:rsidR="00521A39" w:rsidRDefault="00521A39" w:rsidP="00114DAA">
            <w:pPr>
              <w:jc w:val="center"/>
              <w:rPr>
                <w:rFonts w:ascii="Times New Roman" w:hAnsi="Times New Roman" w:cs="Times New Roman"/>
                <w:b/>
                <w:sz w:val="20"/>
                <w:szCs w:val="24"/>
              </w:rPr>
            </w:pPr>
          </w:p>
          <w:p w:rsidR="007F44E0"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7F44E0" w:rsidRP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7F44E0" w:rsidRPr="007F44E0" w:rsidTr="00114DAA">
        <w:tc>
          <w:tcPr>
            <w:tcW w:w="9060" w:type="dxa"/>
            <w:gridSpan w:val="2"/>
            <w:vAlign w:val="center"/>
          </w:tcPr>
          <w:p w:rsidR="005D2FBD" w:rsidRPr="007F44E0" w:rsidRDefault="008F67C3" w:rsidP="005D2FB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521A39" w:rsidRDefault="00E27D38" w:rsidP="00114DAA">
            <w:pPr>
              <w:jc w:val="center"/>
              <w:rPr>
                <w:rFonts w:ascii="Times New Roman" w:hAnsi="Times New Roman" w:cs="Times New Roman"/>
                <w:sz w:val="20"/>
                <w:szCs w:val="24"/>
              </w:rPr>
            </w:pPr>
            <w:r>
              <w:rPr>
                <w:rFonts w:ascii="Times New Roman" w:hAnsi="Times New Roman" w:cs="Times New Roman"/>
                <w:sz w:val="20"/>
                <w:szCs w:val="24"/>
              </w:rPr>
              <w:t>Diretor Presidente</w:t>
            </w:r>
          </w:p>
          <w:p w:rsidR="00401D81" w:rsidRDefault="00401D81" w:rsidP="00114DAA">
            <w:pPr>
              <w:jc w:val="center"/>
              <w:rPr>
                <w:rFonts w:ascii="Times New Roman" w:hAnsi="Times New Roman" w:cs="Times New Roman"/>
                <w:sz w:val="20"/>
                <w:szCs w:val="24"/>
              </w:rPr>
            </w:pPr>
          </w:p>
          <w:p w:rsidR="0025511E" w:rsidRDefault="0025511E" w:rsidP="00114DAA">
            <w:pPr>
              <w:jc w:val="center"/>
              <w:rPr>
                <w:rFonts w:ascii="Times New Roman" w:hAnsi="Times New Roman" w:cs="Times New Roman"/>
                <w:sz w:val="20"/>
                <w:szCs w:val="24"/>
              </w:rPr>
            </w:pPr>
          </w:p>
          <w:p w:rsidR="003E6178" w:rsidRDefault="003E6178" w:rsidP="00114DAA">
            <w:pPr>
              <w:jc w:val="center"/>
              <w:rPr>
                <w:rFonts w:ascii="Times New Roman" w:hAnsi="Times New Roman" w:cs="Times New Roman"/>
                <w:sz w:val="20"/>
                <w:szCs w:val="24"/>
              </w:rPr>
            </w:pPr>
          </w:p>
          <w:p w:rsidR="008F67C3" w:rsidRPr="007F44E0" w:rsidRDefault="008F67C3" w:rsidP="00114DAA">
            <w:pPr>
              <w:jc w:val="center"/>
              <w:rPr>
                <w:rFonts w:ascii="Times New Roman" w:hAnsi="Times New Roman" w:cs="Times New Roman"/>
                <w:sz w:val="20"/>
                <w:szCs w:val="24"/>
              </w:rPr>
            </w:pPr>
          </w:p>
        </w:tc>
      </w:tr>
    </w:tbl>
    <w:p w:rsidR="00D23B41" w:rsidRDefault="00D23B41" w:rsidP="00DE2313">
      <w:pPr>
        <w:spacing w:after="0" w:line="240" w:lineRule="auto"/>
        <w:rPr>
          <w:rFonts w:ascii="Times New Roman" w:hAnsi="Times New Roman" w:cs="Times New Roman"/>
          <w:b/>
          <w:sz w:val="24"/>
          <w:szCs w:val="24"/>
        </w:rPr>
      </w:pPr>
    </w:p>
    <w:p w:rsidR="00D23B41" w:rsidRDefault="00D23B41" w:rsidP="00DE2313">
      <w:pPr>
        <w:spacing w:after="0" w:line="240" w:lineRule="auto"/>
        <w:rPr>
          <w:rFonts w:ascii="Times New Roman" w:hAnsi="Times New Roman" w:cs="Times New Roman"/>
          <w:b/>
          <w:sz w:val="24"/>
          <w:szCs w:val="24"/>
        </w:rPr>
      </w:pPr>
    </w:p>
    <w:p w:rsidR="00114C20" w:rsidRDefault="00114C20" w:rsidP="00DE2313">
      <w:pPr>
        <w:spacing w:after="0" w:line="240" w:lineRule="auto"/>
        <w:rPr>
          <w:rFonts w:ascii="Times New Roman" w:hAnsi="Times New Roman" w:cs="Times New Roman"/>
          <w:b/>
          <w:sz w:val="24"/>
          <w:szCs w:val="24"/>
        </w:rPr>
      </w:pPr>
    </w:p>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bookmarkStart w:id="1" w:name="_MON_1696749684"/>
    <w:bookmarkEnd w:id="1"/>
    <w:p w:rsidR="00747412" w:rsidRDefault="006744DE" w:rsidP="00DE2313">
      <w:pPr>
        <w:spacing w:after="0" w:line="240" w:lineRule="auto"/>
        <w:rPr>
          <w:rFonts w:ascii="Times New Roman" w:hAnsi="Times New Roman" w:cs="Times New Roman"/>
          <w:b/>
          <w:sz w:val="24"/>
          <w:szCs w:val="24"/>
        </w:rPr>
      </w:pPr>
      <w:r>
        <w:object w:dxaOrig="11474" w:dyaOrig="7297">
          <v:shape id="_x0000_i1026" type="#_x0000_t75" style="width:540pt;height:396pt" o:ole="">
            <v:imagedata r:id="rId13" o:title=""/>
          </v:shape>
          <o:OLEObject Type="Embed" ProgID="Excel.Sheet.12" ShapeID="_x0000_i1026" DrawAspect="Content" ObjectID="_1789297120" r:id="rId14"/>
        </w:object>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44E0" w:rsidRPr="007F44E0" w:rsidTr="007F44E0">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B203C7" w:rsidP="007F44E0">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7F44E0" w:rsidRP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r w:rsidR="004B2517">
              <w:rPr>
                <w:rFonts w:ascii="Times New Roman" w:hAnsi="Times New Roman" w:cs="Times New Roman"/>
                <w:sz w:val="20"/>
                <w:szCs w:val="24"/>
              </w:rPr>
              <w:t>.</w:t>
            </w:r>
          </w:p>
        </w:tc>
      </w:tr>
      <w:tr w:rsidR="00DE2313" w:rsidRPr="007F44E0" w:rsidTr="007F44E0">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7F44E0">
        <w:tc>
          <w:tcPr>
            <w:tcW w:w="9060" w:type="dxa"/>
            <w:gridSpan w:val="2"/>
            <w:vAlign w:val="center"/>
          </w:tcPr>
          <w:p w:rsidR="007F44E0" w:rsidRDefault="007F44E0" w:rsidP="007F44E0">
            <w:pPr>
              <w:jc w:val="center"/>
              <w:rPr>
                <w:rFonts w:ascii="Times New Roman" w:hAnsi="Times New Roman" w:cs="Times New Roman"/>
                <w:b/>
                <w:sz w:val="20"/>
                <w:szCs w:val="24"/>
              </w:rPr>
            </w:pPr>
          </w:p>
          <w:p w:rsidR="008F67C3" w:rsidRDefault="008F67C3" w:rsidP="008F67C3">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7F44E0" w:rsidRPr="008F67C3" w:rsidRDefault="00E27D38" w:rsidP="008F67C3">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tc>
      </w:tr>
    </w:tbl>
    <w:p w:rsidR="00657672" w:rsidRDefault="00657672" w:rsidP="00FA326C">
      <w:pPr>
        <w:spacing w:after="0" w:line="240" w:lineRule="auto"/>
        <w:jc w:val="both"/>
        <w:rPr>
          <w:rFonts w:ascii="Times New Roman" w:hAnsi="Times New Roman" w:cs="Times New Roman"/>
          <w:sz w:val="24"/>
          <w:szCs w:val="24"/>
        </w:rPr>
      </w:pPr>
    </w:p>
    <w:p w:rsidR="008F67C3" w:rsidRPr="00657672" w:rsidRDefault="005B66A1" w:rsidP="005B66A1">
      <w:pPr>
        <w:tabs>
          <w:tab w:val="left" w:pos="2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747412" w:rsidRDefault="00747412"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5063EE" w:rsidRPr="005063EE" w:rsidRDefault="005063EE" w:rsidP="005063EE">
      <w:pPr>
        <w:tabs>
          <w:tab w:val="left" w:pos="6555"/>
        </w:tabs>
        <w:rPr>
          <w:rFonts w:ascii="Times New Roman" w:hAnsi="Times New Roman" w:cs="Times New Roman"/>
          <w:sz w:val="24"/>
          <w:szCs w:val="24"/>
        </w:rPr>
        <w:sectPr w:rsidR="005063EE" w:rsidRPr="005063EE" w:rsidSect="00B70750">
          <w:headerReference w:type="default" r:id="rId15"/>
          <w:footerReference w:type="default" r:id="rId16"/>
          <w:headerReference w:type="first" r:id="rId17"/>
          <w:footerReference w:type="first" r:id="rId18"/>
          <w:pgSz w:w="11907" w:h="16839" w:code="9"/>
          <w:pgMar w:top="720" w:right="720" w:bottom="720" w:left="720" w:header="709" w:footer="0" w:gutter="0"/>
          <w:pgNumType w:start="0"/>
          <w:cols w:space="708"/>
          <w:titlePg/>
          <w:docGrid w:linePitch="360"/>
        </w:sectPr>
      </w:pPr>
    </w:p>
    <w:p w:rsidR="009C7022" w:rsidRDefault="009C7022" w:rsidP="00FA326C">
      <w:pPr>
        <w:spacing w:after="0" w:line="240" w:lineRule="auto"/>
        <w:jc w:val="both"/>
        <w:rPr>
          <w:rFonts w:ascii="Times New Roman" w:hAnsi="Times New Roman" w:cs="Times New Roman"/>
          <w:sz w:val="24"/>
          <w:szCs w:val="24"/>
        </w:rPr>
      </w:pPr>
    </w:p>
    <w:p w:rsidR="007F44E0" w:rsidRPr="00077C9D" w:rsidRDefault="005063EE" w:rsidP="002446B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2446B0" w:rsidRPr="00077C9D">
        <w:rPr>
          <w:rFonts w:ascii="Times New Roman" w:hAnsi="Times New Roman" w:cs="Times New Roman"/>
          <w:b/>
          <w:sz w:val="24"/>
          <w:szCs w:val="24"/>
        </w:rPr>
        <w:t xml:space="preserve">3. </w:t>
      </w:r>
      <w:r w:rsidR="00A77E61" w:rsidRPr="00077C9D">
        <w:rPr>
          <w:rFonts w:ascii="Times New Roman" w:hAnsi="Times New Roman" w:cs="Times New Roman"/>
          <w:b/>
          <w:sz w:val="24"/>
          <w:szCs w:val="24"/>
        </w:rPr>
        <w:t>DEMONSTRAÇÃO DAS MUTAÇÕES DO PATRIMÔNIO LÍQUIDO</w:t>
      </w:r>
    </w:p>
    <w:p w:rsidR="00683B70" w:rsidRDefault="005063EE" w:rsidP="00080E8A">
      <w:pPr>
        <w:spacing w:after="0" w:line="240" w:lineRule="auto"/>
        <w:rPr>
          <w:noProof/>
          <w:lang w:eastAsia="pt-BR"/>
        </w:rPr>
      </w:pPr>
      <w:r>
        <w:rPr>
          <w:noProof/>
          <w:lang w:eastAsia="pt-BR"/>
        </w:rPr>
        <w:drawing>
          <wp:anchor distT="0" distB="0" distL="114300" distR="114300" simplePos="0" relativeHeight="251664384" behindDoc="0" locked="0" layoutInCell="1" allowOverlap="1">
            <wp:simplePos x="0" y="0"/>
            <wp:positionH relativeFrom="margin">
              <wp:align>left</wp:align>
            </wp:positionH>
            <wp:positionV relativeFrom="paragraph">
              <wp:posOffset>171450</wp:posOffset>
            </wp:positionV>
            <wp:extent cx="9544050" cy="4181475"/>
            <wp:effectExtent l="0" t="0" r="0" b="952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9544050" cy="4181475"/>
                    </a:xfrm>
                    <a:prstGeom prst="rect">
                      <a:avLst/>
                    </a:prstGeom>
                  </pic:spPr>
                </pic:pic>
              </a:graphicData>
            </a:graphic>
            <wp14:sizeRelH relativeFrom="margin">
              <wp14:pctWidth>0</wp14:pctWidth>
            </wp14:sizeRelH>
          </wp:anchor>
        </w:drawing>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863"/>
        <w:gridCol w:w="4530"/>
        <w:gridCol w:w="5393"/>
      </w:tblGrid>
      <w:tr w:rsidR="005063EE" w:rsidRPr="007F44E0" w:rsidTr="00F53BA5">
        <w:tc>
          <w:tcPr>
            <w:tcW w:w="4530" w:type="dxa"/>
            <w:vAlign w:val="center"/>
          </w:tcPr>
          <w:p w:rsidR="005063EE" w:rsidRDefault="005063EE" w:rsidP="00114DAA">
            <w:pPr>
              <w:jc w:val="center"/>
              <w:rPr>
                <w:rFonts w:ascii="Times New Roman" w:hAnsi="Times New Roman" w:cs="Times New Roman"/>
                <w:b/>
                <w:sz w:val="20"/>
                <w:szCs w:val="24"/>
              </w:rPr>
            </w:pPr>
          </w:p>
          <w:p w:rsidR="0035689F" w:rsidRDefault="0035689F" w:rsidP="00114DAA">
            <w:pPr>
              <w:jc w:val="center"/>
              <w:rPr>
                <w:rFonts w:ascii="Times New Roman" w:hAnsi="Times New Roman" w:cs="Times New Roman"/>
                <w:b/>
                <w:sz w:val="20"/>
                <w:szCs w:val="24"/>
              </w:rPr>
            </w:pPr>
          </w:p>
          <w:p w:rsidR="005063EE" w:rsidRPr="007F44E0" w:rsidRDefault="005063EE" w:rsidP="00114DAA">
            <w:pPr>
              <w:jc w:val="center"/>
              <w:rPr>
                <w:rFonts w:ascii="Times New Roman" w:hAnsi="Times New Roman" w:cs="Times New Roman"/>
                <w:b/>
                <w:sz w:val="20"/>
                <w:szCs w:val="24"/>
              </w:rPr>
            </w:pPr>
            <w:r>
              <w:rPr>
                <w:rFonts w:ascii="Times New Roman" w:hAnsi="Times New Roman" w:cs="Times New Roman"/>
                <w:b/>
                <w:sz w:val="20"/>
                <w:szCs w:val="24"/>
              </w:rPr>
              <w:t>Marcio Gabriel Ribeiro</w:t>
            </w:r>
          </w:p>
          <w:p w:rsidR="005063EE" w:rsidRDefault="005063EE"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5063EE" w:rsidRPr="007F44E0" w:rsidRDefault="005063EE" w:rsidP="00114DAA">
            <w:pPr>
              <w:jc w:val="center"/>
              <w:rPr>
                <w:rFonts w:ascii="Times New Roman" w:hAnsi="Times New Roman" w:cs="Times New Roman"/>
                <w:sz w:val="20"/>
                <w:szCs w:val="24"/>
              </w:rPr>
            </w:pPr>
          </w:p>
        </w:tc>
        <w:tc>
          <w:tcPr>
            <w:tcW w:w="5393" w:type="dxa"/>
            <w:gridSpan w:val="2"/>
          </w:tcPr>
          <w:p w:rsidR="005063EE" w:rsidRDefault="005063EE" w:rsidP="00114DAA">
            <w:pPr>
              <w:jc w:val="center"/>
              <w:rPr>
                <w:rFonts w:ascii="Times New Roman" w:hAnsi="Times New Roman" w:cs="Times New Roman"/>
                <w:b/>
                <w:sz w:val="20"/>
                <w:szCs w:val="24"/>
              </w:rPr>
            </w:pPr>
          </w:p>
        </w:tc>
        <w:tc>
          <w:tcPr>
            <w:tcW w:w="5393" w:type="dxa"/>
            <w:vAlign w:val="center"/>
          </w:tcPr>
          <w:p w:rsidR="005063EE" w:rsidRDefault="005063EE" w:rsidP="00114DAA">
            <w:pPr>
              <w:jc w:val="center"/>
              <w:rPr>
                <w:rFonts w:ascii="Times New Roman" w:hAnsi="Times New Roman" w:cs="Times New Roman"/>
                <w:b/>
                <w:sz w:val="20"/>
                <w:szCs w:val="24"/>
              </w:rPr>
            </w:pPr>
          </w:p>
          <w:p w:rsidR="005063EE" w:rsidRPr="007F44E0" w:rsidRDefault="005063EE" w:rsidP="00114DAA">
            <w:pPr>
              <w:jc w:val="center"/>
              <w:rPr>
                <w:rFonts w:ascii="Times New Roman" w:hAnsi="Times New Roman" w:cs="Times New Roman"/>
                <w:b/>
                <w:sz w:val="20"/>
                <w:szCs w:val="24"/>
              </w:rPr>
            </w:pPr>
            <w:r>
              <w:rPr>
                <w:rFonts w:ascii="Times New Roman" w:hAnsi="Times New Roman" w:cs="Times New Roman"/>
                <w:b/>
                <w:sz w:val="20"/>
                <w:szCs w:val="24"/>
              </w:rPr>
              <w:t>In</w:t>
            </w:r>
            <w:r w:rsidRPr="007F44E0">
              <w:rPr>
                <w:rFonts w:ascii="Times New Roman" w:hAnsi="Times New Roman" w:cs="Times New Roman"/>
                <w:b/>
                <w:sz w:val="20"/>
                <w:szCs w:val="24"/>
              </w:rPr>
              <w:t xml:space="preserve">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5063EE" w:rsidRPr="007F44E0" w:rsidRDefault="005063EE"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5063EE" w:rsidRPr="007F44E0" w:rsidTr="00F53BA5">
        <w:tc>
          <w:tcPr>
            <w:tcW w:w="5393" w:type="dxa"/>
            <w:gridSpan w:val="2"/>
          </w:tcPr>
          <w:p w:rsidR="005063EE" w:rsidRDefault="005063EE" w:rsidP="00114DAA">
            <w:pPr>
              <w:jc w:val="center"/>
              <w:rPr>
                <w:rFonts w:ascii="Times New Roman" w:hAnsi="Times New Roman" w:cs="Times New Roman"/>
                <w:b/>
                <w:sz w:val="20"/>
                <w:szCs w:val="24"/>
              </w:rPr>
            </w:pPr>
          </w:p>
        </w:tc>
        <w:tc>
          <w:tcPr>
            <w:tcW w:w="9923" w:type="dxa"/>
            <w:gridSpan w:val="2"/>
            <w:vAlign w:val="center"/>
          </w:tcPr>
          <w:p w:rsidR="005063EE" w:rsidRDefault="005063EE" w:rsidP="00114DAA">
            <w:pPr>
              <w:jc w:val="center"/>
              <w:rPr>
                <w:rFonts w:ascii="Times New Roman" w:hAnsi="Times New Roman" w:cs="Times New Roman"/>
                <w:b/>
                <w:sz w:val="20"/>
                <w:szCs w:val="24"/>
              </w:rPr>
            </w:pPr>
          </w:p>
          <w:p w:rsidR="005063EE" w:rsidRDefault="005063EE" w:rsidP="005063EE">
            <w:pPr>
              <w:rPr>
                <w:rFonts w:ascii="Times New Roman" w:hAnsi="Times New Roman" w:cs="Times New Roman"/>
                <w:b/>
                <w:sz w:val="20"/>
                <w:szCs w:val="24"/>
              </w:rPr>
            </w:pPr>
            <w:r>
              <w:rPr>
                <w:rFonts w:ascii="Times New Roman" w:hAnsi="Times New Roman" w:cs="Times New Roman"/>
                <w:b/>
                <w:sz w:val="20"/>
                <w:szCs w:val="24"/>
              </w:rPr>
              <w:t>Ricardo Rodrigues Canhaci</w:t>
            </w:r>
          </w:p>
          <w:p w:rsidR="005063EE" w:rsidRPr="005063EE" w:rsidRDefault="005063EE" w:rsidP="005063EE">
            <w:pPr>
              <w:rPr>
                <w:rFonts w:ascii="Times New Roman" w:hAnsi="Times New Roman" w:cs="Times New Roman"/>
                <w:b/>
                <w:sz w:val="20"/>
                <w:szCs w:val="24"/>
              </w:rPr>
            </w:pPr>
            <w:r>
              <w:rPr>
                <w:rFonts w:ascii="Times New Roman" w:hAnsi="Times New Roman" w:cs="Times New Roman"/>
                <w:sz w:val="20"/>
                <w:szCs w:val="24"/>
              </w:rPr>
              <w:t xml:space="preserve">        Diretor Presidente</w:t>
            </w:r>
            <w:r>
              <w:rPr>
                <w:rFonts w:ascii="Times New Roman" w:hAnsi="Times New Roman" w:cs="Times New Roman"/>
                <w:b/>
                <w:sz w:val="20"/>
                <w:szCs w:val="24"/>
              </w:rPr>
              <w:t xml:space="preserve"> </w:t>
            </w:r>
          </w:p>
        </w:tc>
      </w:tr>
    </w:tbl>
    <w:p w:rsidR="008812FA" w:rsidRDefault="008812FA" w:rsidP="00FA326C">
      <w:pPr>
        <w:spacing w:after="0" w:line="240" w:lineRule="auto"/>
        <w:jc w:val="both"/>
        <w:rPr>
          <w:rFonts w:ascii="Times New Roman" w:hAnsi="Times New Roman" w:cs="Times New Roman"/>
          <w:b/>
          <w:sz w:val="24"/>
          <w:szCs w:val="24"/>
        </w:rPr>
      </w:pPr>
    </w:p>
    <w:p w:rsidR="005063EE" w:rsidRPr="008812FA" w:rsidRDefault="005063EE" w:rsidP="008812FA">
      <w:pPr>
        <w:rPr>
          <w:rFonts w:ascii="Times New Roman" w:hAnsi="Times New Roman" w:cs="Times New Roman"/>
          <w:sz w:val="24"/>
          <w:szCs w:val="24"/>
        </w:rPr>
        <w:sectPr w:rsidR="005063EE" w:rsidRPr="008812FA" w:rsidSect="00B70750">
          <w:pgSz w:w="16839" w:h="11907" w:orient="landscape" w:code="9"/>
          <w:pgMar w:top="720" w:right="720" w:bottom="720" w:left="720" w:header="510" w:footer="0" w:gutter="0"/>
          <w:pgNumType w:start="4"/>
          <w:cols w:space="708"/>
          <w:titlePg/>
          <w:docGrid w:linePitch="360"/>
        </w:sectPr>
      </w:pPr>
    </w:p>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Pr="00796183">
        <w:rPr>
          <w:rFonts w:ascii="Times New Roman" w:hAnsi="Times New Roman" w:cs="Times New Roman"/>
          <w:b/>
          <w:sz w:val="24"/>
          <w:szCs w:val="24"/>
        </w:rPr>
        <w:t>DEMONSTRAÇÃO DO FLUXO DE CAIXA – MÉTODO INDIRETO</w:t>
      </w:r>
    </w:p>
    <w:bookmarkStart w:id="2" w:name="_MON_1696762368"/>
    <w:bookmarkEnd w:id="2"/>
    <w:p w:rsidR="008C2560" w:rsidRDefault="00324E04" w:rsidP="00FA326C">
      <w:pPr>
        <w:spacing w:after="0" w:line="240" w:lineRule="auto"/>
        <w:jc w:val="both"/>
        <w:rPr>
          <w:rFonts w:ascii="Times New Roman" w:hAnsi="Times New Roman" w:cs="Times New Roman"/>
          <w:b/>
          <w:sz w:val="24"/>
          <w:szCs w:val="24"/>
        </w:rPr>
      </w:pPr>
      <w:r>
        <w:object w:dxaOrig="10129" w:dyaOrig="11936">
          <v:shape id="_x0000_i1027" type="#_x0000_t75" style="width:510.75pt;height:525.75pt" o:ole="">
            <v:imagedata r:id="rId20" o:title=""/>
          </v:shape>
          <o:OLEObject Type="Embed" ProgID="Excel.Sheet.12" ShapeID="_x0000_i1027" DrawAspect="Content" ObjectID="_1789297121" r:id="rId21"/>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2349B" w:rsidRPr="007F44E0" w:rsidTr="00114DAA">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E2349B"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E2349B" w:rsidRPr="007F44E0"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E2349B" w:rsidRPr="007F44E0" w:rsidTr="00114DAA">
        <w:tc>
          <w:tcPr>
            <w:tcW w:w="9060" w:type="dxa"/>
            <w:gridSpan w:val="2"/>
            <w:vAlign w:val="center"/>
          </w:tcPr>
          <w:p w:rsidR="00C45E6D" w:rsidRDefault="00C45E6D" w:rsidP="00C45E6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E27D38" w:rsidRPr="00C45E6D" w:rsidRDefault="00E27D38" w:rsidP="00C45E6D">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p w:rsidR="00E2349B" w:rsidRPr="007F44E0" w:rsidRDefault="00E2349B" w:rsidP="000D28E5">
            <w:pPr>
              <w:jc w:val="center"/>
              <w:rPr>
                <w:rFonts w:ascii="Times New Roman" w:hAnsi="Times New Roman" w:cs="Times New Roman"/>
                <w:sz w:val="20"/>
                <w:szCs w:val="24"/>
              </w:rPr>
            </w:pPr>
          </w:p>
        </w:tc>
      </w:tr>
    </w:tbl>
    <w:p w:rsidR="00EE2A5A" w:rsidRDefault="00EE2A5A" w:rsidP="00FA326C">
      <w:pPr>
        <w:spacing w:after="0" w:line="240" w:lineRule="auto"/>
        <w:jc w:val="both"/>
        <w:rPr>
          <w:rFonts w:ascii="Times New Roman" w:hAnsi="Times New Roman" w:cs="Times New Roman"/>
          <w:b/>
          <w:sz w:val="24"/>
          <w:szCs w:val="24"/>
        </w:rPr>
      </w:pPr>
    </w:p>
    <w:p w:rsidR="00EE2A5A" w:rsidRDefault="00EE2A5A" w:rsidP="00FA326C">
      <w:pPr>
        <w:spacing w:after="0" w:line="240" w:lineRule="auto"/>
        <w:jc w:val="both"/>
        <w:rPr>
          <w:rFonts w:ascii="Times New Roman" w:hAnsi="Times New Roman" w:cs="Times New Roman"/>
          <w:b/>
          <w:sz w:val="24"/>
          <w:szCs w:val="24"/>
        </w:rPr>
      </w:pPr>
    </w:p>
    <w:p w:rsidR="005063EE" w:rsidRDefault="005063EE" w:rsidP="00FA326C">
      <w:pPr>
        <w:spacing w:after="0" w:line="240" w:lineRule="auto"/>
        <w:jc w:val="both"/>
        <w:rPr>
          <w:rFonts w:ascii="Times New Roman" w:hAnsi="Times New Roman" w:cs="Times New Roman"/>
          <w:b/>
          <w:sz w:val="24"/>
          <w:szCs w:val="24"/>
        </w:rPr>
      </w:pPr>
    </w:p>
    <w:p w:rsidR="005063EE" w:rsidRDefault="005063EE" w:rsidP="00FA326C">
      <w:pPr>
        <w:spacing w:after="0" w:line="240" w:lineRule="auto"/>
        <w:jc w:val="both"/>
        <w:rPr>
          <w:rFonts w:ascii="Times New Roman" w:hAnsi="Times New Roman" w:cs="Times New Roman"/>
          <w:b/>
          <w:sz w:val="24"/>
          <w:szCs w:val="24"/>
        </w:rPr>
      </w:pPr>
    </w:p>
    <w:p w:rsidR="00D23B41" w:rsidRDefault="00D23B41" w:rsidP="00FA326C">
      <w:pPr>
        <w:spacing w:after="0" w:line="240" w:lineRule="auto"/>
        <w:jc w:val="both"/>
        <w:rPr>
          <w:rFonts w:ascii="Times New Roman" w:hAnsi="Times New Roman" w:cs="Times New Roman"/>
          <w:b/>
          <w:sz w:val="24"/>
          <w:szCs w:val="24"/>
        </w:rPr>
      </w:pPr>
    </w:p>
    <w:p w:rsidR="00D23B41" w:rsidRDefault="00D23B41" w:rsidP="00FA326C">
      <w:pPr>
        <w:spacing w:after="0" w:line="240" w:lineRule="auto"/>
        <w:jc w:val="both"/>
        <w:rPr>
          <w:rFonts w:ascii="Times New Roman" w:hAnsi="Times New Roman" w:cs="Times New Roman"/>
          <w:b/>
          <w:sz w:val="24"/>
          <w:szCs w:val="24"/>
        </w:rPr>
      </w:pPr>
    </w:p>
    <w:p w:rsidR="005063EE" w:rsidRDefault="005063EE" w:rsidP="00FA326C">
      <w:pPr>
        <w:spacing w:after="0" w:line="240" w:lineRule="auto"/>
        <w:jc w:val="both"/>
        <w:rPr>
          <w:rFonts w:ascii="Times New Roman" w:hAnsi="Times New Roman" w:cs="Times New Roman"/>
          <w:b/>
          <w:sz w:val="24"/>
          <w:szCs w:val="24"/>
        </w:rPr>
      </w:pPr>
    </w:p>
    <w:p w:rsidR="003E432D" w:rsidRDefault="003E432D" w:rsidP="00FA326C">
      <w:pPr>
        <w:spacing w:after="0" w:line="240" w:lineRule="auto"/>
        <w:jc w:val="both"/>
        <w:rPr>
          <w:rFonts w:ascii="Times New Roman" w:hAnsi="Times New Roman" w:cs="Times New Roman"/>
          <w:b/>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lastRenderedPageBreak/>
        <w:t>5. DEMONSTRAÇÃO DO VALOR ADICIONADO</w:t>
      </w:r>
    </w:p>
    <w:bookmarkStart w:id="3" w:name="_MON_1696923237"/>
    <w:bookmarkEnd w:id="3"/>
    <w:p w:rsidR="00E2349B" w:rsidRDefault="003222D4"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244" w:dyaOrig="11718">
          <v:shape id="_x0000_i1028" type="#_x0000_t75" style="width:525.75pt;height:525.75pt" o:ole="">
            <v:imagedata r:id="rId22" o:title=""/>
          </v:shape>
          <o:OLEObject Type="Embed" ProgID="Excel.Sheet.12" ShapeID="_x0000_i1028" DrawAspect="Content" ObjectID="_1789297122" r:id="rId23"/>
        </w:object>
      </w:r>
    </w:p>
    <w:p w:rsidR="006B3FE9" w:rsidRDefault="006B3FE9"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B203C7" w:rsidP="003D3C44">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BC6C73" w:rsidRDefault="00BC6C73" w:rsidP="003D3C44">
            <w:pPr>
              <w:jc w:val="center"/>
              <w:rPr>
                <w:rFonts w:ascii="Times New Roman" w:hAnsi="Times New Roman" w:cs="Times New Roman"/>
                <w:b/>
                <w:sz w:val="20"/>
                <w:szCs w:val="24"/>
              </w:rPr>
            </w:pPr>
          </w:p>
          <w:p w:rsidR="00C45E6D" w:rsidRDefault="00C45E6D" w:rsidP="00C45E6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2E2FBE" w:rsidRPr="00C45E6D" w:rsidRDefault="00E27D38" w:rsidP="00C45E6D">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tc>
      </w:tr>
    </w:tbl>
    <w:p w:rsidR="002F1CE8" w:rsidRDefault="002F1CE8" w:rsidP="00FA326C">
      <w:pPr>
        <w:spacing w:after="0" w:line="240" w:lineRule="auto"/>
        <w:jc w:val="both"/>
        <w:rPr>
          <w:rFonts w:ascii="Times New Roman" w:hAnsi="Times New Roman" w:cs="Times New Roman"/>
          <w:sz w:val="24"/>
          <w:szCs w:val="24"/>
        </w:rPr>
      </w:pPr>
    </w:p>
    <w:p w:rsidR="00C45E6D" w:rsidRDefault="00C45E6D" w:rsidP="00FA326C">
      <w:pPr>
        <w:spacing w:after="0" w:line="240" w:lineRule="auto"/>
        <w:jc w:val="both"/>
        <w:rPr>
          <w:rFonts w:ascii="Times New Roman" w:hAnsi="Times New Roman" w:cs="Times New Roman"/>
          <w:sz w:val="24"/>
          <w:szCs w:val="24"/>
        </w:rPr>
      </w:pPr>
    </w:p>
    <w:p w:rsidR="00B70750" w:rsidRDefault="00B70750" w:rsidP="00FA326C">
      <w:pPr>
        <w:spacing w:after="0" w:line="240" w:lineRule="auto"/>
        <w:jc w:val="both"/>
        <w:rPr>
          <w:rFonts w:ascii="Times New Roman" w:hAnsi="Times New Roman" w:cs="Times New Roman"/>
          <w:sz w:val="24"/>
          <w:szCs w:val="24"/>
        </w:rPr>
      </w:pPr>
    </w:p>
    <w:p w:rsidR="001E202A" w:rsidRDefault="001E202A"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lastRenderedPageBreak/>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bookmarkStart w:id="4" w:name="_MON_1696767610"/>
    <w:bookmarkEnd w:id="4"/>
    <w:p w:rsidR="00683B70" w:rsidRDefault="00787992" w:rsidP="00FA326C">
      <w:pPr>
        <w:spacing w:after="0" w:line="240" w:lineRule="auto"/>
        <w:jc w:val="both"/>
        <w:rPr>
          <w:rFonts w:ascii="Times New Roman" w:hAnsi="Times New Roman" w:cs="Times New Roman"/>
          <w:b/>
          <w:sz w:val="24"/>
          <w:szCs w:val="24"/>
        </w:rPr>
      </w:pPr>
      <w:r>
        <w:object w:dxaOrig="10892" w:dyaOrig="3454">
          <v:shape id="_x0000_i1029" type="#_x0000_t75" style="width:518.25pt;height:172.5pt" o:ole="">
            <v:imagedata r:id="rId24" o:title=""/>
          </v:shape>
          <o:OLEObject Type="Embed" ProgID="Excel.Sheet.12" ShapeID="_x0000_i1029" DrawAspect="Content" ObjectID="_1789297123" r:id="rId25"/>
        </w:object>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E2FBE" w:rsidRPr="007F44E0" w:rsidRDefault="00B203C7" w:rsidP="003D3C44">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3D3C44">
            <w:pPr>
              <w:jc w:val="center"/>
              <w:rPr>
                <w:rFonts w:ascii="Times New Roman" w:hAnsi="Times New Roman" w:cs="Times New Roman"/>
                <w:sz w:val="20"/>
                <w:szCs w:val="24"/>
              </w:rPr>
            </w:pPr>
          </w:p>
          <w:p w:rsidR="002A2DC0" w:rsidRPr="007F44E0" w:rsidRDefault="002A2DC0" w:rsidP="003D3C44">
            <w:pPr>
              <w:jc w:val="center"/>
              <w:rPr>
                <w:rFonts w:ascii="Times New Roman" w:hAnsi="Times New Roman" w:cs="Times New Roman"/>
                <w:sz w:val="20"/>
                <w:szCs w:val="24"/>
              </w:rPr>
            </w:pPr>
          </w:p>
        </w:tc>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C45E6D" w:rsidRDefault="00C45E6D" w:rsidP="00C45E6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2E2FBE" w:rsidRPr="00C45E6D" w:rsidRDefault="00E27D38" w:rsidP="00C45E6D">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p w:rsidR="002E2FBE" w:rsidRDefault="002E2FBE"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020C72" w:rsidRDefault="00020C72" w:rsidP="003D3C44">
            <w:pPr>
              <w:jc w:val="cente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5061E9" w:rsidRDefault="005061E9" w:rsidP="003D3C44">
            <w:pPr>
              <w:jc w:val="center"/>
              <w:rPr>
                <w:rFonts w:ascii="Times New Roman" w:hAnsi="Times New Roman" w:cs="Times New Roman"/>
                <w:sz w:val="20"/>
                <w:szCs w:val="24"/>
              </w:rPr>
            </w:pPr>
          </w:p>
          <w:p w:rsidR="00835D14" w:rsidRPr="007F44E0" w:rsidRDefault="00835D14" w:rsidP="003D3C44">
            <w:pPr>
              <w:jc w:val="center"/>
              <w:rPr>
                <w:rFonts w:ascii="Times New Roman" w:hAnsi="Times New Roman" w:cs="Times New Roman"/>
                <w:sz w:val="20"/>
                <w:szCs w:val="24"/>
              </w:rPr>
            </w:pPr>
          </w:p>
        </w:tc>
      </w:tr>
    </w:tbl>
    <w:p w:rsidR="001E2B7C" w:rsidRDefault="001E2B7C" w:rsidP="00114DAA">
      <w:pPr>
        <w:spacing w:after="0" w:line="240" w:lineRule="auto"/>
        <w:jc w:val="both"/>
        <w:rPr>
          <w:rFonts w:ascii="Times New Roman" w:hAnsi="Times New Roman" w:cs="Times New Roman"/>
          <w:b/>
          <w:sz w:val="24"/>
          <w:szCs w:val="24"/>
        </w:rPr>
      </w:pPr>
    </w:p>
    <w:p w:rsidR="0025511E" w:rsidRDefault="0025511E" w:rsidP="00114DAA">
      <w:pPr>
        <w:spacing w:after="0" w:line="240" w:lineRule="auto"/>
        <w:jc w:val="both"/>
        <w:rPr>
          <w:rFonts w:ascii="Times New Roman" w:hAnsi="Times New Roman" w:cs="Times New Roman"/>
          <w:b/>
          <w:sz w:val="24"/>
          <w:szCs w:val="24"/>
        </w:rPr>
      </w:pPr>
    </w:p>
    <w:p w:rsidR="00C30B8F" w:rsidRDefault="00C30B8F" w:rsidP="00114DAA">
      <w:pPr>
        <w:spacing w:after="0" w:line="240" w:lineRule="auto"/>
        <w:jc w:val="both"/>
        <w:rPr>
          <w:rFonts w:ascii="Times New Roman" w:hAnsi="Times New Roman" w:cs="Times New Roman"/>
          <w:b/>
          <w:sz w:val="24"/>
          <w:szCs w:val="24"/>
        </w:rPr>
      </w:pPr>
    </w:p>
    <w:p w:rsidR="00CB5150" w:rsidRDefault="00CB5150" w:rsidP="00114DAA">
      <w:pPr>
        <w:spacing w:after="0" w:line="240" w:lineRule="auto"/>
        <w:jc w:val="both"/>
        <w:rPr>
          <w:rFonts w:ascii="Times New Roman" w:hAnsi="Times New Roman" w:cs="Times New Roman"/>
          <w:b/>
          <w:sz w:val="24"/>
          <w:szCs w:val="24"/>
        </w:rPr>
      </w:pPr>
    </w:p>
    <w:p w:rsidR="00114DAA" w:rsidRP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7. </w:t>
      </w:r>
      <w:r w:rsidR="00114DAA" w:rsidRPr="00114DAA">
        <w:rPr>
          <w:rFonts w:ascii="Times New Roman" w:hAnsi="Times New Roman" w:cs="Times New Roman"/>
          <w:b/>
          <w:sz w:val="24"/>
          <w:szCs w:val="24"/>
        </w:rPr>
        <w:t>NOTAS EXPLICATIVAS ÀS DEMONSTRAÇÕES CONTÁBEIS</w:t>
      </w:r>
    </w:p>
    <w:p w:rsidR="00114DAA" w:rsidRPr="00114DAA" w:rsidRDefault="00114DAA"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8929A8">
        <w:rPr>
          <w:rFonts w:ascii="Times New Roman" w:hAnsi="Times New Roman" w:cs="Times New Roman"/>
          <w:sz w:val="24"/>
          <w:szCs w:val="24"/>
        </w:rPr>
        <w:t xml:space="preserve">e do Orçamento Geral 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participar na manutenção e da capacidade estratégica da indústria de defesa e de segurança do País; 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o desenvolvimento e a execução de outras atividades relacionadas com sua finalidade.</w:t>
      </w:r>
    </w:p>
    <w:p w:rsidR="005E5114" w:rsidRDefault="005E5114"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promover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 gerenciar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00E606BB">
        <w:rPr>
          <w:rFonts w:ascii="Times New Roman" w:hAnsi="Times New Roman" w:cs="Times New Roman"/>
          <w:sz w:val="24"/>
          <w:szCs w:val="24"/>
        </w:rPr>
        <w:t xml:space="preserve">de produtos e sistemas </w:t>
      </w:r>
      <w:r w:rsidRPr="00114DAA">
        <w:rPr>
          <w:rFonts w:ascii="Times New Roman" w:hAnsi="Times New Roman" w:cs="Times New Roman"/>
          <w:sz w:val="24"/>
          <w:szCs w:val="24"/>
        </w:rPr>
        <w:t>de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IV - promover e executar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w:t>
      </w:r>
      <w:r w:rsidR="003F2C4D">
        <w:rPr>
          <w:rFonts w:ascii="Times New Roman" w:hAnsi="Times New Roman" w:cs="Times New Roman"/>
          <w:sz w:val="24"/>
          <w:szCs w:val="24"/>
        </w:rPr>
        <w:t xml:space="preserve"> às  exigências de mobilização </w:t>
      </w:r>
      <w:r w:rsidRPr="00114DAA">
        <w:rPr>
          <w:rFonts w:ascii="Times New Roman" w:hAnsi="Times New Roman" w:cs="Times New Roman"/>
          <w:sz w:val="24"/>
          <w:szCs w:val="24"/>
        </w:rPr>
        <w:t>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 – atuar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VII – exportar produtos e sistemas de defesa das Forças Armadas; 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E16F26" w:rsidRDefault="00E16F26" w:rsidP="00114DAA">
      <w:pPr>
        <w:spacing w:after="0" w:line="240" w:lineRule="auto"/>
        <w:jc w:val="both"/>
        <w:rPr>
          <w:rFonts w:ascii="Times New Roman" w:hAnsi="Times New Roman" w:cs="Times New Roman"/>
          <w:b/>
          <w:sz w:val="24"/>
          <w:szCs w:val="24"/>
        </w:rPr>
      </w:pPr>
    </w:p>
    <w:p w:rsidR="00E16F26" w:rsidRDefault="00E16F26" w:rsidP="00114DAA">
      <w:pPr>
        <w:spacing w:after="0" w:line="240" w:lineRule="auto"/>
        <w:jc w:val="both"/>
        <w:rPr>
          <w:rFonts w:ascii="Times New Roman" w:hAnsi="Times New Roman" w:cs="Times New Roman"/>
          <w:b/>
          <w:sz w:val="24"/>
          <w:szCs w:val="24"/>
        </w:rPr>
      </w:pPr>
    </w:p>
    <w:p w:rsidR="00E16F26" w:rsidRDefault="00E16F26" w:rsidP="00114DAA">
      <w:pPr>
        <w:spacing w:after="0" w:line="240" w:lineRule="auto"/>
        <w:jc w:val="both"/>
        <w:rPr>
          <w:rFonts w:ascii="Times New Roman" w:hAnsi="Times New Roman" w:cs="Times New Roman"/>
          <w:b/>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
        <w:gridCol w:w="2494"/>
        <w:gridCol w:w="7142"/>
      </w:tblGrid>
      <w:tr w:rsidR="002546E0" w:rsidRPr="002546E0" w:rsidTr="002546E0">
        <w:tc>
          <w:tcPr>
            <w:tcW w:w="468"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Sigla</w:t>
            </w:r>
          </w:p>
        </w:tc>
        <w:tc>
          <w:tcPr>
            <w:tcW w:w="1173"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359"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2546E0">
        <w:tc>
          <w:tcPr>
            <w:tcW w:w="468"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173"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359"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plastex, dinamites gelatinosas, grãos propelentes base </w:t>
            </w:r>
            <w:r w:rsidR="000100B3" w:rsidRPr="002546E0">
              <w:rPr>
                <w:rFonts w:ascii="Times New Roman" w:hAnsi="Times New Roman" w:cs="Times New Roman"/>
              </w:rPr>
              <w:t>dupla, abrigos</w:t>
            </w:r>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nitrocelulose, </w:t>
            </w:r>
            <w:r w:rsidRPr="002546E0">
              <w:rPr>
                <w:rFonts w:ascii="Times New Roman" w:hAnsi="Times New Roman" w:cs="Times New Roman"/>
              </w:rPr>
              <w:t>nitroglicerina e gelatina explosiva.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2546E0">
        <w:tc>
          <w:tcPr>
            <w:tcW w:w="468"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FE</w:t>
            </w:r>
          </w:p>
        </w:tc>
        <w:tc>
          <w:tcPr>
            <w:tcW w:w="1173"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Magé – RJ</w:t>
            </w:r>
          </w:p>
        </w:tc>
        <w:tc>
          <w:tcPr>
            <w:tcW w:w="3359"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tc>
      </w:tr>
    </w:tbl>
    <w:p w:rsidR="002546E0" w:rsidRDefault="002546E0" w:rsidP="00114DAA">
      <w:pPr>
        <w:spacing w:after="0" w:line="240" w:lineRule="auto"/>
        <w:jc w:val="both"/>
        <w:rPr>
          <w:rFonts w:ascii="Times New Roman" w:hAnsi="Times New Roman" w:cs="Times New Roman"/>
          <w:sz w:val="24"/>
          <w:szCs w:val="24"/>
        </w:rPr>
      </w:pPr>
    </w:p>
    <w:p w:rsidR="000A71D6" w:rsidRDefault="000A71D6"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sidRPr="008929A8">
        <w:rPr>
          <w:rFonts w:ascii="Times New Roman" w:hAnsi="Times New Roman" w:cs="Times New Roman"/>
          <w:sz w:val="24"/>
          <w:szCs w:val="24"/>
          <w:vertAlign w:val="superscript"/>
        </w:rPr>
        <w:t>®</w:t>
      </w:r>
      <w:r w:rsidR="00AF7CC9">
        <w:rPr>
          <w:rFonts w:ascii="Times New Roman" w:hAnsi="Times New Roman" w:cs="Times New Roman"/>
          <w:sz w:val="24"/>
          <w:szCs w:val="24"/>
        </w:rPr>
        <w:t xml:space="preserve">, Macro Função SIAFI 020305 e </w:t>
      </w:r>
      <w:r w:rsidRPr="002546E0">
        <w:rPr>
          <w:rFonts w:ascii="Times New Roman" w:hAnsi="Times New Roman" w:cs="Times New Roman"/>
          <w:sz w:val="24"/>
          <w:szCs w:val="24"/>
        </w:rPr>
        <w:t xml:space="preserve">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005626FF">
        <w:rPr>
          <w:rFonts w:ascii="Times New Roman" w:hAnsi="Times New Roman" w:cs="Times New Roman"/>
          <w:b/>
          <w:sz w:val="24"/>
          <w:szCs w:val="24"/>
        </w:rPr>
        <w:t>.</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8.2.2.2.</w:t>
      </w:r>
      <w:r w:rsidRPr="002546E0">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que não excede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1A31D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8.5. Impostos a </w:t>
      </w:r>
      <w:r w:rsidR="002546E0" w:rsidRPr="002546E0">
        <w:rPr>
          <w:rFonts w:ascii="Times New Roman" w:hAnsi="Times New Roman" w:cs="Times New Roman"/>
          <w:b/>
          <w:sz w:val="24"/>
          <w:szCs w:val="24"/>
        </w:rPr>
        <w:t>Recuperar</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8.5.1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custos de serviços a apropriar são compostos por serviços que estão sendo prestados a clientes e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2546E0" w:rsidRPr="002546E0" w:rsidRDefault="002546E0" w:rsidP="002546E0">
      <w:pPr>
        <w:spacing w:after="0" w:line="240" w:lineRule="auto"/>
        <w:jc w:val="both"/>
        <w:rPr>
          <w:rFonts w:ascii="Times New Roman" w:hAnsi="Times New Roman" w:cs="Times New Roman"/>
          <w:sz w:val="24"/>
          <w:szCs w:val="24"/>
        </w:rPr>
      </w:pPr>
    </w:p>
    <w:p w:rsidR="00E16F26" w:rsidRDefault="00E16F26" w:rsidP="002546E0">
      <w:pPr>
        <w:spacing w:after="0" w:line="240" w:lineRule="auto"/>
        <w:jc w:val="both"/>
        <w:rPr>
          <w:rFonts w:ascii="Times New Roman" w:hAnsi="Times New Roman" w:cs="Times New Roman"/>
          <w:b/>
          <w:sz w:val="24"/>
          <w:szCs w:val="24"/>
        </w:rPr>
      </w:pPr>
    </w:p>
    <w:p w:rsidR="00E16F26" w:rsidRDefault="00E16F26"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lastRenderedPageBreak/>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E16F26" w:rsidRDefault="00E16F26"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CB5150" w:rsidRDefault="00CB515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w:t>
      </w:r>
      <w:r w:rsidR="00426818">
        <w:rPr>
          <w:rFonts w:ascii="Times New Roman" w:hAnsi="Times New Roman" w:cs="Times New Roman"/>
          <w:sz w:val="24"/>
          <w:szCs w:val="24"/>
        </w:rPr>
        <w:t>strado na nota explicativa nº 14</w:t>
      </w:r>
      <w:r w:rsidRPr="002546E0">
        <w:rPr>
          <w:rFonts w:ascii="Times New Roman" w:hAnsi="Times New Roman" w:cs="Times New Roman"/>
          <w:sz w:val="24"/>
          <w:szCs w:val="24"/>
        </w:rPr>
        <w:t>.</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Está demonstrado pelo custo de aquisição e/ou formação, deduzido pela depreciação acumulada. A Depreciação do Ativo Imobilizado é calculada pelo método linear, as quais refletem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deduzidas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Default="002546E0" w:rsidP="002546E0">
      <w:pPr>
        <w:spacing w:after="0" w:line="240" w:lineRule="auto"/>
        <w:jc w:val="both"/>
        <w:rPr>
          <w:rFonts w:ascii="Times New Roman" w:hAnsi="Times New Roman" w:cs="Times New Roman"/>
          <w:b/>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.3. </w:t>
      </w:r>
      <w:r w:rsidR="002546E0"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5C3BAD"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.4.</w:t>
      </w:r>
      <w:r w:rsidR="005C3BAD">
        <w:rPr>
          <w:rFonts w:ascii="Times New Roman" w:hAnsi="Times New Roman" w:cs="Times New Roman"/>
          <w:b/>
          <w:sz w:val="24"/>
          <w:szCs w:val="24"/>
        </w:rPr>
        <w:t xml:space="preserve"> </w:t>
      </w:r>
      <w:r w:rsidR="005C3BAD" w:rsidRPr="005C3BAD">
        <w:rPr>
          <w:rFonts w:ascii="Times New Roman" w:hAnsi="Times New Roman" w:cs="Times New Roman"/>
          <w:sz w:val="24"/>
          <w:szCs w:val="24"/>
        </w:rPr>
        <w:t>Os passivos contingentes classificados como perdas possíveis não são reconhecidos nas demonstrações contábeis, devendo ser apenas divulgados nas notas explicativas, e os classificados como remoto não requerem provisão e divulgação.</w:t>
      </w:r>
      <w:r w:rsidR="002546E0" w:rsidRPr="002546E0">
        <w:rPr>
          <w:rFonts w:ascii="Times New Roman" w:hAnsi="Times New Roman" w:cs="Times New Roman"/>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5C3BAD">
        <w:rPr>
          <w:rFonts w:ascii="Times New Roman" w:hAnsi="Times New Roman" w:cs="Times New Roman"/>
          <w:b/>
          <w:sz w:val="24"/>
          <w:szCs w:val="24"/>
        </w:rPr>
        <w:t>.5</w:t>
      </w:r>
      <w:r w:rsidR="002546E0" w:rsidRPr="002546E0">
        <w:rPr>
          <w:rFonts w:ascii="Times New Roman" w:hAnsi="Times New Roman" w:cs="Times New Roman"/>
          <w:b/>
          <w:sz w:val="24"/>
          <w:szCs w:val="24"/>
        </w:rPr>
        <w:t xml:space="preserve">.  </w:t>
      </w:r>
      <w:r w:rsidR="002546E0"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8.14</w:t>
      </w:r>
      <w:r w:rsidR="002546E0">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Apuração do Resultado</w:t>
      </w:r>
    </w:p>
    <w:p w:rsidR="00227187" w:rsidRDefault="00227187"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lastRenderedPageBreak/>
        <w:t>As Receitas e Despesas foram apuradas pelo Regime de Competência.</w:t>
      </w:r>
    </w:p>
    <w:p w:rsidR="00B54503" w:rsidRDefault="00B54503" w:rsidP="002546E0">
      <w:pPr>
        <w:spacing w:after="0" w:line="240" w:lineRule="auto"/>
        <w:jc w:val="both"/>
        <w:rPr>
          <w:rFonts w:ascii="Times New Roman" w:hAnsi="Times New Roman" w:cs="Times New Roman"/>
          <w:sz w:val="24"/>
          <w:szCs w:val="24"/>
        </w:rPr>
      </w:pPr>
    </w:p>
    <w:p w:rsidR="002546E0" w:rsidRPr="00E333D2"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r>
      <w:r w:rsidR="002546E0"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A IMBEL</w:t>
      </w:r>
      <w:r w:rsidR="002546E0" w:rsidRPr="002546E0">
        <w:rPr>
          <w:rFonts w:ascii="Times New Roman" w:hAnsi="Times New Roman" w:cs="Times New Roman"/>
          <w:sz w:val="24"/>
          <w:szCs w:val="24"/>
          <w:vertAlign w:val="superscript"/>
        </w:rPr>
        <w:t>®</w:t>
      </w:r>
      <w:r w:rsidR="002546E0" w:rsidRPr="002546E0">
        <w:rPr>
          <w:rFonts w:ascii="Times New Roman" w:hAnsi="Times New Roman" w:cs="Times New Roman"/>
          <w:sz w:val="24"/>
          <w:szCs w:val="24"/>
        </w:rPr>
        <w:t xml:space="preserve"> é uma empresa estatal dependente, por isso faz parte do Orçamento Fiscal da União e não do Orçamento das Estatais, e tem seus gastos discricionários classificados nos GNDs (grupos de natureza de despesa) 3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w:t>
      </w:r>
      <w:r w:rsidR="00B54503">
        <w:rPr>
          <w:rFonts w:ascii="Times New Roman" w:hAnsi="Times New Roman" w:cs="Times New Roman"/>
          <w:b/>
          <w:sz w:val="24"/>
          <w:szCs w:val="24"/>
        </w:rPr>
        <w:t>5</w:t>
      </w:r>
      <w:r w:rsidRPr="002546E0">
        <w:rPr>
          <w:rFonts w:ascii="Times New Roman" w:hAnsi="Times New Roman" w:cs="Times New Roman"/>
          <w:b/>
          <w:sz w:val="24"/>
          <w:szCs w:val="24"/>
        </w:rPr>
        <w:t>.3.</w:t>
      </w:r>
      <w:r w:rsidRPr="002546E0">
        <w:rPr>
          <w:rFonts w:ascii="Times New Roman" w:hAnsi="Times New Roman" w:cs="Times New Roman"/>
          <w:sz w:val="24"/>
          <w:szCs w:val="24"/>
        </w:rPr>
        <w:t xml:space="preserve"> Pelo art. 2º, inciso III da Lei Complementar nº 101, de 4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w:t>
      </w:r>
      <w:r w:rsidR="002546E0">
        <w:rPr>
          <w:rFonts w:ascii="Times New Roman" w:hAnsi="Times New Roman" w:cs="Times New Roman"/>
          <w:b/>
          <w:sz w:val="24"/>
          <w:szCs w:val="24"/>
        </w:rPr>
        <w:t xml:space="preserve">. </w:t>
      </w:r>
      <w:r w:rsidR="00981321">
        <w:rPr>
          <w:rFonts w:ascii="Times New Roman" w:hAnsi="Times New Roman" w:cs="Times New Roman"/>
          <w:b/>
          <w:sz w:val="24"/>
          <w:szCs w:val="24"/>
        </w:rPr>
        <w:t xml:space="preserve">TED a </w:t>
      </w:r>
      <w:r w:rsidR="002546E0" w:rsidRPr="002546E0">
        <w:rPr>
          <w:rFonts w:ascii="Times New Roman" w:hAnsi="Times New Roman" w:cs="Times New Roman"/>
          <w:b/>
          <w:sz w:val="24"/>
          <w:szCs w:val="24"/>
        </w:rPr>
        <w:t>Realizar</w:t>
      </w:r>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w:t>
      </w:r>
      <w:r w:rsidR="001A2B0C">
        <w:rPr>
          <w:rFonts w:ascii="Times New Roman" w:hAnsi="Times New Roman" w:cs="Times New Roman"/>
          <w:sz w:val="24"/>
          <w:szCs w:val="24"/>
        </w:rPr>
        <w:t>roco, previsto no Decreto nº 10.426, de 16 de julho de 2020</w:t>
      </w:r>
      <w:r w:rsidRPr="002546E0">
        <w:rPr>
          <w:rFonts w:ascii="Times New Roman" w:hAnsi="Times New Roman" w:cs="Times New Roman"/>
          <w:sz w:val="24"/>
          <w:szCs w:val="24"/>
        </w:rPr>
        <w:t>.</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w:t>
      </w:r>
      <w:r w:rsidR="00C41BC5">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 xml:space="preserve">.1.  </w:t>
      </w:r>
      <w:r w:rsidR="002546E0"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firstRow="0" w:lastRow="0" w:firstColumn="0" w:lastColumn="0" w:noHBand="0" w:noVBand="0"/>
      </w:tblPr>
      <w:tblGrid>
        <w:gridCol w:w="8267"/>
        <w:gridCol w:w="2364"/>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Pis/Pasep</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para o Financiamento da Seguridade Social – Cofins</w:t>
            </w:r>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até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O Imposto de Renda e a Contribuição Social sobre o Lucro Líquido são calculados, de acordo com a Lei nº 9.430/1996 e Lei nº 9.532/1997, consolidadas pelo Decreto nº 9.580, de 22 de novembro de 2018. Os déficits acumulados das operações brasileiras não possuem prazo de prescrição, porém a sua compensação é limitada a até 30%, em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.4.</w:t>
      </w:r>
      <w:r w:rsidR="0027709C" w:rsidRPr="0027709C">
        <w:rPr>
          <w:rFonts w:ascii="Times New Roman" w:hAnsi="Times New Roman" w:cs="Times New Roman"/>
          <w:sz w:val="24"/>
          <w:szCs w:val="24"/>
        </w:rPr>
        <w:t xml:space="preserve"> A IMBEL</w:t>
      </w:r>
      <w:r w:rsidR="0027709C" w:rsidRPr="0027709C">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8.17</w:t>
      </w:r>
      <w:r w:rsidR="0027709C" w:rsidRPr="0027709C">
        <w:rPr>
          <w:rFonts w:ascii="Times New Roman" w:hAnsi="Times New Roman" w:cs="Times New Roman"/>
          <w:b/>
          <w:sz w:val="24"/>
          <w:szCs w:val="24"/>
        </w:rPr>
        <w:t xml:space="preserve">.5. </w:t>
      </w:r>
      <w:r w:rsidR="0027709C" w:rsidRPr="0027709C">
        <w:rPr>
          <w:rFonts w:ascii="Times New Roman" w:hAnsi="Times New Roman" w:cs="Times New Roman"/>
          <w:sz w:val="24"/>
          <w:szCs w:val="24"/>
        </w:rPr>
        <w:t xml:space="preserve">A Empresa é contribuinte do ICMS (imposto sobre circulação de mercadorias e serviços) e nas vendas a consumidor final de outras UF (Unidades Federativas) sofre a sujeição ao ICMS DIFAL UF ORIGEM (imposto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0027709C" w:rsidRPr="0027709C">
        <w:rPr>
          <w:rFonts w:ascii="Times New Roman" w:hAnsi="Times New Roman" w:cs="Times New Roman"/>
          <w:sz w:val="24"/>
          <w:szCs w:val="24"/>
        </w:rPr>
        <w:t xml:space="preserve"> Pobreza, em conformidade com a Emenda Constitucional nº 87/2015, que realocou, progressivamente, a partilha do ICMS entre os Estados.</w:t>
      </w:r>
    </w:p>
    <w:p w:rsidR="0027709C" w:rsidRDefault="0027709C" w:rsidP="0027709C">
      <w:pPr>
        <w:spacing w:after="0" w:line="240" w:lineRule="auto"/>
        <w:jc w:val="both"/>
        <w:rPr>
          <w:rFonts w:ascii="Times New Roman" w:hAnsi="Times New Roman" w:cs="Times New Roman"/>
          <w:b/>
          <w:sz w:val="24"/>
          <w:szCs w:val="24"/>
        </w:rPr>
      </w:pPr>
    </w:p>
    <w:p w:rsidR="00B70750" w:rsidRDefault="00B70750"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w:t>
      </w:r>
      <w:r w:rsidR="0027709C" w:rsidRPr="0027709C">
        <w:rPr>
          <w:rFonts w:ascii="Times New Roman" w:hAnsi="Times New Roman" w:cs="Times New Roman"/>
          <w:b/>
          <w:sz w:val="24"/>
          <w:szCs w:val="24"/>
        </w:rPr>
        <w:t>. Manutenção da Capacidade Estratégica</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Refere-se a gastos relativos à manutenção da infraestrutura dimensionada para as exigências de mobilização das Forças Armadas</w:t>
      </w:r>
      <w:r w:rsidR="00272FF8">
        <w:rPr>
          <w:rFonts w:ascii="Times New Roman" w:hAnsi="Times New Roman" w:cs="Times New Roman"/>
          <w:sz w:val="24"/>
          <w:szCs w:val="24"/>
        </w:rPr>
        <w:t xml:space="preserve"> em caso de conflito</w:t>
      </w:r>
      <w:r w:rsidRPr="0027709C">
        <w:rPr>
          <w:rFonts w:ascii="Times New Roman" w:hAnsi="Times New Roman" w:cs="Times New Roman"/>
          <w:sz w:val="24"/>
          <w:szCs w:val="24"/>
        </w:rPr>
        <w:t>. Esses gastos incorrem compensando a ociosidade dos processos produtivos, por ser de responsabilidade da Empresa a referida manutenção. Atualmente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possui uma ociosidade </w:t>
      </w:r>
      <w:r w:rsidR="00566260">
        <w:rPr>
          <w:rFonts w:ascii="Times New Roman" w:hAnsi="Times New Roman" w:cs="Times New Roman"/>
          <w:sz w:val="24"/>
          <w:szCs w:val="24"/>
        </w:rPr>
        <w:t>produtiva característica de Empresa Estratégica</w:t>
      </w:r>
      <w:r w:rsidRPr="0027709C">
        <w:rPr>
          <w:rFonts w:ascii="Times New Roman" w:hAnsi="Times New Roman" w:cs="Times New Roman"/>
          <w:sz w:val="24"/>
          <w:szCs w:val="24"/>
        </w:rPr>
        <w:t>, em virtude de suas plantas fabris possuírem uma capacidade para atender a demandas</w:t>
      </w:r>
      <w:r w:rsidR="00272FF8">
        <w:rPr>
          <w:rFonts w:ascii="Times New Roman" w:hAnsi="Times New Roman" w:cs="Times New Roman"/>
          <w:sz w:val="24"/>
          <w:szCs w:val="24"/>
        </w:rPr>
        <w:t xml:space="preserve"> </w:t>
      </w:r>
      <w:r w:rsidRPr="0027709C">
        <w:rPr>
          <w:rFonts w:ascii="Times New Roman" w:hAnsi="Times New Roman" w:cs="Times New Roman"/>
          <w:sz w:val="24"/>
          <w:szCs w:val="24"/>
        </w:rPr>
        <w:t>sazonais de Produtos de</w:t>
      </w:r>
      <w:r w:rsidR="00566260">
        <w:rPr>
          <w:rFonts w:ascii="Times New Roman" w:hAnsi="Times New Roman" w:cs="Times New Roman"/>
          <w:sz w:val="24"/>
          <w:szCs w:val="24"/>
        </w:rPr>
        <w:t xml:space="preserve"> uso exclusivo do Exército Brasileiro, </w:t>
      </w:r>
      <w:r w:rsidRPr="0027709C">
        <w:rPr>
          <w:rFonts w:ascii="Times New Roman" w:hAnsi="Times New Roman" w:cs="Times New Roman"/>
          <w:sz w:val="24"/>
          <w:szCs w:val="24"/>
        </w:rPr>
        <w:t>importantes para a defesa nacional do Brasil.</w:t>
      </w:r>
    </w:p>
    <w:p w:rsidR="00783FCA" w:rsidRDefault="00783FCA"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8.19</w:t>
      </w:r>
      <w:r w:rsidR="00AC5FA3">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.1.</w:t>
      </w:r>
      <w:r w:rsidR="0027709C" w:rsidRPr="0027709C">
        <w:rPr>
          <w:rFonts w:ascii="Times New Roman" w:hAnsi="Times New Roman" w:cs="Times New Roman"/>
          <w:sz w:val="24"/>
          <w:szCs w:val="24"/>
        </w:rPr>
        <w:t xml:space="preserve"> Riscos Estratégicos: associados às decisões estratégicas da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para atingir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Riscos de Conformidade ou "Compliance": resultantes de sanções legais ou regulatórias, de perda financeira ou de reputação que a empresa pode sofrer como resultado da falha no cumprimento da aplicação de leis, acordos, regulamentos, código de conduta e/ou das políticas; 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 </w:t>
      </w:r>
      <w:r w:rsidR="0027709C"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.4.1.</w:t>
      </w:r>
      <w:r w:rsidR="0027709C"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.4.2. </w:t>
      </w:r>
      <w:r w:rsidR="0027709C" w:rsidRPr="0027709C">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.4.3.</w:t>
      </w:r>
      <w:r w:rsidR="0027709C"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8.20</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FD2A8F" w:rsidRPr="0027709C" w:rsidRDefault="00FD2A8F" w:rsidP="0027709C">
      <w:pPr>
        <w:spacing w:after="0" w:line="240" w:lineRule="auto"/>
        <w:jc w:val="both"/>
        <w:rPr>
          <w:rFonts w:ascii="Times New Roman" w:hAnsi="Times New Roman" w:cs="Times New Roman"/>
          <w:sz w:val="24"/>
          <w:szCs w:val="24"/>
        </w:rPr>
      </w:pPr>
    </w:p>
    <w:p w:rsidR="00227187" w:rsidRDefault="00227187" w:rsidP="0027709C">
      <w:pPr>
        <w:spacing w:after="0" w:line="240" w:lineRule="auto"/>
        <w:jc w:val="both"/>
        <w:rPr>
          <w:rFonts w:ascii="Times New Roman" w:hAnsi="Times New Roman" w:cs="Times New Roman"/>
          <w:b/>
          <w:sz w:val="24"/>
          <w:szCs w:val="24"/>
        </w:rPr>
      </w:pPr>
    </w:p>
    <w:p w:rsidR="001A31D0" w:rsidRDefault="001A31D0" w:rsidP="0027709C">
      <w:pPr>
        <w:spacing w:after="0" w:line="240" w:lineRule="auto"/>
        <w:jc w:val="both"/>
        <w:rPr>
          <w:rFonts w:ascii="Times New Roman" w:hAnsi="Times New Roman" w:cs="Times New Roman"/>
          <w:b/>
          <w:sz w:val="24"/>
          <w:szCs w:val="24"/>
        </w:rPr>
      </w:pPr>
    </w:p>
    <w:p w:rsidR="001A31D0" w:rsidRDefault="001A31D0" w:rsidP="0027709C">
      <w:pPr>
        <w:spacing w:after="0" w:line="240" w:lineRule="auto"/>
        <w:jc w:val="both"/>
        <w:rPr>
          <w:rFonts w:ascii="Times New Roman" w:hAnsi="Times New Roman" w:cs="Times New Roman"/>
          <w:b/>
          <w:sz w:val="24"/>
          <w:szCs w:val="24"/>
        </w:rPr>
      </w:pPr>
    </w:p>
    <w:p w:rsidR="001A31D0" w:rsidRDefault="001A31D0"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8.21</w:t>
      </w:r>
      <w:r w:rsidR="0027709C" w:rsidRPr="0027709C">
        <w:rPr>
          <w:rFonts w:ascii="Times New Roman" w:hAnsi="Times New Roman" w:cs="Times New Roman"/>
          <w:b/>
          <w:sz w:val="24"/>
          <w:szCs w:val="24"/>
        </w:rPr>
        <w:t>.</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Redução ao Valor Recuperável (impairment)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 xml:space="preserve">.1. </w:t>
      </w:r>
      <w:r w:rsidR="0027709C" w:rsidRPr="0027709C">
        <w:rPr>
          <w:rFonts w:ascii="Times New Roman" w:hAnsi="Times New Roman" w:cs="Times New Roman"/>
          <w:sz w:val="24"/>
          <w:szCs w:val="24"/>
        </w:rPr>
        <w:t>A empresa avalia nas datas do balanço se há alguma evidência objetiva que determine se um ativo, ou grupo de ativos, não é recuperável. Um ativo ou grupo de ativos é considerado como não recuperável se houver evidência objetiva de ausência de recuperabilidade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UGCs, calculado para o período de 5 anos. Aplicou-se uma taxa de desconto de 14,4</w:t>
      </w:r>
      <w:r w:rsidR="003D5C16" w:rsidRPr="0027709C">
        <w:rPr>
          <w:rFonts w:ascii="Times New Roman" w:hAnsi="Times New Roman" w:cs="Times New Roman"/>
          <w:sz w:val="24"/>
          <w:szCs w:val="24"/>
        </w:rPr>
        <w:t>%,</w:t>
      </w:r>
      <w:r w:rsidR="0027709C"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.2.</w:t>
      </w:r>
      <w:r w:rsidR="003D3105">
        <w:rPr>
          <w:rFonts w:ascii="Times New Roman" w:hAnsi="Times New Roman" w:cs="Times New Roman"/>
          <w:sz w:val="24"/>
          <w:szCs w:val="24"/>
        </w:rPr>
        <w:t xml:space="preserve"> Não foram observados, em 2023</w:t>
      </w:r>
      <w:r w:rsidR="0027709C" w:rsidRPr="0027709C">
        <w:rPr>
          <w:rFonts w:ascii="Times New Roman" w:hAnsi="Times New Roman" w:cs="Times New Roman"/>
          <w:sz w:val="24"/>
          <w:szCs w:val="24"/>
        </w:rPr>
        <w:t>, indícios internos ou externos de desvalorização significativa em seus ativos, pois não houve registros de mudanças relevantes no ambiente tecnológico, de mercado, econômicos e legais da área comercial em que a IMBEL</w:t>
      </w:r>
      <w:r w:rsidR="0027709C" w:rsidRPr="007C36C0">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r w:rsidR="003D3105">
        <w:rPr>
          <w:rFonts w:ascii="Times New Roman" w:hAnsi="Times New Roman" w:cs="Times New Roman"/>
          <w:sz w:val="24"/>
          <w:szCs w:val="24"/>
        </w:rPr>
        <w:t>Segue abaixo o resumo do teste de imparidade realizado em 2023:</w:t>
      </w:r>
    </w:p>
    <w:p w:rsidR="007473C5" w:rsidRDefault="007473C5" w:rsidP="0027709C">
      <w:pPr>
        <w:spacing w:after="0" w:line="240" w:lineRule="auto"/>
        <w:jc w:val="both"/>
        <w:rPr>
          <w:rFonts w:ascii="Times New Roman" w:hAnsi="Times New Roman" w:cs="Times New Roman"/>
          <w:sz w:val="24"/>
          <w:szCs w:val="24"/>
        </w:rPr>
      </w:pPr>
    </w:p>
    <w:p w:rsidR="007473C5" w:rsidRDefault="00E23028" w:rsidP="0027709C">
      <w:pPr>
        <w:spacing w:after="0" w:line="240" w:lineRule="auto"/>
        <w:jc w:val="both"/>
        <w:rPr>
          <w:rFonts w:ascii="Times New Roman" w:hAnsi="Times New Roman" w:cs="Times New Roman"/>
          <w:sz w:val="24"/>
          <w:szCs w:val="24"/>
        </w:rPr>
      </w:pPr>
      <w:r>
        <w:rPr>
          <w:noProof/>
          <w:lang w:eastAsia="pt-BR"/>
        </w:rPr>
        <w:drawing>
          <wp:inline distT="0" distB="0" distL="0" distR="0" wp14:anchorId="43C6861C" wp14:editId="04469399">
            <wp:extent cx="6781800" cy="22098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781800" cy="2209800"/>
                    </a:xfrm>
                    <a:prstGeom prst="rect">
                      <a:avLst/>
                    </a:prstGeom>
                  </pic:spPr>
                </pic:pic>
              </a:graphicData>
            </a:graphic>
          </wp:inline>
        </w:drawing>
      </w:r>
    </w:p>
    <w:p w:rsidR="003D3105" w:rsidRDefault="003D3105" w:rsidP="0027709C">
      <w:pPr>
        <w:spacing w:after="0" w:line="240" w:lineRule="auto"/>
        <w:jc w:val="both"/>
        <w:rPr>
          <w:rFonts w:ascii="Times New Roman" w:hAnsi="Times New Roman" w:cs="Times New Roman"/>
          <w:sz w:val="24"/>
          <w:szCs w:val="24"/>
        </w:rPr>
      </w:pPr>
    </w:p>
    <w:p w:rsidR="00174B56" w:rsidRDefault="00174B56" w:rsidP="0027709C">
      <w:pPr>
        <w:spacing w:after="0" w:line="240" w:lineRule="auto"/>
        <w:jc w:val="both"/>
        <w:rPr>
          <w:rFonts w:ascii="Times New Roman" w:hAnsi="Times New Roman" w:cs="Times New Roman"/>
          <w:b/>
          <w:sz w:val="24"/>
          <w:szCs w:val="24"/>
        </w:rPr>
      </w:pPr>
    </w:p>
    <w:p w:rsidR="0027709C" w:rsidRPr="00D96695"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8.22</w:t>
      </w:r>
      <w:r w:rsidR="0027709C" w:rsidRPr="00D96695">
        <w:rPr>
          <w:rFonts w:ascii="Times New Roman" w:hAnsi="Times New Roman" w:cs="Times New Roman"/>
          <w:b/>
          <w:sz w:val="24"/>
          <w:szCs w:val="24"/>
        </w:rPr>
        <w:t>.</w:t>
      </w:r>
      <w:r w:rsidR="00D96695">
        <w:rPr>
          <w:rFonts w:ascii="Times New Roman" w:hAnsi="Times New Roman" w:cs="Times New Roman"/>
          <w:b/>
          <w:sz w:val="24"/>
          <w:szCs w:val="24"/>
        </w:rPr>
        <w:t xml:space="preserve"> </w:t>
      </w:r>
      <w:r w:rsidR="0027709C"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a imprecisões inerentes ao processo de sua determinação. A Empresa revisa as estimativas e premissas anualmente.</w:t>
      </w:r>
    </w:p>
    <w:p w:rsidR="00E43B17" w:rsidRDefault="00E43B17" w:rsidP="0027709C">
      <w:pPr>
        <w:spacing w:after="0" w:line="240" w:lineRule="auto"/>
        <w:jc w:val="both"/>
        <w:rPr>
          <w:rFonts w:ascii="Times New Roman" w:hAnsi="Times New Roman" w:cs="Times New Roman"/>
          <w:b/>
          <w:sz w:val="24"/>
          <w:szCs w:val="24"/>
        </w:rPr>
      </w:pPr>
    </w:p>
    <w:p w:rsidR="00020D6A" w:rsidRDefault="00020D6A" w:rsidP="0027709C">
      <w:pPr>
        <w:spacing w:after="0" w:line="240" w:lineRule="auto"/>
        <w:jc w:val="both"/>
        <w:rPr>
          <w:rFonts w:ascii="Times New Roman" w:hAnsi="Times New Roman" w:cs="Times New Roman"/>
          <w:b/>
          <w:sz w:val="24"/>
          <w:szCs w:val="24"/>
        </w:rPr>
      </w:pPr>
    </w:p>
    <w:p w:rsidR="00020D6A" w:rsidRDefault="00020D6A" w:rsidP="0027709C">
      <w:pPr>
        <w:spacing w:after="0" w:line="240" w:lineRule="auto"/>
        <w:jc w:val="both"/>
        <w:rPr>
          <w:rFonts w:ascii="Times New Roman" w:hAnsi="Times New Roman" w:cs="Times New Roman"/>
          <w:b/>
          <w:sz w:val="24"/>
          <w:szCs w:val="24"/>
        </w:rPr>
      </w:pPr>
    </w:p>
    <w:p w:rsidR="009748F2" w:rsidRDefault="009748F2" w:rsidP="0027709C">
      <w:pPr>
        <w:spacing w:after="0" w:line="240" w:lineRule="auto"/>
        <w:jc w:val="both"/>
        <w:rPr>
          <w:rFonts w:ascii="Times New Roman" w:hAnsi="Times New Roman" w:cs="Times New Roman"/>
          <w:b/>
          <w:sz w:val="24"/>
          <w:szCs w:val="24"/>
        </w:rPr>
      </w:pPr>
    </w:p>
    <w:p w:rsidR="009748F2" w:rsidRDefault="009748F2" w:rsidP="0027709C">
      <w:pPr>
        <w:spacing w:after="0" w:line="240" w:lineRule="auto"/>
        <w:jc w:val="both"/>
        <w:rPr>
          <w:rFonts w:ascii="Times New Roman" w:hAnsi="Times New Roman" w:cs="Times New Roman"/>
          <w:b/>
          <w:sz w:val="24"/>
          <w:szCs w:val="24"/>
        </w:rPr>
      </w:pPr>
    </w:p>
    <w:p w:rsidR="009748F2" w:rsidRDefault="009748F2" w:rsidP="0027709C">
      <w:pPr>
        <w:spacing w:after="0" w:line="240" w:lineRule="auto"/>
        <w:jc w:val="both"/>
        <w:rPr>
          <w:rFonts w:ascii="Times New Roman" w:hAnsi="Times New Roman" w:cs="Times New Roman"/>
          <w:b/>
          <w:sz w:val="24"/>
          <w:szCs w:val="24"/>
        </w:rPr>
      </w:pPr>
    </w:p>
    <w:p w:rsidR="009748F2" w:rsidRDefault="009748F2" w:rsidP="0027709C">
      <w:pPr>
        <w:spacing w:after="0" w:line="240" w:lineRule="auto"/>
        <w:jc w:val="both"/>
        <w:rPr>
          <w:rFonts w:ascii="Times New Roman" w:hAnsi="Times New Roman" w:cs="Times New Roman"/>
          <w:b/>
          <w:sz w:val="24"/>
          <w:szCs w:val="24"/>
        </w:rPr>
      </w:pPr>
    </w:p>
    <w:p w:rsidR="00227187" w:rsidRDefault="00227187" w:rsidP="0027709C">
      <w:pPr>
        <w:spacing w:after="0" w:line="240" w:lineRule="auto"/>
        <w:jc w:val="both"/>
        <w:rPr>
          <w:rFonts w:ascii="Times New Roman" w:hAnsi="Times New Roman" w:cs="Times New Roman"/>
          <w:b/>
          <w:sz w:val="24"/>
          <w:szCs w:val="24"/>
        </w:rPr>
      </w:pPr>
    </w:p>
    <w:p w:rsidR="00227187" w:rsidRDefault="00227187" w:rsidP="0027709C">
      <w:pPr>
        <w:spacing w:after="0" w:line="240" w:lineRule="auto"/>
        <w:jc w:val="both"/>
        <w:rPr>
          <w:rFonts w:ascii="Times New Roman" w:hAnsi="Times New Roman" w:cs="Times New Roman"/>
          <w:b/>
          <w:sz w:val="24"/>
          <w:szCs w:val="24"/>
        </w:rPr>
      </w:pPr>
    </w:p>
    <w:p w:rsidR="00D96695" w:rsidRPr="00AC53FF" w:rsidRDefault="002035D4" w:rsidP="0027709C">
      <w:pPr>
        <w:spacing w:after="0" w:line="240" w:lineRule="auto"/>
        <w:jc w:val="both"/>
        <w:rPr>
          <w:rFonts w:ascii="Times New Roman" w:hAnsi="Times New Roman" w:cs="Times New Roman"/>
          <w:b/>
          <w:szCs w:val="24"/>
        </w:rPr>
      </w:pPr>
      <w:r w:rsidRPr="002035D4">
        <w:rPr>
          <w:rFonts w:ascii="Times New Roman" w:hAnsi="Times New Roman" w:cs="Times New Roman"/>
          <w:b/>
          <w:sz w:val="24"/>
          <w:szCs w:val="24"/>
        </w:rPr>
        <w:lastRenderedPageBreak/>
        <w:t>9. DISPONIBILIDADES</w:t>
      </w:r>
    </w:p>
    <w:p w:rsidR="000034DF" w:rsidRDefault="000034DF" w:rsidP="00800CEF">
      <w:pPr>
        <w:tabs>
          <w:tab w:val="left" w:pos="9195"/>
        </w:tabs>
        <w:spacing w:after="0" w:line="240" w:lineRule="auto"/>
        <w:jc w:val="both"/>
        <w:rPr>
          <w:rFonts w:ascii="Times New Roman" w:hAnsi="Times New Roman" w:cs="Times New Roman"/>
          <w:b/>
          <w:sz w:val="24"/>
          <w:szCs w:val="24"/>
        </w:rPr>
      </w:pPr>
      <w:r w:rsidRP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Pr="00AC53FF">
        <w:rPr>
          <w:rFonts w:ascii="Times New Roman" w:hAnsi="Times New Roman" w:cs="Times New Roman"/>
          <w:b/>
          <w:szCs w:val="24"/>
        </w:rPr>
        <w:t xml:space="preserve"> R</w:t>
      </w:r>
      <w:r>
        <w:rPr>
          <w:rFonts w:ascii="Times New Roman" w:hAnsi="Times New Roman" w:cs="Times New Roman"/>
          <w:b/>
          <w:sz w:val="24"/>
          <w:szCs w:val="24"/>
        </w:rPr>
        <w:t>$ mil</w:t>
      </w:r>
    </w:p>
    <w:bookmarkStart w:id="5" w:name="_MON_1693920813"/>
    <w:bookmarkEnd w:id="5"/>
    <w:p w:rsidR="00C51D8A" w:rsidRDefault="00AC53FF" w:rsidP="00E43B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697" w:dyaOrig="1831">
          <v:shape id="_x0000_i1030" type="#_x0000_t75" style="width:532.5pt;height:93.75pt" o:ole="">
            <v:imagedata r:id="rId27" o:title=""/>
          </v:shape>
          <o:OLEObject Type="Embed" ProgID="Excel.Sheet.12" ShapeID="_x0000_i1030" DrawAspect="Content" ObjectID="_1789297124" r:id="rId28"/>
        </w:object>
      </w:r>
      <w:r w:rsidR="00C51D8A">
        <w:rPr>
          <w:rFonts w:ascii="Times New Roman" w:hAnsi="Times New Roman" w:cs="Times New Roman"/>
          <w:b/>
          <w:sz w:val="24"/>
          <w:szCs w:val="24"/>
        </w:rPr>
        <w:t xml:space="preserve">    </w:t>
      </w:r>
    </w:p>
    <w:p w:rsidR="002035D4" w:rsidRDefault="00045DAB"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2035D4" w:rsidRPr="002035D4">
        <w:rPr>
          <w:rFonts w:ascii="Times New Roman" w:hAnsi="Times New Roman" w:cs="Times New Roman"/>
          <w:sz w:val="16"/>
          <w:szCs w:val="24"/>
        </w:rPr>
        <w:t xml:space="preserve">Composta pelos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002035D4" w:rsidRPr="002035D4">
        <w:rPr>
          <w:rFonts w:ascii="Times New Roman" w:hAnsi="Times New Roman" w:cs="Times New Roman"/>
          <w:sz w:val="16"/>
          <w:szCs w:val="24"/>
        </w:rPr>
        <w:t>valores registrados na rubrica é realizada pelo Sistema de Administração Financeira do Governo Federal (SIAFI).</w:t>
      </w:r>
    </w:p>
    <w:p w:rsidR="00197518" w:rsidRPr="00220FC9"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 IMBEL realizou apl</w:t>
      </w:r>
      <w:r w:rsidR="007114A0">
        <w:rPr>
          <w:rFonts w:ascii="Times New Roman" w:hAnsi="Times New Roman" w:cs="Times New Roman"/>
          <w:sz w:val="16"/>
          <w:szCs w:val="24"/>
        </w:rPr>
        <w:t>icações financeira junto ao Banc</w:t>
      </w:r>
      <w:r>
        <w:rPr>
          <w:rFonts w:ascii="Times New Roman" w:hAnsi="Times New Roman" w:cs="Times New Roman"/>
          <w:sz w:val="16"/>
          <w:szCs w:val="24"/>
        </w:rPr>
        <w:t>o do Br</w:t>
      </w:r>
      <w:r w:rsidR="00A52560">
        <w:rPr>
          <w:rFonts w:ascii="Times New Roman" w:hAnsi="Times New Roman" w:cs="Times New Roman"/>
          <w:sz w:val="16"/>
          <w:szCs w:val="24"/>
        </w:rPr>
        <w:t>asil, obtendo, no período de abril a junho</w:t>
      </w:r>
      <w:r w:rsidR="00220FC9">
        <w:rPr>
          <w:rFonts w:ascii="Times New Roman" w:hAnsi="Times New Roman" w:cs="Times New Roman"/>
          <w:sz w:val="16"/>
          <w:szCs w:val="24"/>
        </w:rPr>
        <w:t xml:space="preserve">, rendimentos </w:t>
      </w:r>
      <w:r w:rsidRPr="000F554D">
        <w:rPr>
          <w:rFonts w:ascii="Times New Roman" w:hAnsi="Times New Roman" w:cs="Times New Roman"/>
          <w:sz w:val="16"/>
          <w:szCs w:val="24"/>
        </w:rPr>
        <w:t xml:space="preserve">de R$ </w:t>
      </w:r>
      <w:r w:rsidR="00A52560">
        <w:rPr>
          <w:rFonts w:ascii="Times New Roman" w:hAnsi="Times New Roman" w:cs="Times New Roman"/>
          <w:sz w:val="16"/>
          <w:szCs w:val="24"/>
        </w:rPr>
        <w:t>10.924.005,71</w:t>
      </w:r>
      <w:r w:rsidR="00220FC9" w:rsidRPr="00A361D4">
        <w:rPr>
          <w:rFonts w:ascii="Times New Roman" w:hAnsi="Times New Roman" w:cs="Times New Roman"/>
          <w:color w:val="FF0000"/>
          <w:sz w:val="16"/>
          <w:szCs w:val="24"/>
        </w:rPr>
        <w:t>.</w:t>
      </w:r>
      <w:r w:rsidRPr="00220FC9">
        <w:rPr>
          <w:rFonts w:ascii="Times New Roman" w:hAnsi="Times New Roman" w:cs="Times New Roman"/>
          <w:sz w:val="16"/>
          <w:szCs w:val="24"/>
        </w:rPr>
        <w:t xml:space="preserve"> A IMBEL utiliza-se de procedimentos referentes às aplicações financeiras conforme as seguintes legi</w:t>
      </w:r>
      <w:r w:rsidR="007114A0" w:rsidRPr="00220FC9">
        <w:rPr>
          <w:rFonts w:ascii="Times New Roman" w:hAnsi="Times New Roman" w:cs="Times New Roman"/>
          <w:sz w:val="16"/>
          <w:szCs w:val="24"/>
        </w:rPr>
        <w:t>s</w:t>
      </w:r>
      <w:r w:rsidRPr="00220FC9">
        <w:rPr>
          <w:rFonts w:ascii="Times New Roman" w:hAnsi="Times New Roman" w:cs="Times New Roman"/>
          <w:sz w:val="16"/>
          <w:szCs w:val="24"/>
        </w:rPr>
        <w:t>lações:</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 Decreto lei 1.290 de 3 DEZ/1973, art. 2º e 3º;</w:t>
      </w:r>
    </w:p>
    <w:p w:rsidR="00197518" w:rsidRDefault="00290034"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-Resolução 4.986 BACEN (Banco Central do Brasil) de 17/02/2022</w:t>
      </w:r>
      <w:r w:rsidR="00197518" w:rsidRPr="00220FC9">
        <w:rPr>
          <w:rFonts w:ascii="Times New Roman" w:hAnsi="Times New Roman" w:cs="Times New Roman"/>
          <w:sz w:val="16"/>
          <w:szCs w:val="24"/>
        </w:rPr>
        <w:t>;</w:t>
      </w:r>
    </w:p>
    <w:p w:rsidR="00B34B92" w:rsidRPr="00220FC9" w:rsidRDefault="00B34B92"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12/2010 CA/IMBEL</w:t>
      </w:r>
      <w:r>
        <w:rPr>
          <w:rFonts w:ascii="Arial" w:hAnsi="Arial" w:cs="Arial"/>
          <w:sz w:val="16"/>
          <w:szCs w:val="24"/>
        </w:rPr>
        <w:t>®</w:t>
      </w:r>
      <w:r w:rsidR="00020D6A">
        <w:rPr>
          <w:rFonts w:ascii="Times New Roman" w:hAnsi="Times New Roman" w:cs="Times New Roman"/>
          <w:sz w:val="16"/>
          <w:szCs w:val="24"/>
        </w:rPr>
        <w:t>, que autorizou a aplicação financeira da Empresa junto ao Banco do Brasil;</w:t>
      </w:r>
    </w:p>
    <w:p w:rsidR="00197518"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-Macro Função SIAFI 0203505; e</w:t>
      </w:r>
    </w:p>
    <w:p w:rsidR="00923E8A" w:rsidRDefault="00197518"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-IN 04 STN de 30/08/2004.</w:t>
      </w:r>
    </w:p>
    <w:p w:rsidR="00A050B5" w:rsidRDefault="00A050B5" w:rsidP="00A050B5">
      <w:r>
        <w:rPr>
          <w:rFonts w:ascii="Times New Roman" w:hAnsi="Times New Roman" w:cs="Times New Roman"/>
          <w:sz w:val="16"/>
          <w:szCs w:val="24"/>
        </w:rPr>
        <w:t>Em junho de 2024 houve a restituição por parte da Receita Federal de R$ 5.295.049,63 (cinco milhões duzentos e noventa e cinco mil, quarenta e nove reais e sessenta e três centavos) proveniente do pedido de restituição do IRPJ do exercício do ano de 2022, depositado por meio de GRU</w:t>
      </w:r>
      <w:r w:rsidR="00BC7130">
        <w:rPr>
          <w:rFonts w:ascii="Times New Roman" w:hAnsi="Times New Roman" w:cs="Times New Roman"/>
          <w:sz w:val="16"/>
          <w:szCs w:val="24"/>
        </w:rPr>
        <w:t xml:space="preserve"> diretamente na conta de aplicação financeira</w:t>
      </w:r>
      <w:r>
        <w:rPr>
          <w:rFonts w:ascii="Times New Roman" w:hAnsi="Times New Roman" w:cs="Times New Roman"/>
          <w:sz w:val="16"/>
          <w:szCs w:val="24"/>
        </w:rPr>
        <w:t>.</w:t>
      </w: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10.1.  Segmentação</w:t>
      </w:r>
      <w:r w:rsidR="00CD5E73">
        <w:rPr>
          <w:rFonts w:ascii="Times New Roman" w:hAnsi="Times New Roman" w:cs="Times New Roman"/>
          <w:b/>
          <w:sz w:val="24"/>
          <w:szCs w:val="24"/>
        </w:rPr>
        <w:t xml:space="preserve"> Curto Prazo (Ativo Circulante)</w:t>
      </w:r>
    </w:p>
    <w:p w:rsidR="00800CEF" w:rsidRDefault="00800CE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C53F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C53FF">
        <w:rPr>
          <w:rFonts w:ascii="Times New Roman" w:hAnsi="Times New Roman" w:cs="Times New Roman"/>
          <w:b/>
          <w:szCs w:val="24"/>
        </w:rPr>
        <w:t>R$ mil</w:t>
      </w:r>
    </w:p>
    <w:bookmarkStart w:id="6" w:name="_MON_1713960006"/>
    <w:bookmarkEnd w:id="6"/>
    <w:p w:rsidR="00AA0817" w:rsidRPr="00B605B7" w:rsidRDefault="00D552B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697" w:dyaOrig="1527">
          <v:shape id="_x0000_i1031" type="#_x0000_t75" style="width:532.5pt;height:79.5pt" o:ole="">
            <v:imagedata r:id="rId29" o:title=""/>
          </v:shape>
          <o:OLEObject Type="Embed" ProgID="Excel.Sheet.12" ShapeID="_x0000_i1031" DrawAspect="Content" ObjectID="_1789297125" r:id="rId30"/>
        </w:object>
      </w:r>
      <w:r w:rsidR="001D0A53" w:rsidRPr="00B605B7">
        <w:rPr>
          <w:rFonts w:ascii="Times New Roman" w:hAnsi="Times New Roman" w:cs="Times New Roman"/>
          <w:sz w:val="16"/>
          <w:szCs w:val="24"/>
        </w:rPr>
        <w:t xml:space="preserve"> </w:t>
      </w:r>
      <w:proofErr w:type="gramStart"/>
      <w:r w:rsidR="00045DAB">
        <w:rPr>
          <w:rFonts w:ascii="Times New Roman" w:hAnsi="Times New Roman" w:cs="Times New Roman"/>
          <w:sz w:val="16"/>
          <w:szCs w:val="24"/>
        </w:rPr>
        <w:t xml:space="preserve">(1) </w:t>
      </w:r>
      <w:r w:rsidR="00B659EA" w:rsidRPr="00B605B7">
        <w:rPr>
          <w:rFonts w:ascii="Times New Roman" w:hAnsi="Times New Roman" w:cs="Times New Roman"/>
          <w:sz w:val="16"/>
          <w:szCs w:val="24"/>
        </w:rPr>
        <w:t>Os</w:t>
      </w:r>
      <w:proofErr w:type="gramEnd"/>
      <w:r w:rsidR="00B659EA" w:rsidRPr="00B605B7">
        <w:rPr>
          <w:rFonts w:ascii="Times New Roman" w:hAnsi="Times New Roman" w:cs="Times New Roman"/>
          <w:sz w:val="16"/>
          <w:szCs w:val="24"/>
        </w:rPr>
        <w:t xml:space="preserve"> recebimento dos clientes da IMBEL se dá por meio de GRU (Guia de Recolhimento da União) e antecipações orçamentárias de transferências</w:t>
      </w:r>
      <w:r w:rsidR="00926D97">
        <w:rPr>
          <w:rFonts w:ascii="Times New Roman" w:hAnsi="Times New Roman" w:cs="Times New Roman"/>
          <w:sz w:val="16"/>
          <w:szCs w:val="24"/>
        </w:rPr>
        <w:t xml:space="preserve">, via </w:t>
      </w:r>
      <w:r w:rsidR="00F71B9C">
        <w:rPr>
          <w:rFonts w:ascii="Times New Roman" w:hAnsi="Times New Roman" w:cs="Times New Roman"/>
          <w:sz w:val="16"/>
          <w:szCs w:val="24"/>
        </w:rPr>
        <w:t xml:space="preserve">SIAFI, </w:t>
      </w:r>
      <w:r w:rsidR="00F71B9C" w:rsidRPr="00B605B7">
        <w:rPr>
          <w:rFonts w:ascii="Times New Roman" w:hAnsi="Times New Roman" w:cs="Times New Roman"/>
          <w:sz w:val="16"/>
          <w:szCs w:val="24"/>
        </w:rPr>
        <w:t>dos</w:t>
      </w:r>
      <w:r w:rsidR="00B659EA" w:rsidRPr="00B605B7">
        <w:rPr>
          <w:rFonts w:ascii="Times New Roman" w:hAnsi="Times New Roman" w:cs="Times New Roman"/>
          <w:sz w:val="16"/>
          <w:szCs w:val="24"/>
        </w:rPr>
        <w:t xml:space="preserve"> Órgãos Públicos dos quais a IMBEL possui contratos de TED (Termo de Execução Descentralizada).</w:t>
      </w:r>
      <w:r w:rsidR="00276A4C">
        <w:rPr>
          <w:rFonts w:ascii="Times New Roman" w:hAnsi="Times New Roman" w:cs="Times New Roman"/>
          <w:sz w:val="16"/>
          <w:szCs w:val="24"/>
        </w:rPr>
        <w:t xml:space="preserve"> Houve a reclassificação dos Clientes TED (Termo de Execução Descentralizada) da IM</w:t>
      </w:r>
      <w:r w:rsidR="00624B66">
        <w:rPr>
          <w:rFonts w:ascii="Times New Roman" w:hAnsi="Times New Roman" w:cs="Times New Roman"/>
          <w:sz w:val="16"/>
          <w:szCs w:val="24"/>
        </w:rPr>
        <w:t>BEL para longo prazo no primeiro</w:t>
      </w:r>
      <w:r w:rsidR="00276A4C">
        <w:rPr>
          <w:rFonts w:ascii="Times New Roman" w:hAnsi="Times New Roman" w:cs="Times New Roman"/>
          <w:sz w:val="16"/>
          <w:szCs w:val="24"/>
        </w:rPr>
        <w:t xml:space="preserve"> trimestre de 2024</w:t>
      </w:r>
      <w:r w:rsidR="00624B66">
        <w:rPr>
          <w:rFonts w:ascii="Times New Roman" w:hAnsi="Times New Roman" w:cs="Times New Roman"/>
          <w:sz w:val="16"/>
          <w:szCs w:val="24"/>
        </w:rPr>
        <w:t xml:space="preserve"> e de clientes judicializados no 2º trimestre de 2024</w:t>
      </w:r>
      <w:r w:rsidR="00276A4C">
        <w:rPr>
          <w:rFonts w:ascii="Times New Roman" w:hAnsi="Times New Roman" w:cs="Times New Roman"/>
          <w:sz w:val="16"/>
          <w:szCs w:val="24"/>
        </w:rPr>
        <w:t xml:space="preserve">. </w:t>
      </w:r>
    </w:p>
    <w:p w:rsidR="000034DF" w:rsidRDefault="000034DF" w:rsidP="002035D4">
      <w:pPr>
        <w:spacing w:after="0" w:line="240" w:lineRule="auto"/>
        <w:jc w:val="both"/>
        <w:rPr>
          <w:rFonts w:ascii="Times New Roman" w:hAnsi="Times New Roman" w:cs="Times New Roman"/>
          <w:b/>
          <w:sz w:val="24"/>
          <w:szCs w:val="24"/>
        </w:rPr>
      </w:pPr>
      <w:bookmarkStart w:id="7" w:name="_MON_1693921100"/>
      <w:bookmarkEnd w:id="7"/>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sidR="000854A1">
        <w:rPr>
          <w:rFonts w:ascii="Times New Roman" w:hAnsi="Times New Roman" w:cs="Times New Roman"/>
          <w:b/>
          <w:sz w:val="24"/>
          <w:szCs w:val="24"/>
        </w:rPr>
        <w:t>0.1</w:t>
      </w:r>
      <w:r w:rsidRPr="002035D4">
        <w:rPr>
          <w:rFonts w:ascii="Times New Roman" w:hAnsi="Times New Roman" w:cs="Times New Roman"/>
          <w:b/>
          <w:sz w:val="24"/>
          <w:szCs w:val="24"/>
        </w:rPr>
        <w:t>.</w:t>
      </w:r>
      <w:r w:rsidR="000854A1">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800CEF" w:rsidRPr="00800CEF" w:rsidRDefault="00800CEF" w:rsidP="00800CEF">
      <w:pPr>
        <w:tabs>
          <w:tab w:val="left" w:pos="9360"/>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     </w:t>
      </w:r>
      <w:r w:rsidR="006B2CD9">
        <w:rPr>
          <w:rFonts w:ascii="Times New Roman" w:hAnsi="Times New Roman" w:cs="Times New Roman"/>
          <w:sz w:val="24"/>
          <w:szCs w:val="24"/>
        </w:rPr>
        <w:t xml:space="preserve">  </w:t>
      </w:r>
      <w:r>
        <w:rPr>
          <w:rFonts w:ascii="Times New Roman" w:hAnsi="Times New Roman" w:cs="Times New Roman"/>
          <w:sz w:val="24"/>
          <w:szCs w:val="24"/>
        </w:rPr>
        <w:t xml:space="preserve"> </w:t>
      </w:r>
      <w:r w:rsidR="00AC53F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53FF">
        <w:rPr>
          <w:rFonts w:ascii="Times New Roman" w:hAnsi="Times New Roman" w:cs="Times New Roman"/>
          <w:b/>
          <w:szCs w:val="24"/>
        </w:rPr>
        <w:t>R$ mil</w:t>
      </w:r>
    </w:p>
    <w:bookmarkStart w:id="8" w:name="_MON_1693921383"/>
    <w:bookmarkEnd w:id="8"/>
    <w:p w:rsidR="00A04E47" w:rsidRDefault="00D552B9"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9759" w:dyaOrig="3873">
          <v:shape id="_x0000_i1032" type="#_x0000_t75" style="width:532.5pt;height:194.25pt" o:ole="">
            <v:imagedata r:id="rId31" o:title=""/>
          </v:shape>
          <o:OLEObject Type="Embed" ProgID="Excel.Sheet.12" ShapeID="_x0000_i1032" DrawAspect="Content" ObjectID="_1789297126" r:id="rId32"/>
        </w:object>
      </w:r>
      <w:r w:rsidR="00A04E47">
        <w:rPr>
          <w:rFonts w:ascii="Times New Roman" w:hAnsi="Times New Roman" w:cs="Times New Roman"/>
          <w:sz w:val="24"/>
          <w:szCs w:val="24"/>
        </w:rPr>
        <w:t xml:space="preserve">           </w:t>
      </w:r>
    </w:p>
    <w:p w:rsidR="002035D4" w:rsidRPr="002A20A4" w:rsidRDefault="00045DAB"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2035D4" w:rsidRPr="002A20A4">
        <w:rPr>
          <w:rFonts w:ascii="Times New Roman" w:hAnsi="Times New Roman" w:cs="Times New Roman"/>
          <w:sz w:val="16"/>
          <w:szCs w:val="24"/>
        </w:rPr>
        <w:t>Excluídas as duplicatas de vendas a Órgãos Públicos dado a sazonalidade no comportamento desses clientes atrelados a seus respectivos trâmites orçamentários.</w:t>
      </w:r>
    </w:p>
    <w:p w:rsidR="002035D4" w:rsidRPr="00E52A12" w:rsidRDefault="00045DAB"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 I</w:t>
      </w:r>
      <w:r w:rsidR="00BD6731" w:rsidRPr="002A20A4">
        <w:rPr>
          <w:rFonts w:ascii="Times New Roman" w:hAnsi="Times New Roman" w:cs="Times New Roman"/>
          <w:sz w:val="16"/>
          <w:szCs w:val="24"/>
        </w:rPr>
        <w:t>nclui o v</w:t>
      </w:r>
      <w:r w:rsidR="00084D6A" w:rsidRPr="002A20A4">
        <w:rPr>
          <w:rFonts w:ascii="Times New Roman" w:hAnsi="Times New Roman" w:cs="Times New Roman"/>
          <w:sz w:val="16"/>
          <w:szCs w:val="24"/>
        </w:rPr>
        <w:t xml:space="preserve">alor </w:t>
      </w:r>
      <w:r w:rsidR="00084D6A" w:rsidRPr="00A96345">
        <w:rPr>
          <w:rFonts w:ascii="Times New Roman" w:hAnsi="Times New Roman" w:cs="Times New Roman"/>
          <w:sz w:val="16"/>
          <w:szCs w:val="24"/>
        </w:rPr>
        <w:t xml:space="preserve">de </w:t>
      </w:r>
      <w:r w:rsidR="00E52A12" w:rsidRPr="00A96345">
        <w:rPr>
          <w:rFonts w:ascii="Times New Roman" w:hAnsi="Times New Roman" w:cs="Times New Roman"/>
          <w:sz w:val="16"/>
          <w:szCs w:val="24"/>
        </w:rPr>
        <w:t>R</w:t>
      </w:r>
      <w:r w:rsidR="00A96345" w:rsidRPr="00A96345">
        <w:rPr>
          <w:rFonts w:ascii="Times New Roman" w:hAnsi="Times New Roman" w:cs="Times New Roman"/>
          <w:sz w:val="16"/>
          <w:szCs w:val="24"/>
        </w:rPr>
        <w:t>$60</w:t>
      </w:r>
      <w:r w:rsidR="00084D6A" w:rsidRPr="00A96345">
        <w:rPr>
          <w:rFonts w:ascii="Times New Roman" w:hAnsi="Times New Roman" w:cs="Times New Roman"/>
          <w:sz w:val="16"/>
          <w:szCs w:val="24"/>
        </w:rPr>
        <w:t xml:space="preserve"> </w:t>
      </w:r>
      <w:r w:rsidR="00380239" w:rsidRPr="00A96345">
        <w:rPr>
          <w:rFonts w:ascii="Times New Roman" w:hAnsi="Times New Roman" w:cs="Times New Roman"/>
          <w:sz w:val="16"/>
          <w:szCs w:val="24"/>
        </w:rPr>
        <w:t>mil</w:t>
      </w:r>
      <w:r w:rsidR="00F6569C" w:rsidRPr="00A96345">
        <w:rPr>
          <w:rFonts w:ascii="Times New Roman" w:hAnsi="Times New Roman" w:cs="Times New Roman"/>
          <w:sz w:val="16"/>
          <w:szCs w:val="24"/>
        </w:rPr>
        <w:t xml:space="preserve"> </w:t>
      </w:r>
      <w:r w:rsidR="00F6569C">
        <w:rPr>
          <w:rFonts w:ascii="Times New Roman" w:hAnsi="Times New Roman" w:cs="Times New Roman"/>
          <w:sz w:val="16"/>
          <w:szCs w:val="24"/>
        </w:rPr>
        <w:t>em 30.06</w:t>
      </w:r>
      <w:r w:rsidR="008823CF">
        <w:rPr>
          <w:rFonts w:ascii="Times New Roman" w:hAnsi="Times New Roman" w:cs="Times New Roman"/>
          <w:sz w:val="16"/>
          <w:szCs w:val="24"/>
        </w:rPr>
        <w:t>.2024</w:t>
      </w:r>
      <w:r w:rsidR="002035D4" w:rsidRPr="00E52A12">
        <w:rPr>
          <w:rFonts w:ascii="Times New Roman" w:hAnsi="Times New Roman" w:cs="Times New Roman"/>
          <w:sz w:val="16"/>
          <w:szCs w:val="24"/>
        </w:rPr>
        <w:t xml:space="preserve"> de valores a receber de órgãos públicos</w:t>
      </w:r>
      <w:r w:rsidR="00853D88" w:rsidRPr="00E52A12">
        <w:rPr>
          <w:rFonts w:ascii="Times New Roman" w:hAnsi="Times New Roman" w:cs="Times New Roman"/>
          <w:sz w:val="16"/>
          <w:szCs w:val="24"/>
        </w:rPr>
        <w:t>.</w:t>
      </w:r>
    </w:p>
    <w:p w:rsidR="009748F2" w:rsidRDefault="009748F2" w:rsidP="000854A1">
      <w:pPr>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10.2</w:t>
      </w:r>
      <w:r w:rsidRPr="002035D4">
        <w:rPr>
          <w:rFonts w:ascii="Times New Roman" w:hAnsi="Times New Roman" w:cs="Times New Roman"/>
          <w:b/>
          <w:sz w:val="24"/>
          <w:szCs w:val="24"/>
        </w:rPr>
        <w:t>.  Segmentação</w:t>
      </w:r>
      <w:r w:rsidR="00555BE5">
        <w:rPr>
          <w:rFonts w:ascii="Times New Roman" w:hAnsi="Times New Roman" w:cs="Times New Roman"/>
          <w:b/>
          <w:sz w:val="24"/>
          <w:szCs w:val="24"/>
        </w:rPr>
        <w:t xml:space="preserve"> </w:t>
      </w:r>
      <w:r>
        <w:rPr>
          <w:rFonts w:ascii="Times New Roman" w:hAnsi="Times New Roman" w:cs="Times New Roman"/>
          <w:b/>
          <w:sz w:val="24"/>
          <w:szCs w:val="24"/>
        </w:rPr>
        <w:t>de Longo Prazo (Ativo Não Circulante)</w:t>
      </w:r>
    </w:p>
    <w:p w:rsidR="00800CEF" w:rsidRPr="00CB14C2" w:rsidRDefault="00800CEF" w:rsidP="000854A1">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9" w:name="_MON_1775627702"/>
    <w:bookmarkEnd w:id="9"/>
    <w:p w:rsidR="000854A1" w:rsidRDefault="00CB2EAF" w:rsidP="000854A1">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10988" w:dyaOrig="1527">
          <v:shape id="_x0000_i1033" type="#_x0000_t75" style="width:533.25pt;height:79.5pt" o:ole="">
            <v:imagedata r:id="rId33" o:title=""/>
          </v:shape>
          <o:OLEObject Type="Embed" ProgID="Excel.Sheet.12" ShapeID="_x0000_i1033" DrawAspect="Content" ObjectID="_1789297127" r:id="rId34"/>
        </w:object>
      </w:r>
      <w:proofErr w:type="gramStart"/>
      <w:r w:rsidR="00045DAB">
        <w:rPr>
          <w:rFonts w:ascii="Times New Roman" w:hAnsi="Times New Roman" w:cs="Times New Roman"/>
          <w:sz w:val="16"/>
          <w:szCs w:val="24"/>
        </w:rPr>
        <w:t xml:space="preserve">(1) </w:t>
      </w:r>
      <w:r w:rsidR="000854A1" w:rsidRPr="00B605B7">
        <w:rPr>
          <w:rFonts w:ascii="Times New Roman" w:hAnsi="Times New Roman" w:cs="Times New Roman"/>
          <w:sz w:val="16"/>
          <w:szCs w:val="24"/>
        </w:rPr>
        <w:t>Os</w:t>
      </w:r>
      <w:proofErr w:type="gramEnd"/>
      <w:r w:rsidR="000854A1" w:rsidRPr="00B605B7">
        <w:rPr>
          <w:rFonts w:ascii="Times New Roman" w:hAnsi="Times New Roman" w:cs="Times New Roman"/>
          <w:sz w:val="16"/>
          <w:szCs w:val="24"/>
        </w:rPr>
        <w:t xml:space="preserve"> recebimento dos clientes </w:t>
      </w:r>
      <w:r w:rsidR="00047490">
        <w:rPr>
          <w:rFonts w:ascii="Times New Roman" w:hAnsi="Times New Roman" w:cs="Times New Roman"/>
          <w:sz w:val="16"/>
          <w:szCs w:val="24"/>
        </w:rPr>
        <w:t>TED da IMBEL ocorrem</w:t>
      </w:r>
      <w:r w:rsidR="00276A4C">
        <w:rPr>
          <w:rFonts w:ascii="Times New Roman" w:hAnsi="Times New Roman" w:cs="Times New Roman"/>
          <w:sz w:val="16"/>
          <w:szCs w:val="24"/>
        </w:rPr>
        <w:t xml:space="preserve"> por meio </w:t>
      </w:r>
      <w:r w:rsidR="00555BE5">
        <w:rPr>
          <w:rFonts w:ascii="Times New Roman" w:hAnsi="Times New Roman" w:cs="Times New Roman"/>
          <w:sz w:val="16"/>
          <w:szCs w:val="24"/>
        </w:rPr>
        <w:t xml:space="preserve">de </w:t>
      </w:r>
      <w:r w:rsidR="000854A1" w:rsidRPr="00B605B7">
        <w:rPr>
          <w:rFonts w:ascii="Times New Roman" w:hAnsi="Times New Roman" w:cs="Times New Roman"/>
          <w:sz w:val="16"/>
          <w:szCs w:val="24"/>
        </w:rPr>
        <w:t>antecipações orçamentárias de transferências</w:t>
      </w:r>
      <w:r w:rsidR="000854A1">
        <w:rPr>
          <w:rFonts w:ascii="Times New Roman" w:hAnsi="Times New Roman" w:cs="Times New Roman"/>
          <w:sz w:val="16"/>
          <w:szCs w:val="24"/>
        </w:rPr>
        <w:t xml:space="preserve">, via SIAFI, </w:t>
      </w:r>
      <w:r w:rsidR="0046037C">
        <w:rPr>
          <w:rFonts w:ascii="Times New Roman" w:hAnsi="Times New Roman" w:cs="Times New Roman"/>
          <w:sz w:val="16"/>
          <w:szCs w:val="24"/>
        </w:rPr>
        <w:t xml:space="preserve">dos Órgãos Públicos </w:t>
      </w:r>
      <w:r w:rsidR="00047490">
        <w:rPr>
          <w:rFonts w:ascii="Times New Roman" w:hAnsi="Times New Roman" w:cs="Times New Roman"/>
          <w:sz w:val="16"/>
          <w:szCs w:val="24"/>
        </w:rPr>
        <w:t xml:space="preserve">com </w:t>
      </w:r>
      <w:r w:rsidR="0046037C">
        <w:rPr>
          <w:rFonts w:ascii="Times New Roman" w:hAnsi="Times New Roman" w:cs="Times New Roman"/>
          <w:sz w:val="16"/>
          <w:szCs w:val="24"/>
        </w:rPr>
        <w:t>os</w:t>
      </w:r>
      <w:r w:rsidR="000854A1" w:rsidRPr="00B605B7">
        <w:rPr>
          <w:rFonts w:ascii="Times New Roman" w:hAnsi="Times New Roman" w:cs="Times New Roman"/>
          <w:sz w:val="16"/>
          <w:szCs w:val="24"/>
        </w:rPr>
        <w:t xml:space="preserve"> quais a</w:t>
      </w:r>
      <w:r w:rsidR="00276A4C">
        <w:rPr>
          <w:rFonts w:ascii="Times New Roman" w:hAnsi="Times New Roman" w:cs="Times New Roman"/>
          <w:sz w:val="16"/>
          <w:szCs w:val="24"/>
        </w:rPr>
        <w:t xml:space="preserve"> IMBEL possui contratos de </w:t>
      </w:r>
      <w:r w:rsidR="000854A1" w:rsidRPr="00B605B7">
        <w:rPr>
          <w:rFonts w:ascii="Times New Roman" w:hAnsi="Times New Roman" w:cs="Times New Roman"/>
          <w:sz w:val="16"/>
          <w:szCs w:val="24"/>
        </w:rPr>
        <w:t>Te</w:t>
      </w:r>
      <w:r w:rsidR="00276A4C">
        <w:rPr>
          <w:rFonts w:ascii="Times New Roman" w:hAnsi="Times New Roman" w:cs="Times New Roman"/>
          <w:sz w:val="16"/>
          <w:szCs w:val="24"/>
        </w:rPr>
        <w:t>rmo de Execução Descentralizada</w:t>
      </w:r>
      <w:r w:rsidR="000854A1" w:rsidRPr="00B605B7">
        <w:rPr>
          <w:rFonts w:ascii="Times New Roman" w:hAnsi="Times New Roman" w:cs="Times New Roman"/>
          <w:sz w:val="16"/>
          <w:szCs w:val="24"/>
        </w:rPr>
        <w:t>.</w:t>
      </w:r>
      <w:r w:rsidR="00276A4C">
        <w:rPr>
          <w:rFonts w:ascii="Times New Roman" w:hAnsi="Times New Roman" w:cs="Times New Roman"/>
          <w:sz w:val="16"/>
          <w:szCs w:val="24"/>
        </w:rPr>
        <w:t xml:space="preserve"> Os C</w:t>
      </w:r>
      <w:r w:rsidR="00047490">
        <w:rPr>
          <w:rFonts w:ascii="Times New Roman" w:hAnsi="Times New Roman" w:cs="Times New Roman"/>
          <w:sz w:val="16"/>
          <w:szCs w:val="24"/>
        </w:rPr>
        <w:t>lientes de TED da IMBEL foram reclassificados como</w:t>
      </w:r>
      <w:r w:rsidR="00276A4C">
        <w:rPr>
          <w:rFonts w:ascii="Times New Roman" w:hAnsi="Times New Roman" w:cs="Times New Roman"/>
          <w:sz w:val="16"/>
          <w:szCs w:val="24"/>
        </w:rPr>
        <w:t xml:space="preserve"> conta</w:t>
      </w:r>
      <w:r w:rsidR="00047490">
        <w:rPr>
          <w:rFonts w:ascii="Times New Roman" w:hAnsi="Times New Roman" w:cs="Times New Roman"/>
          <w:sz w:val="16"/>
          <w:szCs w:val="24"/>
        </w:rPr>
        <w:t xml:space="preserve">s </w:t>
      </w:r>
      <w:r w:rsidR="00276A4C">
        <w:rPr>
          <w:rFonts w:ascii="Times New Roman" w:hAnsi="Times New Roman" w:cs="Times New Roman"/>
          <w:sz w:val="16"/>
          <w:szCs w:val="24"/>
        </w:rPr>
        <w:t>a longo prazo, por diversos fatores</w:t>
      </w:r>
      <w:r w:rsidR="00047490">
        <w:rPr>
          <w:rFonts w:ascii="Times New Roman" w:hAnsi="Times New Roman" w:cs="Times New Roman"/>
          <w:sz w:val="16"/>
          <w:szCs w:val="24"/>
        </w:rPr>
        <w:t>, a saber</w:t>
      </w:r>
      <w:r w:rsidR="00276A4C">
        <w:rPr>
          <w:rFonts w:ascii="Times New Roman" w:hAnsi="Times New Roman" w:cs="Times New Roman"/>
          <w:sz w:val="16"/>
          <w:szCs w:val="24"/>
        </w:rPr>
        <w:t>:</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 xml:space="preserve">Dificuldades na execução orçamentária na compra de matéria-prima </w:t>
      </w:r>
      <w:r>
        <w:rPr>
          <w:rFonts w:ascii="Times New Roman" w:hAnsi="Times New Roman" w:cs="Times New Roman"/>
          <w:sz w:val="16"/>
          <w:szCs w:val="24"/>
        </w:rPr>
        <w:t xml:space="preserve">internacional </w:t>
      </w:r>
      <w:r w:rsidRPr="00276A4C">
        <w:rPr>
          <w:rFonts w:ascii="Times New Roman" w:hAnsi="Times New Roman" w:cs="Times New Roman"/>
          <w:sz w:val="16"/>
          <w:szCs w:val="24"/>
        </w:rPr>
        <w:t>escassa para o produto</w:t>
      </w:r>
      <w:r>
        <w:rPr>
          <w:rFonts w:ascii="Times New Roman" w:hAnsi="Times New Roman" w:cs="Times New Roman"/>
          <w:sz w:val="16"/>
          <w:szCs w:val="24"/>
        </w:rPr>
        <w:t>, devido à alta demanda mundial</w:t>
      </w:r>
      <w:r w:rsidRPr="00276A4C">
        <w:rPr>
          <w:rFonts w:ascii="Times New Roman" w:hAnsi="Times New Roman" w:cs="Times New Roman"/>
          <w:sz w:val="16"/>
          <w:szCs w:val="24"/>
        </w:rPr>
        <w:t>;</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Impre</w:t>
      </w:r>
      <w:r w:rsidR="00C67797">
        <w:rPr>
          <w:rFonts w:ascii="Times New Roman" w:hAnsi="Times New Roman" w:cs="Times New Roman"/>
          <w:sz w:val="16"/>
          <w:szCs w:val="24"/>
        </w:rPr>
        <w:t>vi</w:t>
      </w:r>
      <w:r w:rsidRPr="00276A4C">
        <w:rPr>
          <w:rFonts w:ascii="Times New Roman" w:hAnsi="Times New Roman" w:cs="Times New Roman"/>
          <w:sz w:val="16"/>
          <w:szCs w:val="24"/>
        </w:rPr>
        <w:t>sibilidade na entrega do produto pelo fato do processo produtivo ser longo; e</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b/>
          <w:sz w:val="24"/>
          <w:szCs w:val="24"/>
        </w:rPr>
      </w:pPr>
      <w:r w:rsidRPr="00276A4C">
        <w:rPr>
          <w:rFonts w:ascii="Times New Roman" w:hAnsi="Times New Roman" w:cs="Times New Roman"/>
          <w:sz w:val="16"/>
          <w:szCs w:val="24"/>
        </w:rPr>
        <w:t>Dependência do Órgão Público contratante para o encerramento da prestação de contas</w:t>
      </w:r>
      <w:r w:rsidR="00380239">
        <w:rPr>
          <w:rFonts w:ascii="Times New Roman" w:hAnsi="Times New Roman" w:cs="Times New Roman"/>
          <w:sz w:val="16"/>
          <w:szCs w:val="24"/>
        </w:rPr>
        <w:t xml:space="preserve"> devidos aos trâmites orçamentários</w:t>
      </w:r>
      <w:r w:rsidRPr="00276A4C">
        <w:rPr>
          <w:rFonts w:ascii="Times New Roman" w:hAnsi="Times New Roman" w:cs="Times New Roman"/>
          <w:sz w:val="16"/>
          <w:szCs w:val="24"/>
        </w:rPr>
        <w:t xml:space="preserve">; </w:t>
      </w:r>
    </w:p>
    <w:p w:rsidR="000854A1" w:rsidRPr="00C30B8F" w:rsidRDefault="008168F3" w:rsidP="008168F3">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w:t>
      </w:r>
      <w:r w:rsidR="00F71B9C">
        <w:rPr>
          <w:rFonts w:ascii="Times New Roman" w:hAnsi="Times New Roman" w:cs="Times New Roman"/>
          <w:sz w:val="16"/>
          <w:szCs w:val="24"/>
        </w:rPr>
        <w:t>2)</w:t>
      </w:r>
      <w:r w:rsidR="00F71B9C" w:rsidRPr="008B1D68">
        <w:rPr>
          <w:rFonts w:ascii="Times New Roman" w:hAnsi="Times New Roman" w:cs="Times New Roman"/>
          <w:sz w:val="16"/>
          <w:szCs w:val="24"/>
        </w:rPr>
        <w:t xml:space="preserve"> No</w:t>
      </w:r>
      <w:r w:rsidR="008B1D68" w:rsidRPr="008B1D68">
        <w:rPr>
          <w:rFonts w:ascii="Times New Roman" w:hAnsi="Times New Roman" w:cs="Times New Roman"/>
          <w:sz w:val="16"/>
          <w:szCs w:val="24"/>
        </w:rPr>
        <w:t xml:space="preserve"> 2º trimestre de 2024, foi realizada uma reclassificação dos clientes judicializ</w:t>
      </w:r>
      <w:r w:rsidR="008B1D68">
        <w:rPr>
          <w:rFonts w:ascii="Times New Roman" w:hAnsi="Times New Roman" w:cs="Times New Roman"/>
          <w:sz w:val="16"/>
          <w:szCs w:val="24"/>
        </w:rPr>
        <w:t>ados no balanço patrimonial da E</w:t>
      </w:r>
      <w:r w:rsidR="008B1D68" w:rsidRPr="008B1D68">
        <w:rPr>
          <w:rFonts w:ascii="Times New Roman" w:hAnsi="Times New Roman" w:cs="Times New Roman"/>
          <w:sz w:val="16"/>
          <w:szCs w:val="24"/>
        </w:rPr>
        <w:t xml:space="preserve">mpresa, passando do curto para o longo prazo. Essa decisão foi baseada em uma análise detalhada dos trâmites judiciais associados a esses clientes, que indicou uma extensão significativa nos prazos de resolução dos processos em andamento. </w:t>
      </w:r>
    </w:p>
    <w:p w:rsidR="00C30B8F" w:rsidRPr="00C30B8F" w:rsidRDefault="00C30B8F" w:rsidP="00C30B8F">
      <w:pPr>
        <w:pStyle w:val="PargrafodaLista"/>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Pr>
          <w:rFonts w:ascii="Times New Roman" w:hAnsi="Times New Roman" w:cs="Times New Roman"/>
          <w:b/>
          <w:sz w:val="24"/>
          <w:szCs w:val="24"/>
        </w:rPr>
        <w:t>0.2</w:t>
      </w:r>
      <w:r w:rsidRPr="002035D4">
        <w:rPr>
          <w:rFonts w:ascii="Times New Roman" w:hAnsi="Times New Roman" w:cs="Times New Roman"/>
          <w:b/>
          <w:sz w:val="24"/>
          <w:szCs w:val="24"/>
        </w:rPr>
        <w:t>.</w:t>
      </w:r>
      <w:r>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0854A1" w:rsidRDefault="000854A1" w:rsidP="000854A1">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800CEF" w:rsidRPr="00CB14C2" w:rsidRDefault="00800CEF" w:rsidP="000854A1">
      <w:pPr>
        <w:spacing w:after="0" w:line="240" w:lineRule="auto"/>
        <w:jc w:val="both"/>
        <w:rPr>
          <w:rFonts w:ascii="Times New Roman" w:hAnsi="Times New Roman" w:cs="Times New Roman"/>
          <w:b/>
          <w:szCs w:val="24"/>
        </w:rPr>
      </w:pPr>
      <w:r>
        <w:rPr>
          <w:rFonts w:ascii="Times New Roman" w:hAnsi="Times New Roman" w:cs="Times New Roman"/>
          <w:sz w:val="24"/>
          <w:szCs w:val="24"/>
        </w:rPr>
        <w:t xml:space="preserve">                                                                                                                                                                 </w:t>
      </w:r>
      <w:r w:rsidR="00CB14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C2">
        <w:rPr>
          <w:rFonts w:ascii="Times New Roman" w:hAnsi="Times New Roman" w:cs="Times New Roman"/>
          <w:b/>
          <w:szCs w:val="24"/>
        </w:rPr>
        <w:t>R$ mil</w:t>
      </w:r>
    </w:p>
    <w:bookmarkStart w:id="10" w:name="_MON_1775628040"/>
    <w:bookmarkEnd w:id="10"/>
    <w:p w:rsidR="00BE7A86" w:rsidRDefault="00800CEF" w:rsidP="000854A1">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object w:dxaOrig="9759" w:dyaOrig="3873">
          <v:shape id="_x0000_i1034" type="#_x0000_t75" style="width:525.75pt;height:194.25pt" o:ole="">
            <v:imagedata r:id="rId35" o:title=""/>
          </v:shape>
          <o:OLEObject Type="Embed" ProgID="Excel.Sheet.12" ShapeID="_x0000_i1034" DrawAspect="Content" ObjectID="_1789297128" r:id="rId36"/>
        </w:object>
      </w:r>
      <w:r w:rsidR="000854A1">
        <w:rPr>
          <w:rFonts w:ascii="Times New Roman" w:hAnsi="Times New Roman" w:cs="Times New Roman"/>
          <w:sz w:val="24"/>
          <w:szCs w:val="24"/>
        </w:rPr>
        <w:t xml:space="preserve">           </w:t>
      </w:r>
    </w:p>
    <w:p w:rsidR="00F72419" w:rsidRPr="0067286B" w:rsidRDefault="0071568A" w:rsidP="00F72419">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(1)</w:t>
      </w:r>
      <w:r>
        <w:rPr>
          <w:rFonts w:ascii="Times New Roman" w:hAnsi="Times New Roman" w:cs="Times New Roman"/>
          <w:sz w:val="24"/>
          <w:szCs w:val="24"/>
        </w:rPr>
        <w:t xml:space="preserve"> </w:t>
      </w:r>
      <w:r w:rsidR="00887EB2">
        <w:rPr>
          <w:rFonts w:ascii="Times New Roman" w:hAnsi="Times New Roman" w:cs="Times New Roman"/>
          <w:sz w:val="16"/>
          <w:szCs w:val="24"/>
        </w:rPr>
        <w:t>Clientes judicializados aguardando os tr</w:t>
      </w:r>
      <w:r w:rsidR="00F72419">
        <w:rPr>
          <w:rFonts w:ascii="Times New Roman" w:hAnsi="Times New Roman" w:cs="Times New Roman"/>
          <w:sz w:val="16"/>
          <w:szCs w:val="24"/>
        </w:rPr>
        <w:t>âmites da justiça.</w:t>
      </w:r>
    </w:p>
    <w:p w:rsidR="00F72419" w:rsidRPr="0067286B" w:rsidRDefault="00F72419" w:rsidP="00F72419">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w:t>
      </w:r>
      <w:r w:rsidRPr="0071568A">
        <w:rPr>
          <w:rFonts w:ascii="Times New Roman" w:hAnsi="Times New Roman" w:cs="Times New Roman"/>
          <w:sz w:val="16"/>
          <w:szCs w:val="24"/>
        </w:rPr>
        <w:t>)</w:t>
      </w:r>
      <w:r>
        <w:rPr>
          <w:rFonts w:ascii="Times New Roman" w:hAnsi="Times New Roman" w:cs="Times New Roman"/>
          <w:sz w:val="24"/>
          <w:szCs w:val="24"/>
        </w:rPr>
        <w:t xml:space="preserve"> </w:t>
      </w:r>
      <w:r>
        <w:rPr>
          <w:rFonts w:ascii="Times New Roman" w:hAnsi="Times New Roman" w:cs="Times New Roman"/>
          <w:sz w:val="16"/>
          <w:szCs w:val="24"/>
        </w:rPr>
        <w:t xml:space="preserve">A PCLD dos clientes a vencer refere-se às renegociações em andamento com novas datas de vencimentos das </w:t>
      </w:r>
      <w:r w:rsidR="00C45744">
        <w:rPr>
          <w:rFonts w:ascii="Times New Roman" w:hAnsi="Times New Roman" w:cs="Times New Roman"/>
          <w:sz w:val="16"/>
          <w:szCs w:val="24"/>
        </w:rPr>
        <w:t>duplicatas e TED com a prestação de contas (vencimento) para o ano de 2025.</w:t>
      </w:r>
    </w:p>
    <w:p w:rsidR="00BE7A86" w:rsidRDefault="00800CEF" w:rsidP="00800CEF">
      <w:pPr>
        <w:tabs>
          <w:tab w:val="left" w:pos="223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CB14C2" w:rsidRDefault="00CB14C2" w:rsidP="002035D4">
      <w:pPr>
        <w:spacing w:after="0" w:line="240" w:lineRule="auto"/>
        <w:jc w:val="both"/>
        <w:rPr>
          <w:rFonts w:ascii="Times New Roman" w:hAnsi="Times New Roman" w:cs="Times New Roman"/>
          <w:b/>
          <w:sz w:val="24"/>
          <w:szCs w:val="24"/>
        </w:rPr>
      </w:pPr>
    </w:p>
    <w:p w:rsidR="00B64677" w:rsidRDefault="00B64677" w:rsidP="002035D4">
      <w:pPr>
        <w:spacing w:after="0" w:line="240" w:lineRule="auto"/>
        <w:jc w:val="both"/>
        <w:rPr>
          <w:rFonts w:ascii="Times New Roman" w:hAnsi="Times New Roman" w:cs="Times New Roman"/>
          <w:b/>
          <w:sz w:val="24"/>
          <w:szCs w:val="24"/>
        </w:rPr>
      </w:pPr>
    </w:p>
    <w:p w:rsidR="00E16F26" w:rsidRDefault="00E16F26" w:rsidP="002035D4">
      <w:pPr>
        <w:spacing w:after="0" w:line="240" w:lineRule="auto"/>
        <w:jc w:val="both"/>
        <w:rPr>
          <w:rFonts w:ascii="Times New Roman" w:hAnsi="Times New Roman" w:cs="Times New Roman"/>
          <w:b/>
          <w:sz w:val="24"/>
          <w:szCs w:val="24"/>
        </w:rPr>
      </w:pPr>
    </w:p>
    <w:p w:rsidR="00E16F26" w:rsidRDefault="00E16F26" w:rsidP="002035D4">
      <w:pPr>
        <w:spacing w:after="0" w:line="240" w:lineRule="auto"/>
        <w:jc w:val="both"/>
        <w:rPr>
          <w:rFonts w:ascii="Times New Roman" w:hAnsi="Times New Roman" w:cs="Times New Roman"/>
          <w:b/>
          <w:sz w:val="24"/>
          <w:szCs w:val="24"/>
        </w:rPr>
      </w:pPr>
    </w:p>
    <w:p w:rsidR="002035D4" w:rsidRDefault="00C443A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w:t>
      </w:r>
      <w:r w:rsidRPr="00C443AE">
        <w:rPr>
          <w:rFonts w:ascii="Times New Roman" w:hAnsi="Times New Roman" w:cs="Times New Roman"/>
          <w:b/>
          <w:sz w:val="24"/>
          <w:szCs w:val="24"/>
        </w:rPr>
        <w:t>1. ESTOQUES</w:t>
      </w:r>
    </w:p>
    <w:p w:rsidR="004227F0" w:rsidRPr="00CB14C2" w:rsidRDefault="00800CEF" w:rsidP="002035D4">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w:t>
      </w:r>
    </w:p>
    <w:bookmarkStart w:id="11" w:name="_MON_1693975758"/>
    <w:bookmarkEnd w:id="11"/>
    <w:p w:rsidR="00ED38E9" w:rsidRDefault="00800CEF" w:rsidP="00ED38E9">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10423" w:dyaOrig="3583">
          <v:shape id="_x0000_i1035" type="#_x0000_t75" style="width:532.5pt;height:180pt" o:ole="">
            <v:imagedata r:id="rId37" o:title=""/>
          </v:shape>
          <o:OLEObject Type="Embed" ProgID="Excel.Sheet.12" ShapeID="_x0000_i1035" DrawAspect="Content" ObjectID="_1789297129" r:id="rId38"/>
        </w:object>
      </w:r>
      <w:r w:rsidR="0071568A" w:rsidRPr="0071568A">
        <w:rPr>
          <w:rFonts w:ascii="Times New Roman" w:hAnsi="Times New Roman" w:cs="Times New Roman"/>
          <w:sz w:val="16"/>
          <w:szCs w:val="24"/>
        </w:rPr>
        <w:t xml:space="preserve">(1) </w:t>
      </w:r>
      <w:r w:rsidR="00ED38E9" w:rsidRPr="004B591C">
        <w:rPr>
          <w:rFonts w:ascii="Times New Roman" w:hAnsi="Times New Roman" w:cs="Times New Roman"/>
          <w:sz w:val="16"/>
          <w:szCs w:val="24"/>
        </w:rPr>
        <w:t xml:space="preserve">O </w:t>
      </w:r>
      <w:r w:rsidR="00F142E4">
        <w:rPr>
          <w:rFonts w:ascii="Times New Roman" w:hAnsi="Times New Roman" w:cs="Times New Roman"/>
          <w:sz w:val="16"/>
          <w:szCs w:val="24"/>
        </w:rPr>
        <w:t xml:space="preserve">custo dos </w:t>
      </w:r>
      <w:r w:rsidR="00ED38E9" w:rsidRPr="004B591C">
        <w:rPr>
          <w:rFonts w:ascii="Times New Roman" w:hAnsi="Times New Roman" w:cs="Times New Roman"/>
          <w:sz w:val="16"/>
          <w:szCs w:val="24"/>
        </w:rPr>
        <w:t>estoque</w:t>
      </w:r>
      <w:r w:rsidR="00F142E4">
        <w:rPr>
          <w:rFonts w:ascii="Times New Roman" w:hAnsi="Times New Roman" w:cs="Times New Roman"/>
          <w:sz w:val="16"/>
          <w:szCs w:val="24"/>
        </w:rPr>
        <w:t>s</w:t>
      </w:r>
      <w:r w:rsidR="00ED38E9" w:rsidRPr="004B591C">
        <w:rPr>
          <w:rFonts w:ascii="Times New Roman" w:hAnsi="Times New Roman" w:cs="Times New Roman"/>
          <w:sz w:val="16"/>
          <w:szCs w:val="24"/>
        </w:rPr>
        <w:t xml:space="preserve"> da IMBEL está relacionado diretamente ao motivo de sua continuidade operacional, e sua existência estratégica em conexão com o Artigo 4º do seu Estatuto Social. Compreende os insumos aplicados na produção industrial para produtos estratégicos</w:t>
      </w:r>
      <w:r w:rsidR="00ED38E9">
        <w:rPr>
          <w:rFonts w:ascii="Times New Roman" w:hAnsi="Times New Roman" w:cs="Times New Roman"/>
          <w:sz w:val="16"/>
          <w:szCs w:val="24"/>
        </w:rPr>
        <w:t xml:space="preserve"> de defesa, sendo que existem as</w:t>
      </w:r>
      <w:r w:rsidR="00ED38E9" w:rsidRPr="004B591C">
        <w:rPr>
          <w:rFonts w:ascii="Times New Roman" w:hAnsi="Times New Roman" w:cs="Times New Roman"/>
          <w:sz w:val="16"/>
          <w:szCs w:val="24"/>
        </w:rPr>
        <w:t xml:space="preserve"> seguintes metodologias</w:t>
      </w:r>
      <w:r w:rsidR="00ED38E9">
        <w:rPr>
          <w:rFonts w:ascii="Times New Roman" w:hAnsi="Times New Roman" w:cs="Times New Roman"/>
          <w:sz w:val="16"/>
          <w:szCs w:val="24"/>
        </w:rPr>
        <w:t>, políticas e situações</w:t>
      </w:r>
      <w:r w:rsidR="00ED38E9" w:rsidRPr="004B591C">
        <w:rPr>
          <w:rFonts w:ascii="Times New Roman" w:hAnsi="Times New Roman" w:cs="Times New Roman"/>
          <w:sz w:val="16"/>
          <w:szCs w:val="24"/>
        </w:rPr>
        <w:t>:</w:t>
      </w:r>
    </w:p>
    <w:p w:rsidR="00ED38E9" w:rsidRPr="0016627F" w:rsidRDefault="00ED38E9" w:rsidP="000C621B">
      <w:pPr>
        <w:pStyle w:val="PargrafodaLista"/>
        <w:numPr>
          <w:ilvl w:val="0"/>
          <w:numId w:val="16"/>
        </w:numPr>
        <w:spacing w:after="0" w:line="240" w:lineRule="auto"/>
        <w:ind w:left="142" w:hanging="142"/>
        <w:jc w:val="both"/>
        <w:rPr>
          <w:rFonts w:ascii="Times New Roman" w:hAnsi="Times New Roman" w:cs="Times New Roman"/>
          <w:sz w:val="16"/>
          <w:szCs w:val="24"/>
        </w:rPr>
      </w:pPr>
      <w:r w:rsidRPr="0016627F">
        <w:rPr>
          <w:rFonts w:ascii="Times New Roman" w:hAnsi="Times New Roman" w:cs="Times New Roman"/>
          <w:sz w:val="16"/>
          <w:szCs w:val="24"/>
        </w:rPr>
        <w:t>o estoque tem um ciclo médio de 365 dias;</w:t>
      </w:r>
    </w:p>
    <w:p w:rsidR="00ED38E9" w:rsidRDefault="000C621B" w:rsidP="000C62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b) </w:t>
      </w:r>
      <w:r w:rsidR="00ED38E9">
        <w:rPr>
          <w:rFonts w:ascii="Times New Roman" w:hAnsi="Times New Roman" w:cs="Times New Roman"/>
          <w:sz w:val="16"/>
          <w:szCs w:val="24"/>
        </w:rPr>
        <w:t>a reposição do estoque é realizada de forma periódica devido aos longos trâmites orçamentários e licitatórios. Há uma definição dos estoques mínimos (de segurança) e máximos, sendo que o ponto de pedido de clientes é o gatilho para a reposição;</w:t>
      </w:r>
      <w:r>
        <w:rPr>
          <w:rFonts w:ascii="Times New Roman" w:hAnsi="Times New Roman" w:cs="Times New Roman"/>
          <w:sz w:val="16"/>
          <w:szCs w:val="24"/>
        </w:rPr>
        <w:t xml:space="preserve"> </w:t>
      </w:r>
    </w:p>
    <w:p w:rsidR="00ED38E9" w:rsidRDefault="000C621B" w:rsidP="000C621B">
      <w:pPr>
        <w:pStyle w:val="PargrafodaLista"/>
        <w:numPr>
          <w:ilvl w:val="0"/>
          <w:numId w:val="22"/>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ED38E9">
        <w:rPr>
          <w:rFonts w:ascii="Times New Roman" w:hAnsi="Times New Roman" w:cs="Times New Roman"/>
          <w:sz w:val="16"/>
          <w:szCs w:val="24"/>
        </w:rPr>
        <w:t>para o controle do estoque é adotado o inventário cíclico mensal e o inventário anual, além da conferência periódica de fichas de estocagens;</w:t>
      </w:r>
    </w:p>
    <w:p w:rsidR="00ED38E9" w:rsidRDefault="00ED38E9" w:rsidP="000C62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d) o controle de validade dos insumos é realizado por meio do sistema ERP TOTVS, sendo adotado o conceito FIFO (First in, First out) para garantir a correta utilização. No entanto, caso ocorra o vencimento do insumo, é analisada a possibilidade de revalidação e posteriormente a baixa contábil, sendo este o último recurso, se necessário;</w:t>
      </w:r>
    </w:p>
    <w:p w:rsidR="00ED38E9" w:rsidRPr="0016627F" w:rsidRDefault="00F71B9C" w:rsidP="000C621B">
      <w:pPr>
        <w:spacing w:after="0" w:line="240" w:lineRule="auto"/>
        <w:ind w:left="567" w:hanging="567"/>
        <w:jc w:val="both"/>
        <w:rPr>
          <w:rFonts w:ascii="Times New Roman" w:hAnsi="Times New Roman" w:cs="Times New Roman"/>
          <w:sz w:val="16"/>
          <w:szCs w:val="24"/>
        </w:rPr>
      </w:pPr>
      <w:r>
        <w:rPr>
          <w:rFonts w:ascii="Times New Roman" w:hAnsi="Times New Roman" w:cs="Times New Roman"/>
          <w:sz w:val="16"/>
          <w:szCs w:val="24"/>
        </w:rPr>
        <w:t>e) o</w:t>
      </w:r>
      <w:r w:rsidR="00ED38E9" w:rsidRPr="0016627F">
        <w:rPr>
          <w:rFonts w:ascii="Times New Roman" w:hAnsi="Times New Roman" w:cs="Times New Roman"/>
          <w:sz w:val="16"/>
          <w:szCs w:val="24"/>
        </w:rPr>
        <w:t xml:space="preserve"> critério de avaliação dos estoques é a média ponderável móvel; e</w:t>
      </w:r>
    </w:p>
    <w:p w:rsidR="00ED38E9" w:rsidRPr="0016627F" w:rsidRDefault="000C621B" w:rsidP="000C621B">
      <w:pPr>
        <w:spacing w:after="0" w:line="240" w:lineRule="auto"/>
        <w:ind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ED38E9">
        <w:rPr>
          <w:rFonts w:ascii="Times New Roman" w:hAnsi="Times New Roman" w:cs="Times New Roman"/>
          <w:sz w:val="16"/>
          <w:szCs w:val="24"/>
        </w:rPr>
        <w:t>f) t</w:t>
      </w:r>
      <w:r w:rsidR="00ED38E9" w:rsidRPr="0016627F">
        <w:rPr>
          <w:rFonts w:ascii="Times New Roman" w:hAnsi="Times New Roman" w:cs="Times New Roman"/>
          <w:sz w:val="16"/>
          <w:szCs w:val="24"/>
        </w:rPr>
        <w:t xml:space="preserve">odo produto acabado da IMBEL está vinculado a um contrato já definido ou uma expectativa de venda tratada junto à Diretoria Comercial da </w:t>
      </w:r>
      <w:r w:rsidR="00ED38E9">
        <w:rPr>
          <w:rFonts w:ascii="Times New Roman" w:hAnsi="Times New Roman" w:cs="Times New Roman"/>
          <w:sz w:val="16"/>
          <w:szCs w:val="24"/>
        </w:rPr>
        <w:t>Em</w:t>
      </w:r>
      <w:r w:rsidR="00ED38E9" w:rsidRPr="0016627F">
        <w:rPr>
          <w:rFonts w:ascii="Times New Roman" w:hAnsi="Times New Roman" w:cs="Times New Roman"/>
          <w:sz w:val="16"/>
          <w:szCs w:val="24"/>
        </w:rPr>
        <w:t>p</w:t>
      </w:r>
      <w:r w:rsidR="00ED38E9">
        <w:rPr>
          <w:rFonts w:ascii="Times New Roman" w:hAnsi="Times New Roman" w:cs="Times New Roman"/>
          <w:sz w:val="16"/>
          <w:szCs w:val="24"/>
        </w:rPr>
        <w:t>r</w:t>
      </w:r>
      <w:r w:rsidR="00ED38E9" w:rsidRPr="0016627F">
        <w:rPr>
          <w:rFonts w:ascii="Times New Roman" w:hAnsi="Times New Roman" w:cs="Times New Roman"/>
          <w:sz w:val="16"/>
          <w:szCs w:val="24"/>
        </w:rPr>
        <w:t>esa.</w:t>
      </w:r>
    </w:p>
    <w:p w:rsidR="00ED38E9" w:rsidRDefault="0071568A" w:rsidP="00ED38E9">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(2)</w:t>
      </w:r>
      <w:r>
        <w:rPr>
          <w:rFonts w:ascii="Times New Roman" w:hAnsi="Times New Roman" w:cs="Times New Roman"/>
          <w:sz w:val="24"/>
          <w:szCs w:val="24"/>
        </w:rPr>
        <w:t xml:space="preserve"> </w:t>
      </w:r>
      <w:r w:rsidR="0067286B">
        <w:rPr>
          <w:rFonts w:ascii="Times New Roman" w:hAnsi="Times New Roman" w:cs="Times New Roman"/>
          <w:sz w:val="16"/>
          <w:szCs w:val="24"/>
        </w:rPr>
        <w:t>Os critérios adotados pela IMBEL</w:t>
      </w:r>
      <w:r w:rsidR="0067286B">
        <w:rPr>
          <w:rFonts w:ascii="Arial" w:hAnsi="Arial" w:cs="Arial"/>
          <w:sz w:val="16"/>
          <w:szCs w:val="24"/>
        </w:rPr>
        <w:t>®</w:t>
      </w:r>
      <w:r w:rsidR="0067286B">
        <w:rPr>
          <w:rFonts w:ascii="Times New Roman" w:hAnsi="Times New Roman" w:cs="Times New Roman"/>
          <w:sz w:val="16"/>
          <w:szCs w:val="24"/>
        </w:rPr>
        <w:t>, com base no Comitê de Pronunciamentos Contábeis nª</w:t>
      </w:r>
      <w:r w:rsidR="00F71B9C">
        <w:rPr>
          <w:rFonts w:ascii="Times New Roman" w:hAnsi="Times New Roman" w:cs="Times New Roman"/>
          <w:sz w:val="16"/>
          <w:szCs w:val="24"/>
        </w:rPr>
        <w:t>16, para</w:t>
      </w:r>
      <w:r w:rsidR="0067286B">
        <w:rPr>
          <w:rFonts w:ascii="Times New Roman" w:hAnsi="Times New Roman" w:cs="Times New Roman"/>
          <w:sz w:val="16"/>
          <w:szCs w:val="24"/>
        </w:rPr>
        <w:t xml:space="preserve"> a provisão de perdas são</w:t>
      </w:r>
      <w:r w:rsidR="00ED38E9">
        <w:rPr>
          <w:rFonts w:ascii="Times New Roman" w:hAnsi="Times New Roman" w:cs="Times New Roman"/>
          <w:sz w:val="16"/>
          <w:szCs w:val="24"/>
        </w:rPr>
        <w:t>:</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material reprovado;</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material obsoleto;</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validade do produto; e</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outros motivos que o engenheiro fabril achar conveniente em sua avaliação.</w:t>
      </w:r>
    </w:p>
    <w:p w:rsidR="00D51A63" w:rsidRPr="00D51A63" w:rsidRDefault="00D51A63" w:rsidP="00D51A63">
      <w:pPr>
        <w:spacing w:after="0" w:line="240" w:lineRule="auto"/>
        <w:jc w:val="both"/>
        <w:rPr>
          <w:rFonts w:ascii="Times New Roman" w:hAnsi="Times New Roman" w:cs="Times New Roman"/>
          <w:sz w:val="16"/>
          <w:szCs w:val="24"/>
        </w:rPr>
      </w:pPr>
      <w:r w:rsidRPr="00D51A63">
        <w:rPr>
          <w:rFonts w:ascii="Times New Roman" w:hAnsi="Times New Roman" w:cs="Times New Roman"/>
          <w:sz w:val="16"/>
          <w:szCs w:val="24"/>
        </w:rPr>
        <w:t xml:space="preserve">A baixa definitiva da provisão de perdas de estoques para a despesa se dá pelo descarte, destruição (material explosivo) ou leilão (sucata). </w:t>
      </w:r>
    </w:p>
    <w:p w:rsidR="00E323C0" w:rsidRDefault="0071568A" w:rsidP="00ED38E9">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(3)</w:t>
      </w:r>
      <w:r>
        <w:rPr>
          <w:rFonts w:ascii="Times New Roman" w:hAnsi="Times New Roman" w:cs="Times New Roman"/>
          <w:sz w:val="24"/>
          <w:szCs w:val="24"/>
        </w:rPr>
        <w:t xml:space="preserve"> </w:t>
      </w:r>
      <w:r w:rsidR="003B7BE2">
        <w:rPr>
          <w:rFonts w:ascii="Times New Roman" w:hAnsi="Times New Roman" w:cs="Times New Roman"/>
          <w:sz w:val="16"/>
          <w:szCs w:val="24"/>
        </w:rPr>
        <w:t>Em virtude da atividade industrial da qual a IMBEL</w:t>
      </w:r>
      <w:r w:rsidR="003B7BE2">
        <w:rPr>
          <w:rFonts w:ascii="Arial" w:hAnsi="Arial" w:cs="Arial"/>
          <w:sz w:val="16"/>
          <w:szCs w:val="24"/>
        </w:rPr>
        <w:t>®</w:t>
      </w:r>
      <w:r w:rsidR="003B7BE2">
        <w:rPr>
          <w:rFonts w:ascii="Times New Roman" w:hAnsi="Times New Roman" w:cs="Times New Roman"/>
          <w:sz w:val="16"/>
          <w:szCs w:val="24"/>
        </w:rPr>
        <w:t xml:space="preserve"> pratica </w:t>
      </w:r>
      <w:r w:rsidR="00FD5EC1">
        <w:rPr>
          <w:rFonts w:ascii="Times New Roman" w:hAnsi="Times New Roman" w:cs="Times New Roman"/>
          <w:sz w:val="16"/>
          <w:szCs w:val="24"/>
        </w:rPr>
        <w:t>são</w:t>
      </w:r>
      <w:r w:rsidR="003B7BE2">
        <w:rPr>
          <w:rFonts w:ascii="Times New Roman" w:hAnsi="Times New Roman" w:cs="Times New Roman"/>
          <w:sz w:val="16"/>
          <w:szCs w:val="24"/>
        </w:rPr>
        <w:t xml:space="preserve"> necess</w:t>
      </w:r>
      <w:r w:rsidR="00FD5EC1">
        <w:rPr>
          <w:rFonts w:ascii="Times New Roman" w:hAnsi="Times New Roman" w:cs="Times New Roman"/>
          <w:sz w:val="16"/>
          <w:szCs w:val="24"/>
        </w:rPr>
        <w:t>árias</w:t>
      </w:r>
      <w:r w:rsidR="003B7BE2">
        <w:rPr>
          <w:rFonts w:ascii="Times New Roman" w:hAnsi="Times New Roman" w:cs="Times New Roman"/>
          <w:sz w:val="16"/>
          <w:szCs w:val="24"/>
        </w:rPr>
        <w:t xml:space="preserve"> </w:t>
      </w:r>
      <w:r w:rsidR="00FD5EC1">
        <w:rPr>
          <w:rFonts w:ascii="Times New Roman" w:hAnsi="Times New Roman" w:cs="Times New Roman"/>
          <w:sz w:val="16"/>
          <w:szCs w:val="24"/>
        </w:rPr>
        <w:t xml:space="preserve">situações de adiantamento de fornecedores das quais possuem </w:t>
      </w:r>
      <w:r w:rsidR="00ED38E9" w:rsidRPr="00531ECB">
        <w:rPr>
          <w:rFonts w:ascii="Times New Roman" w:hAnsi="Times New Roman" w:cs="Times New Roman"/>
          <w:sz w:val="16"/>
          <w:szCs w:val="24"/>
        </w:rPr>
        <w:t xml:space="preserve">amparado pelas seguintes legislações: </w:t>
      </w:r>
    </w:p>
    <w:p w:rsidR="00E323C0"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a) Lei 4.320, de 17 de março de 1964, que em seu Art. 65 estabelece: “ O pagamento da despesa será efetuado por tesouraria ou pagadoria regularmente instituídos por estabelecimentos bancários credenciados e, em casos excepcionais, por meio de adiantamento”, e</w:t>
      </w:r>
    </w:p>
    <w:p w:rsidR="00ED38E9"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 xml:space="preserve"> b) Decreto nº 93.872, de 13 de dezembro de 1986, que no caso concreto, no Art. 38, assim descrito: “ 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rsidR="00E37B12" w:rsidRDefault="008E67FA" w:rsidP="002035D4">
      <w:pPr>
        <w:spacing w:after="0" w:line="240" w:lineRule="auto"/>
        <w:jc w:val="both"/>
        <w:rPr>
          <w:rFonts w:ascii="Times New Roman" w:hAnsi="Times New Roman" w:cs="Times New Roman"/>
          <w:sz w:val="16"/>
          <w:szCs w:val="24"/>
        </w:rPr>
      </w:pPr>
      <w:r w:rsidRPr="008E67FA">
        <w:rPr>
          <w:rFonts w:ascii="Times New Roman" w:hAnsi="Times New Roman" w:cs="Times New Roman"/>
          <w:bCs/>
          <w:sz w:val="16"/>
          <w:szCs w:val="24"/>
        </w:rPr>
        <w:t xml:space="preserve">A metodologia que a IMBEL utiliza para a valoração do seu estoque é </w:t>
      </w:r>
      <w:r w:rsidR="000C621B">
        <w:rPr>
          <w:rFonts w:ascii="Times New Roman" w:hAnsi="Times New Roman" w:cs="Times New Roman"/>
          <w:bCs/>
          <w:sz w:val="16"/>
          <w:szCs w:val="24"/>
        </w:rPr>
        <w:t>Custeio por Absorção Integral</w:t>
      </w:r>
      <w:r w:rsidRPr="008E67FA">
        <w:rPr>
          <w:rFonts w:ascii="Times New Roman" w:hAnsi="Times New Roman" w:cs="Times New Roman"/>
          <w:bCs/>
          <w:sz w:val="16"/>
          <w:szCs w:val="24"/>
        </w:rPr>
        <w:t>, que consiste num</w:t>
      </w:r>
      <w:r w:rsidRPr="008E67FA">
        <w:rPr>
          <w:rFonts w:ascii="Times New Roman" w:hAnsi="Times New Roman" w:cs="Times New Roman"/>
          <w:sz w:val="16"/>
          <w:szCs w:val="24"/>
        </w:rPr>
        <w:t xml:space="preserve"> método que </w:t>
      </w:r>
      <w:r>
        <w:rPr>
          <w:rFonts w:ascii="Times New Roman" w:hAnsi="Times New Roman" w:cs="Times New Roman"/>
          <w:sz w:val="16"/>
          <w:szCs w:val="24"/>
        </w:rPr>
        <w:t>atribui</w:t>
      </w:r>
      <w:r w:rsidRPr="008E67FA">
        <w:rPr>
          <w:rFonts w:ascii="Times New Roman" w:hAnsi="Times New Roman" w:cs="Times New Roman"/>
          <w:sz w:val="16"/>
          <w:szCs w:val="24"/>
        </w:rPr>
        <w:t xml:space="preserve"> aos produtos fabricados todos os custos de produção, quer de forma direta ou indireta. </w:t>
      </w:r>
    </w:p>
    <w:p w:rsidR="008E67FA" w:rsidRDefault="008E67FA" w:rsidP="002035D4">
      <w:pPr>
        <w:spacing w:after="0" w:line="240" w:lineRule="auto"/>
        <w:jc w:val="both"/>
        <w:rPr>
          <w:rFonts w:ascii="Times New Roman" w:hAnsi="Times New Roman" w:cs="Times New Roman"/>
          <w:b/>
          <w:sz w:val="24"/>
          <w:szCs w:val="24"/>
        </w:rPr>
      </w:pPr>
    </w:p>
    <w:p w:rsidR="00227187" w:rsidRDefault="00C443AE" w:rsidP="00ED38E9">
      <w:pPr>
        <w:spacing w:after="0" w:line="240" w:lineRule="auto"/>
        <w:rPr>
          <w:rFonts w:ascii="Times New Roman" w:hAnsi="Times New Roman" w:cs="Times New Roman"/>
          <w:b/>
          <w:sz w:val="24"/>
          <w:szCs w:val="24"/>
        </w:rPr>
      </w:pPr>
      <w:r w:rsidRPr="00C443AE">
        <w:rPr>
          <w:rFonts w:ascii="Times New Roman" w:hAnsi="Times New Roman" w:cs="Times New Roman"/>
          <w:b/>
          <w:sz w:val="24"/>
          <w:szCs w:val="24"/>
        </w:rPr>
        <w:t>12. IMPOSTOS A RECUPERAR</w:t>
      </w:r>
      <w:bookmarkStart w:id="12" w:name="_MON_1693975964"/>
      <w:bookmarkEnd w:id="12"/>
    </w:p>
    <w:p w:rsidR="0024450D" w:rsidRPr="00552CF1" w:rsidRDefault="0024450D" w:rsidP="00E16F26">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t xml:space="preserve">    </w:t>
      </w:r>
      <w:r w:rsidR="00800CEF">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800CEF" w:rsidRPr="00CB14C2">
        <w:rPr>
          <w:rFonts w:ascii="Times New Roman" w:hAnsi="Times New Roman" w:cs="Times New Roman"/>
          <w:b/>
          <w:szCs w:val="24"/>
        </w:rPr>
        <w:t xml:space="preserve">R$ </w:t>
      </w:r>
      <w:proofErr w:type="gramStart"/>
      <w:r w:rsidR="00800CEF" w:rsidRPr="00CB14C2">
        <w:rPr>
          <w:rFonts w:ascii="Times New Roman" w:hAnsi="Times New Roman" w:cs="Times New Roman"/>
          <w:b/>
          <w:szCs w:val="24"/>
        </w:rPr>
        <w:t>mil</w:t>
      </w:r>
      <w:bookmarkStart w:id="13" w:name="_MON_1713595455"/>
      <w:bookmarkEnd w:id="13"/>
      <w:r w:rsidR="00800CEF">
        <w:rPr>
          <w:rFonts w:ascii="Times New Roman" w:hAnsi="Times New Roman" w:cs="Times New Roman"/>
          <w:b/>
          <w:sz w:val="24"/>
          <w:szCs w:val="24"/>
        </w:rPr>
        <w:object w:dxaOrig="9843" w:dyaOrig="3063">
          <v:shape id="_x0000_i1036" type="#_x0000_t75" style="width:533.25pt;height:151.5pt" o:ole="">
            <v:imagedata r:id="rId39" o:title=""/>
          </v:shape>
          <o:OLEObject Type="Embed" ProgID="Excel.Sheet.12" ShapeID="_x0000_i1036" DrawAspect="Content" ObjectID="_1789297130" r:id="rId40"/>
        </w:object>
      </w:r>
      <w:r w:rsidR="0071568A" w:rsidRPr="0071568A">
        <w:rPr>
          <w:rFonts w:ascii="Times New Roman" w:hAnsi="Times New Roman" w:cs="Times New Roman"/>
          <w:sz w:val="16"/>
          <w:szCs w:val="24"/>
        </w:rPr>
        <w:t>(</w:t>
      </w:r>
      <w:proofErr w:type="gramEnd"/>
      <w:r w:rsidR="0071568A" w:rsidRPr="0071568A">
        <w:rPr>
          <w:rFonts w:ascii="Times New Roman" w:hAnsi="Times New Roman" w:cs="Times New Roman"/>
          <w:sz w:val="16"/>
          <w:szCs w:val="24"/>
        </w:rPr>
        <w:t xml:space="preserve">1) </w:t>
      </w:r>
      <w:r w:rsidR="00552CF1" w:rsidRPr="00552CF1">
        <w:rPr>
          <w:rFonts w:ascii="Times New Roman" w:hAnsi="Times New Roman" w:cs="Times New Roman"/>
          <w:sz w:val="16"/>
          <w:szCs w:val="24"/>
        </w:rPr>
        <w:t>A maior parte do saldo de IRPJ e CSLL apurado refere-se a base</w:t>
      </w:r>
      <w:r w:rsidR="00D05575">
        <w:rPr>
          <w:rFonts w:ascii="Times New Roman" w:hAnsi="Times New Roman" w:cs="Times New Roman"/>
          <w:sz w:val="16"/>
          <w:szCs w:val="24"/>
        </w:rPr>
        <w:t xml:space="preserve"> negativa para os anos de 2019,</w:t>
      </w:r>
      <w:r w:rsidR="00552CF1" w:rsidRPr="00552CF1">
        <w:rPr>
          <w:rFonts w:ascii="Times New Roman" w:hAnsi="Times New Roman" w:cs="Times New Roman"/>
          <w:sz w:val="16"/>
          <w:szCs w:val="24"/>
        </w:rPr>
        <w:t xml:space="preserve"> 2020</w:t>
      </w:r>
      <w:r w:rsidR="00D05575">
        <w:rPr>
          <w:rFonts w:ascii="Times New Roman" w:hAnsi="Times New Roman" w:cs="Times New Roman"/>
          <w:sz w:val="16"/>
          <w:szCs w:val="24"/>
        </w:rPr>
        <w:t xml:space="preserve"> e 2023</w:t>
      </w:r>
      <w:r w:rsidR="00552CF1" w:rsidRPr="00552CF1">
        <w:rPr>
          <w:rFonts w:ascii="Times New Roman" w:hAnsi="Times New Roman" w:cs="Times New Roman"/>
          <w:sz w:val="16"/>
          <w:szCs w:val="24"/>
        </w:rPr>
        <w:t>. Foi feito um pedido de restituição à Receita</w:t>
      </w:r>
      <w:r w:rsidR="00552CF1">
        <w:t xml:space="preserve"> </w:t>
      </w:r>
      <w:r w:rsidR="00552CF1">
        <w:rPr>
          <w:rFonts w:ascii="Times New Roman" w:hAnsi="Times New Roman" w:cs="Times New Roman"/>
          <w:sz w:val="16"/>
          <w:szCs w:val="24"/>
        </w:rPr>
        <w:t>Federal e</w:t>
      </w:r>
      <w:r w:rsidR="00552CF1" w:rsidRPr="00552CF1">
        <w:rPr>
          <w:rFonts w:ascii="Times New Roman" w:hAnsi="Times New Roman" w:cs="Times New Roman"/>
          <w:sz w:val="16"/>
          <w:szCs w:val="24"/>
        </w:rPr>
        <w:t xml:space="preserve"> a atualização monetária do saldo acontecerá quando houver a validação do crédito por parte do presente Órgão.</w:t>
      </w:r>
      <w:r w:rsidR="00FD5EC1">
        <w:rPr>
          <w:rFonts w:ascii="Times New Roman" w:hAnsi="Times New Roman" w:cs="Times New Roman"/>
          <w:sz w:val="16"/>
          <w:szCs w:val="24"/>
        </w:rPr>
        <w:t xml:space="preserve"> Em 202</w:t>
      </w:r>
      <w:r w:rsidR="00F6305C">
        <w:rPr>
          <w:rFonts w:ascii="Times New Roman" w:hAnsi="Times New Roman" w:cs="Times New Roman"/>
          <w:sz w:val="16"/>
          <w:szCs w:val="24"/>
        </w:rPr>
        <w:t>3 a IMBEL apresentou base negativa de IRPJ no valor de R$1,14 milhões de reais</w:t>
      </w:r>
      <w:r w:rsidR="00DF15D6">
        <w:rPr>
          <w:rFonts w:ascii="Times New Roman" w:hAnsi="Times New Roman" w:cs="Times New Roman"/>
          <w:sz w:val="16"/>
          <w:szCs w:val="24"/>
        </w:rPr>
        <w:t>.</w:t>
      </w:r>
      <w:r w:rsidR="00837FD4">
        <w:rPr>
          <w:rFonts w:ascii="Times New Roman" w:hAnsi="Times New Roman" w:cs="Times New Roman"/>
          <w:sz w:val="16"/>
          <w:szCs w:val="24"/>
        </w:rPr>
        <w:t xml:space="preserve"> Em junho de 2024 houve a restituição por parte da Receita Federal de R$ 5.295.049,63 (cinco milhões, duzentos e noventa e cinco mil, quarenta e nove reais e sessenta e três centavos) proveniente do pedido de restituição do IRPJ do exerc</w:t>
      </w:r>
      <w:r w:rsidR="001F708B">
        <w:rPr>
          <w:rFonts w:ascii="Times New Roman" w:hAnsi="Times New Roman" w:cs="Times New Roman"/>
          <w:sz w:val="16"/>
          <w:szCs w:val="24"/>
        </w:rPr>
        <w:t xml:space="preserve">ício do ano de 2022, a qual foi lançada uma atualização monetária de R$ 793.604,73 (setecentos e noventa e três mil, seiscentos e quatro reais e setenta e três centavos). </w:t>
      </w: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lastRenderedPageBreak/>
        <w:t>13. DESPESAS ANTECIPADAS</w:t>
      </w:r>
    </w:p>
    <w:p w:rsidR="00AF12EF" w:rsidRDefault="004E3F11" w:rsidP="00E43B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4" w:name="_MON_1693976418"/>
    <w:bookmarkEnd w:id="14"/>
    <w:p w:rsidR="00AF12EF" w:rsidRDefault="00CB2EAF" w:rsidP="00E43B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776" w:dyaOrig="1831">
          <v:shape id="_x0000_i1037" type="#_x0000_t75" style="width:532.5pt;height:93.75pt" o:ole="">
            <v:imagedata r:id="rId41" o:title=""/>
          </v:shape>
          <o:OLEObject Type="Embed" ProgID="Excel.Sheet.12" ShapeID="_x0000_i1037" DrawAspect="Content" ObjectID="_1789297131" r:id="rId42"/>
        </w:object>
      </w:r>
      <w:r w:rsidR="00FD30F2">
        <w:rPr>
          <w:rFonts w:ascii="Times New Roman" w:hAnsi="Times New Roman" w:cs="Times New Roman"/>
          <w:b/>
          <w:sz w:val="24"/>
          <w:szCs w:val="24"/>
        </w:rPr>
        <w:t xml:space="preserve"> </w:t>
      </w:r>
    </w:p>
    <w:p w:rsidR="007C023B" w:rsidRDefault="0071568A" w:rsidP="00C80AB0">
      <w:pPr>
        <w:spacing w:after="0" w:line="240" w:lineRule="auto"/>
        <w:rPr>
          <w:rFonts w:ascii="Times New Roman" w:hAnsi="Times New Roman" w:cs="Times New Roman"/>
          <w:sz w:val="16"/>
          <w:szCs w:val="24"/>
        </w:rPr>
      </w:pPr>
      <w:r w:rsidRPr="0071568A">
        <w:rPr>
          <w:rFonts w:ascii="Times New Roman" w:hAnsi="Times New Roman" w:cs="Times New Roman"/>
          <w:sz w:val="16"/>
          <w:szCs w:val="24"/>
        </w:rPr>
        <w:t>(1)</w:t>
      </w:r>
      <w:r>
        <w:rPr>
          <w:rFonts w:ascii="Times New Roman" w:hAnsi="Times New Roman" w:cs="Times New Roman"/>
          <w:sz w:val="24"/>
          <w:szCs w:val="24"/>
        </w:rPr>
        <w:t xml:space="preserve"> </w:t>
      </w:r>
      <w:r w:rsidR="00C80AB0" w:rsidRPr="00C80AB0">
        <w:rPr>
          <w:rFonts w:ascii="Times New Roman" w:hAnsi="Times New Roman" w:cs="Times New Roman"/>
          <w:sz w:val="16"/>
          <w:szCs w:val="24"/>
        </w:rPr>
        <w:t>Refere-se às ordens em aberto das industrializações por encomenda e serviços de armazenamento de material;</w:t>
      </w:r>
    </w:p>
    <w:p w:rsidR="00BE7A86" w:rsidRPr="00C80AB0" w:rsidRDefault="0071568A" w:rsidP="00E43B17">
      <w:pPr>
        <w:spacing w:after="0" w:line="240" w:lineRule="auto"/>
        <w:jc w:val="both"/>
        <w:rPr>
          <w:rFonts w:ascii="Times New Roman" w:hAnsi="Times New Roman" w:cs="Times New Roman"/>
          <w:sz w:val="16"/>
          <w:szCs w:val="24"/>
        </w:rPr>
      </w:pPr>
      <w:r w:rsidRPr="00766281">
        <w:rPr>
          <w:rFonts w:ascii="Times New Roman" w:hAnsi="Times New Roman" w:cs="Times New Roman"/>
          <w:sz w:val="16"/>
          <w:szCs w:val="24"/>
        </w:rPr>
        <w:t>(2)</w:t>
      </w:r>
      <w:r>
        <w:rPr>
          <w:rFonts w:ascii="Times New Roman" w:hAnsi="Times New Roman" w:cs="Times New Roman"/>
          <w:sz w:val="24"/>
          <w:szCs w:val="24"/>
        </w:rPr>
        <w:t xml:space="preserve"> </w:t>
      </w:r>
      <w:r w:rsidR="00706577">
        <w:rPr>
          <w:rFonts w:ascii="Times New Roman" w:hAnsi="Times New Roman" w:cs="Times New Roman"/>
          <w:sz w:val="16"/>
          <w:szCs w:val="24"/>
        </w:rPr>
        <w:t>Refere-se às</w:t>
      </w:r>
      <w:r w:rsidR="00C80AB0" w:rsidRPr="00C80AB0">
        <w:rPr>
          <w:rFonts w:ascii="Times New Roman" w:hAnsi="Times New Roman" w:cs="Times New Roman"/>
          <w:sz w:val="16"/>
          <w:szCs w:val="24"/>
        </w:rPr>
        <w:t xml:space="preserve"> assinaturas de periódicos e softwares (validade anual) necessários para a atividade industrial </w:t>
      </w:r>
      <w:r w:rsidR="00C80AB0">
        <w:rPr>
          <w:rFonts w:ascii="Times New Roman" w:hAnsi="Times New Roman" w:cs="Times New Roman"/>
          <w:sz w:val="16"/>
          <w:szCs w:val="24"/>
        </w:rPr>
        <w:t xml:space="preserve">e de pesquisa. </w:t>
      </w:r>
      <w:r w:rsidR="00706577">
        <w:rPr>
          <w:rFonts w:ascii="Times New Roman" w:hAnsi="Times New Roman" w:cs="Times New Roman"/>
          <w:sz w:val="16"/>
          <w:szCs w:val="24"/>
        </w:rPr>
        <w:t xml:space="preserve">Consta na apropriação do software </w:t>
      </w:r>
      <w:r w:rsidR="00C80AB0" w:rsidRPr="00C80AB0">
        <w:rPr>
          <w:rFonts w:ascii="Times New Roman" w:hAnsi="Times New Roman" w:cs="Times New Roman"/>
          <w:sz w:val="16"/>
          <w:szCs w:val="24"/>
        </w:rPr>
        <w:t>Solidworks</w:t>
      </w:r>
      <w:r w:rsidR="00706577">
        <w:rPr>
          <w:rFonts w:ascii="Times New Roman" w:hAnsi="Times New Roman" w:cs="Times New Roman"/>
          <w:sz w:val="16"/>
          <w:szCs w:val="24"/>
        </w:rPr>
        <w:t>,que</w:t>
      </w:r>
      <w:r w:rsidR="00C80AB0" w:rsidRPr="00C80AB0">
        <w:rPr>
          <w:rFonts w:ascii="Times New Roman" w:hAnsi="Times New Roman" w:cs="Times New Roman"/>
          <w:sz w:val="16"/>
          <w:szCs w:val="24"/>
        </w:rPr>
        <w:t> é um software de CAD (Desenho assistido por computador) voltado para a modelagem 3D para engenharia de produtos em geral, tais como peças e montagens complexas</w:t>
      </w:r>
      <w:r w:rsidR="00C80AB0">
        <w:rPr>
          <w:rFonts w:ascii="Times New Roman" w:hAnsi="Times New Roman" w:cs="Times New Roman"/>
          <w:sz w:val="16"/>
          <w:szCs w:val="24"/>
        </w:rPr>
        <w:t>, sendo seu custo</w:t>
      </w:r>
      <w:r w:rsidR="00B21B67">
        <w:rPr>
          <w:rFonts w:ascii="Times New Roman" w:hAnsi="Times New Roman" w:cs="Times New Roman"/>
          <w:sz w:val="16"/>
          <w:szCs w:val="24"/>
        </w:rPr>
        <w:t xml:space="preserve"> médio</w:t>
      </w:r>
      <w:r w:rsidR="00C80AB0">
        <w:rPr>
          <w:rFonts w:ascii="Times New Roman" w:hAnsi="Times New Roman" w:cs="Times New Roman"/>
          <w:sz w:val="16"/>
          <w:szCs w:val="24"/>
        </w:rPr>
        <w:t xml:space="preserve"> anual de R$208 mil, apropriado na despesa ao longo do ano</w:t>
      </w:r>
      <w:r w:rsidR="00C80AB0" w:rsidRPr="00C80AB0">
        <w:rPr>
          <w:rFonts w:ascii="Times New Roman" w:hAnsi="Times New Roman" w:cs="Times New Roman"/>
          <w:sz w:val="16"/>
          <w:szCs w:val="24"/>
        </w:rPr>
        <w:t>.</w:t>
      </w:r>
    </w:p>
    <w:p w:rsidR="00BD5899" w:rsidRDefault="00BD5899" w:rsidP="00E43B17">
      <w:pPr>
        <w:spacing w:after="0" w:line="240" w:lineRule="auto"/>
        <w:jc w:val="both"/>
        <w:rPr>
          <w:rFonts w:ascii="Times New Roman" w:hAnsi="Times New Roman" w:cs="Times New Roman"/>
          <w:b/>
          <w:sz w:val="24"/>
          <w:szCs w:val="24"/>
        </w:rPr>
      </w:pP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p w:rsidR="00227187" w:rsidRPr="00CB14C2" w:rsidRDefault="004E3F11" w:rsidP="00E43B17">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                                                 </w:t>
      </w:r>
    </w:p>
    <w:bookmarkStart w:id="15" w:name="_MON_1693976624"/>
    <w:bookmarkEnd w:id="15"/>
    <w:p w:rsidR="007C5ED5" w:rsidRPr="007C5ED5" w:rsidRDefault="00CB2EAF" w:rsidP="007D42CF">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939" w:dyaOrig="1700">
          <v:shape id="_x0000_i1038" type="#_x0000_t75" style="width:532.5pt;height:86.25pt" o:ole="">
            <v:imagedata r:id="rId43" o:title=""/>
          </v:shape>
          <o:OLEObject Type="Embed" ProgID="Excel.Sheet.12" ShapeID="_x0000_i1038" DrawAspect="Content" ObjectID="_1789297132" r:id="rId44"/>
        </w:object>
      </w:r>
      <w:proofErr w:type="gramStart"/>
      <w:r w:rsidR="007C5ED5" w:rsidRPr="007C5ED5">
        <w:rPr>
          <w:rFonts w:ascii="Times New Roman" w:hAnsi="Times New Roman" w:cs="Times New Roman"/>
          <w:sz w:val="16"/>
          <w:szCs w:val="24"/>
        </w:rPr>
        <w:t>(1) Referem-se</w:t>
      </w:r>
      <w:proofErr w:type="gramEnd"/>
      <w:r w:rsidR="007C5ED5" w:rsidRPr="007C5ED5">
        <w:rPr>
          <w:rFonts w:ascii="Times New Roman" w:hAnsi="Times New Roman" w:cs="Times New Roman"/>
          <w:sz w:val="16"/>
          <w:szCs w:val="24"/>
        </w:rPr>
        <w:t xml:space="preserve"> a imóveis que foram adquiridos por intermédio de acordo em processo judicial com cliente inadimplente.</w:t>
      </w:r>
      <w:r w:rsidR="00B43018">
        <w:rPr>
          <w:rFonts w:ascii="Times New Roman" w:hAnsi="Times New Roman" w:cs="Times New Roman"/>
          <w:sz w:val="16"/>
          <w:szCs w:val="24"/>
        </w:rPr>
        <w:t xml:space="preserve"> Atualmente o presente imóvel encontra-se ocupado pelo mesmo cliente inadimplente. A respeito do imóvel, a </w:t>
      </w:r>
      <w:r w:rsidR="004F45A3">
        <w:rPr>
          <w:rFonts w:ascii="Times New Roman" w:hAnsi="Times New Roman" w:cs="Times New Roman"/>
          <w:sz w:val="16"/>
          <w:szCs w:val="24"/>
        </w:rPr>
        <w:t>IMBEL aguarda</w:t>
      </w:r>
      <w:r w:rsidR="00B43018">
        <w:rPr>
          <w:rFonts w:ascii="Times New Roman" w:hAnsi="Times New Roman" w:cs="Times New Roman"/>
          <w:sz w:val="16"/>
          <w:szCs w:val="24"/>
        </w:rPr>
        <w:t xml:space="preserve"> uma nova decisão jurídica para propor ao Conselho de </w:t>
      </w:r>
      <w:r w:rsidR="000C621B">
        <w:rPr>
          <w:rFonts w:ascii="Times New Roman" w:hAnsi="Times New Roman" w:cs="Times New Roman"/>
          <w:sz w:val="16"/>
          <w:szCs w:val="24"/>
        </w:rPr>
        <w:t>Administração definição</w:t>
      </w:r>
      <w:r w:rsidR="00B43018">
        <w:rPr>
          <w:rFonts w:ascii="Times New Roman" w:hAnsi="Times New Roman" w:cs="Times New Roman"/>
          <w:sz w:val="16"/>
          <w:szCs w:val="24"/>
        </w:rPr>
        <w:t xml:space="preserve"> quanto à sua </w:t>
      </w:r>
      <w:r w:rsidR="00BD7E58">
        <w:rPr>
          <w:rFonts w:ascii="Times New Roman" w:hAnsi="Times New Roman" w:cs="Times New Roman"/>
          <w:sz w:val="16"/>
          <w:szCs w:val="24"/>
        </w:rPr>
        <w:t>destinação. A</w:t>
      </w:r>
      <w:r w:rsidR="00020FD1">
        <w:rPr>
          <w:rFonts w:ascii="Times New Roman" w:hAnsi="Times New Roman" w:cs="Times New Roman"/>
          <w:sz w:val="16"/>
          <w:szCs w:val="24"/>
        </w:rPr>
        <w:t xml:space="preserve"> variação ocorrida em 2024 refere-se ao registro do terreno de Viamão/RS adquirido por intermédio de cliente inadimplente.</w:t>
      </w:r>
    </w:p>
    <w:p w:rsidR="00963C62"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 xml:space="preserve">(2) Refere-se </w:t>
      </w:r>
      <w:r w:rsidR="006E4B11">
        <w:rPr>
          <w:rFonts w:ascii="Times New Roman" w:hAnsi="Times New Roman" w:cs="Times New Roman"/>
          <w:sz w:val="16"/>
          <w:szCs w:val="24"/>
        </w:rPr>
        <w:t xml:space="preserve">à participação acionária de </w:t>
      </w:r>
      <w:r w:rsidR="00601513">
        <w:rPr>
          <w:rFonts w:ascii="Times New Roman" w:hAnsi="Times New Roman" w:cs="Times New Roman"/>
          <w:sz w:val="16"/>
          <w:szCs w:val="24"/>
        </w:rPr>
        <w:t>0,34</w:t>
      </w:r>
      <w:r w:rsidR="000C621B" w:rsidRPr="007C5ED5">
        <w:rPr>
          <w:rFonts w:ascii="Times New Roman" w:hAnsi="Times New Roman" w:cs="Times New Roman"/>
          <w:sz w:val="16"/>
          <w:szCs w:val="24"/>
        </w:rPr>
        <w:t>% na</w:t>
      </w:r>
      <w:r w:rsidRPr="007C5ED5">
        <w:rPr>
          <w:rFonts w:ascii="Times New Roman" w:hAnsi="Times New Roman" w:cs="Times New Roman"/>
          <w:sz w:val="16"/>
          <w:szCs w:val="24"/>
        </w:rPr>
        <w:t xml:space="preserve"> empresa. Esse investimento é avaliado pelo método de custo em função dessa participação não apresentar influência </w:t>
      </w:r>
      <w:r w:rsidR="000C621B" w:rsidRPr="007C5ED5">
        <w:rPr>
          <w:rFonts w:ascii="Times New Roman" w:hAnsi="Times New Roman" w:cs="Times New Roman"/>
          <w:sz w:val="16"/>
          <w:szCs w:val="24"/>
        </w:rPr>
        <w:t>s</w:t>
      </w:r>
      <w:r w:rsidR="000C621B">
        <w:rPr>
          <w:rFonts w:ascii="Times New Roman" w:hAnsi="Times New Roman" w:cs="Times New Roman"/>
          <w:sz w:val="16"/>
          <w:szCs w:val="24"/>
        </w:rPr>
        <w:t xml:space="preserve">ignificativa, </w:t>
      </w:r>
      <w:r w:rsidR="000C621B" w:rsidRPr="007C5ED5">
        <w:rPr>
          <w:rFonts w:ascii="Times New Roman" w:hAnsi="Times New Roman" w:cs="Times New Roman"/>
          <w:sz w:val="16"/>
          <w:szCs w:val="24"/>
        </w:rPr>
        <w:t>conforme</w:t>
      </w:r>
      <w:r w:rsidRPr="007C5ED5">
        <w:rPr>
          <w:rFonts w:ascii="Times New Roman" w:hAnsi="Times New Roman" w:cs="Times New Roman"/>
          <w:sz w:val="16"/>
          <w:szCs w:val="24"/>
        </w:rPr>
        <w:t xml:space="preserve"> o disposto no artigo nº 244, combinado com o artigo nº 14, parágrafo único da Lei nº 6.404/76, além dessa participação ser inferior a 20% do Capital Social da investida.</w:t>
      </w:r>
    </w:p>
    <w:p w:rsidR="00D32721" w:rsidRDefault="00D32721" w:rsidP="007D42CF">
      <w:pPr>
        <w:spacing w:after="0" w:line="240" w:lineRule="auto"/>
        <w:jc w:val="both"/>
        <w:rPr>
          <w:rFonts w:ascii="Times New Roman" w:hAnsi="Times New Roman" w:cs="Times New Roman"/>
          <w:sz w:val="16"/>
          <w:szCs w:val="24"/>
        </w:rPr>
      </w:pPr>
    </w:p>
    <w:p w:rsidR="008B086D" w:rsidRDefault="008B086D" w:rsidP="007D42CF">
      <w:pPr>
        <w:spacing w:after="0" w:line="240" w:lineRule="auto"/>
        <w:jc w:val="both"/>
        <w:rPr>
          <w:rFonts w:ascii="Times New Roman" w:hAnsi="Times New Roman" w:cs="Times New Roman"/>
          <w:b/>
          <w:sz w:val="24"/>
          <w:szCs w:val="24"/>
        </w:rPr>
      </w:pPr>
      <w:r w:rsidRPr="008B086D">
        <w:rPr>
          <w:rFonts w:ascii="Times New Roman" w:hAnsi="Times New Roman" w:cs="Times New Roman"/>
          <w:b/>
          <w:sz w:val="24"/>
          <w:szCs w:val="24"/>
        </w:rPr>
        <w:t>14.1</w:t>
      </w:r>
      <w:r w:rsidR="00D015F7">
        <w:rPr>
          <w:rFonts w:ascii="Times New Roman" w:hAnsi="Times New Roman" w:cs="Times New Roman"/>
          <w:b/>
          <w:sz w:val="24"/>
          <w:szCs w:val="24"/>
        </w:rPr>
        <w:t>.</w:t>
      </w:r>
      <w:r w:rsidRPr="008B086D">
        <w:rPr>
          <w:rFonts w:ascii="Times New Roman" w:hAnsi="Times New Roman" w:cs="Times New Roman"/>
          <w:b/>
          <w:sz w:val="24"/>
          <w:szCs w:val="24"/>
        </w:rPr>
        <w:t xml:space="preserve"> INVESTIMENTO NA CBC – CIA BRASILEIRA DE CARTUCHOS</w:t>
      </w:r>
    </w:p>
    <w:p w:rsidR="004E3F11" w:rsidRPr="00CB14C2" w:rsidRDefault="004E3F11" w:rsidP="007D42CF">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tbl>
      <w:tblPr>
        <w:tblW w:w="10490" w:type="dxa"/>
        <w:tblCellMar>
          <w:left w:w="70" w:type="dxa"/>
          <w:right w:w="70" w:type="dxa"/>
        </w:tblCellMar>
        <w:tblLook w:val="04A0" w:firstRow="1" w:lastRow="0" w:firstColumn="1" w:lastColumn="0" w:noHBand="0" w:noVBand="1"/>
      </w:tblPr>
      <w:tblGrid>
        <w:gridCol w:w="5000"/>
        <w:gridCol w:w="3080"/>
        <w:gridCol w:w="2410"/>
      </w:tblGrid>
      <w:tr w:rsidR="008B086D" w:rsidRPr="008B086D" w:rsidTr="00B92266">
        <w:trPr>
          <w:trHeight w:val="300"/>
        </w:trPr>
        <w:tc>
          <w:tcPr>
            <w:tcW w:w="5000" w:type="dxa"/>
            <w:tcBorders>
              <w:top w:val="nil"/>
              <w:left w:val="nil"/>
              <w:bottom w:val="single" w:sz="4" w:space="0" w:color="76923C" w:themeColor="accent3" w:themeShade="BF"/>
              <w:right w:val="single" w:sz="8" w:space="0" w:color="9BBB59"/>
            </w:tcBorders>
            <w:shd w:val="clear" w:color="000000" w:fill="4F6228"/>
            <w:noWrap/>
            <w:vAlign w:val="center"/>
            <w:hideMark/>
          </w:tcPr>
          <w:p w:rsidR="008B086D" w:rsidRPr="008B086D" w:rsidRDefault="00B92266" w:rsidP="008B086D">
            <w:pPr>
              <w:spacing w:after="0" w:line="240" w:lineRule="auto"/>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Quantidade de Ações</w:t>
            </w:r>
          </w:p>
        </w:tc>
        <w:tc>
          <w:tcPr>
            <w:tcW w:w="3080" w:type="dxa"/>
            <w:tcBorders>
              <w:top w:val="nil"/>
              <w:left w:val="nil"/>
              <w:bottom w:val="single" w:sz="4" w:space="0" w:color="76923C" w:themeColor="accent3" w:themeShade="BF"/>
              <w:right w:val="single" w:sz="8" w:space="0" w:color="9BBB59"/>
            </w:tcBorders>
            <w:shd w:val="clear" w:color="000000" w:fill="4F6228"/>
            <w:noWrap/>
            <w:vAlign w:val="center"/>
            <w:hideMark/>
          </w:tcPr>
          <w:p w:rsidR="008B086D" w:rsidRPr="008B086D" w:rsidRDefault="00C6407D" w:rsidP="008B086D">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30/06</w:t>
            </w:r>
            <w:r w:rsidR="00156F4C">
              <w:rPr>
                <w:rFonts w:ascii="Times New Roman" w:eastAsia="Times New Roman" w:hAnsi="Times New Roman" w:cs="Times New Roman"/>
                <w:b/>
                <w:bCs/>
                <w:color w:val="FFFFFF"/>
                <w:lang w:eastAsia="pt-BR"/>
              </w:rPr>
              <w:t>/2024</w:t>
            </w:r>
          </w:p>
        </w:tc>
        <w:tc>
          <w:tcPr>
            <w:tcW w:w="2410" w:type="dxa"/>
            <w:tcBorders>
              <w:top w:val="nil"/>
              <w:left w:val="nil"/>
              <w:bottom w:val="single" w:sz="4" w:space="0" w:color="76923C" w:themeColor="accent3" w:themeShade="BF"/>
              <w:right w:val="nil"/>
            </w:tcBorders>
            <w:shd w:val="clear" w:color="000000" w:fill="4F6228"/>
            <w:noWrap/>
            <w:vAlign w:val="center"/>
            <w:hideMark/>
          </w:tcPr>
          <w:p w:rsidR="008B086D" w:rsidRPr="008B086D" w:rsidRDefault="00156F4C" w:rsidP="008B086D">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31/12/2023</w:t>
            </w:r>
          </w:p>
        </w:tc>
      </w:tr>
      <w:tr w:rsidR="008B086D" w:rsidRPr="008B086D" w:rsidTr="00B92266">
        <w:trPr>
          <w:trHeight w:val="375"/>
        </w:trPr>
        <w:tc>
          <w:tcPr>
            <w:tcW w:w="500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noWrap/>
            <w:vAlign w:val="center"/>
            <w:hideMark/>
          </w:tcPr>
          <w:p w:rsidR="008B086D" w:rsidRPr="008B086D" w:rsidRDefault="00B92266" w:rsidP="008B086D">
            <w:pPr>
              <w:spacing w:after="0" w:line="240" w:lineRule="auto"/>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Ordinárias</w:t>
            </w:r>
          </w:p>
        </w:tc>
        <w:tc>
          <w:tcPr>
            <w:tcW w:w="308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noWrap/>
            <w:vAlign w:val="center"/>
            <w:hideMark/>
          </w:tcPr>
          <w:p w:rsidR="008B086D" w:rsidRPr="008B086D" w:rsidRDefault="00B92266" w:rsidP="008B086D">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20.464</w:t>
            </w:r>
          </w:p>
        </w:tc>
        <w:tc>
          <w:tcPr>
            <w:tcW w:w="241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vAlign w:val="center"/>
            <w:hideMark/>
          </w:tcPr>
          <w:p w:rsidR="008B086D" w:rsidRPr="008B086D" w:rsidRDefault="00B92266" w:rsidP="008B086D">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20.464</w:t>
            </w:r>
          </w:p>
        </w:tc>
      </w:tr>
      <w:tr w:rsidR="00B92266" w:rsidRPr="008B086D" w:rsidTr="00B92266">
        <w:trPr>
          <w:trHeight w:val="375"/>
        </w:trPr>
        <w:tc>
          <w:tcPr>
            <w:tcW w:w="500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noWrap/>
            <w:vAlign w:val="center"/>
          </w:tcPr>
          <w:p w:rsidR="00B92266" w:rsidRDefault="00B92266" w:rsidP="008B086D">
            <w:pPr>
              <w:spacing w:after="0" w:line="240" w:lineRule="auto"/>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Preferencias Classe “A”</w:t>
            </w:r>
          </w:p>
        </w:tc>
        <w:tc>
          <w:tcPr>
            <w:tcW w:w="308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noWrap/>
            <w:vAlign w:val="center"/>
          </w:tcPr>
          <w:p w:rsidR="00B92266" w:rsidRPr="008B086D" w:rsidRDefault="00B92266" w:rsidP="008B086D">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3.203</w:t>
            </w:r>
          </w:p>
        </w:tc>
        <w:tc>
          <w:tcPr>
            <w:tcW w:w="241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vAlign w:val="center"/>
          </w:tcPr>
          <w:p w:rsidR="00B92266" w:rsidRPr="008B086D" w:rsidRDefault="00B92266" w:rsidP="008B086D">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3.203</w:t>
            </w:r>
          </w:p>
        </w:tc>
      </w:tr>
    </w:tbl>
    <w:p w:rsidR="008B086D" w:rsidRPr="006E4B11" w:rsidRDefault="006E4B11" w:rsidP="007D42CF">
      <w:pPr>
        <w:spacing w:after="0" w:line="240" w:lineRule="auto"/>
        <w:jc w:val="both"/>
        <w:rPr>
          <w:rFonts w:ascii="Times New Roman" w:hAnsi="Times New Roman" w:cs="Times New Roman"/>
          <w:sz w:val="16"/>
          <w:szCs w:val="24"/>
        </w:rPr>
      </w:pPr>
      <w:r w:rsidRPr="006E4B11">
        <w:rPr>
          <w:rFonts w:ascii="Times New Roman" w:hAnsi="Times New Roman" w:cs="Times New Roman"/>
          <w:sz w:val="16"/>
          <w:szCs w:val="24"/>
        </w:rPr>
        <w:t>A IMBEL® possui 0,58% das ações ordinárias e 0,09% das ações preferenciais.</w:t>
      </w:r>
    </w:p>
    <w:p w:rsidR="00D32721" w:rsidRDefault="00D32721" w:rsidP="002008E6">
      <w:pPr>
        <w:tabs>
          <w:tab w:val="left" w:pos="7350"/>
        </w:tabs>
        <w:spacing w:after="0" w:line="240" w:lineRule="auto"/>
        <w:jc w:val="both"/>
        <w:rPr>
          <w:rFonts w:ascii="Times New Roman" w:hAnsi="Times New Roman" w:cs="Times New Roman"/>
          <w:b/>
          <w:sz w:val="24"/>
          <w:szCs w:val="24"/>
        </w:rPr>
      </w:pPr>
    </w:p>
    <w:p w:rsidR="00963C62" w:rsidRDefault="007C5ED5" w:rsidP="002008E6">
      <w:pPr>
        <w:tabs>
          <w:tab w:val="left" w:pos="7350"/>
        </w:tabs>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r w:rsidR="002008E6">
        <w:rPr>
          <w:rFonts w:ascii="Times New Roman" w:hAnsi="Times New Roman" w:cs="Times New Roman"/>
          <w:b/>
          <w:sz w:val="24"/>
          <w:szCs w:val="24"/>
        </w:rPr>
        <w:tab/>
      </w:r>
    </w:p>
    <w:p w:rsidR="00EE5021" w:rsidRDefault="006139B0" w:rsidP="006139B0">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4E3F11">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004E3F11" w:rsidRPr="00CB14C2">
        <w:rPr>
          <w:rFonts w:ascii="Times New Roman" w:hAnsi="Times New Roman" w:cs="Times New Roman"/>
          <w:b/>
          <w:szCs w:val="24"/>
        </w:rPr>
        <w:t>R$ mil</w:t>
      </w:r>
    </w:p>
    <w:bookmarkStart w:id="16" w:name="_MON_1693976996"/>
    <w:bookmarkEnd w:id="16"/>
    <w:p w:rsidR="007C5ED5" w:rsidRPr="007C5ED5" w:rsidRDefault="004E3F11" w:rsidP="007D42CF">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893" w:dyaOrig="3451">
          <v:shape id="_x0000_i1039" type="#_x0000_t75" style="width:532.5pt;height:165.75pt" o:ole="">
            <v:imagedata r:id="rId45" o:title=""/>
          </v:shape>
          <o:OLEObject Type="Embed" ProgID="Excel.Sheet.12" ShapeID="_x0000_i1039" DrawAspect="Content" ObjectID="_1789297133" r:id="rId46"/>
        </w:object>
      </w:r>
      <w:proofErr w:type="gramStart"/>
      <w:r w:rsidR="007C5ED5" w:rsidRPr="007C5ED5">
        <w:rPr>
          <w:rFonts w:ascii="Times New Roman" w:hAnsi="Times New Roman" w:cs="Times New Roman"/>
          <w:sz w:val="16"/>
          <w:szCs w:val="24"/>
        </w:rPr>
        <w:t>(1)</w:t>
      </w:r>
      <w:r w:rsidR="007C5ED5">
        <w:rPr>
          <w:rFonts w:ascii="Times New Roman" w:hAnsi="Times New Roman" w:cs="Times New Roman"/>
          <w:sz w:val="16"/>
          <w:szCs w:val="24"/>
        </w:rPr>
        <w:t xml:space="preserve"> </w:t>
      </w:r>
      <w:r w:rsidR="007C5ED5" w:rsidRPr="007C5ED5">
        <w:rPr>
          <w:rFonts w:ascii="Times New Roman" w:hAnsi="Times New Roman" w:cs="Times New Roman"/>
          <w:sz w:val="16"/>
          <w:szCs w:val="24"/>
        </w:rPr>
        <w:t>Referem-se</w:t>
      </w:r>
      <w:proofErr w:type="gramEnd"/>
      <w:r w:rsidR="007C5ED5" w:rsidRPr="007C5ED5">
        <w:rPr>
          <w:rFonts w:ascii="Times New Roman" w:hAnsi="Times New Roman" w:cs="Times New Roman"/>
          <w:sz w:val="16"/>
          <w:szCs w:val="24"/>
        </w:rPr>
        <w:t>, principalmente, a depósitos recursais provenientes de processos trabalhistas impetrados contra a IMBEL</w:t>
      </w:r>
      <w:r w:rsidR="007C5ED5" w:rsidRPr="007C36C0">
        <w:rPr>
          <w:rFonts w:ascii="Times New Roman" w:hAnsi="Times New Roman" w:cs="Times New Roman"/>
          <w:sz w:val="16"/>
          <w:szCs w:val="24"/>
          <w:vertAlign w:val="superscript"/>
        </w:rPr>
        <w:t>®</w:t>
      </w:r>
      <w:r w:rsidR="007C5ED5" w:rsidRPr="007C5ED5">
        <w:rPr>
          <w:rFonts w:ascii="Times New Roman" w:hAnsi="Times New Roman" w:cs="Times New Roman"/>
          <w:sz w:val="16"/>
          <w:szCs w:val="24"/>
        </w:rPr>
        <w:t>.</w:t>
      </w:r>
    </w:p>
    <w:p w:rsidR="00963C62" w:rsidRPr="007C5ED5" w:rsidRDefault="007C5ED5" w:rsidP="007D42CF">
      <w:pPr>
        <w:spacing w:after="0" w:line="240" w:lineRule="auto"/>
        <w:ind w:left="-567" w:firstLine="567"/>
        <w:jc w:val="both"/>
        <w:rPr>
          <w:rFonts w:ascii="Times New Roman" w:hAnsi="Times New Roman" w:cs="Times New Roman"/>
          <w:sz w:val="16"/>
          <w:szCs w:val="24"/>
        </w:rPr>
      </w:pPr>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 ao imóvel localizado em Grajaú, Município do Rio de Janeiro/RJ, desapropriado pela Prefeitura em 2003.</w:t>
      </w:r>
    </w:p>
    <w:p w:rsidR="007C5ED5" w:rsidRPr="00F63A88" w:rsidRDefault="00C500C9" w:rsidP="004E3F11">
      <w:pPr>
        <w:tabs>
          <w:tab w:val="left" w:pos="604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(3)</w:t>
      </w:r>
      <w:r w:rsidR="00E65F4D">
        <w:rPr>
          <w:rFonts w:ascii="Times New Roman" w:hAnsi="Times New Roman" w:cs="Times New Roman"/>
          <w:sz w:val="16"/>
          <w:szCs w:val="24"/>
        </w:rPr>
        <w:t xml:space="preserve"> Refere-se a processo judicial contra fornecedor por descumprimento de contrato.</w:t>
      </w:r>
      <w:r w:rsidR="004E3F11">
        <w:rPr>
          <w:rFonts w:ascii="Times New Roman" w:hAnsi="Times New Roman" w:cs="Times New Roman"/>
          <w:sz w:val="16"/>
          <w:szCs w:val="24"/>
        </w:rPr>
        <w:tab/>
      </w:r>
    </w:p>
    <w:p w:rsidR="00CB14C2" w:rsidRDefault="00CB14C2" w:rsidP="004E3F11">
      <w:pPr>
        <w:tabs>
          <w:tab w:val="left" w:pos="8580"/>
        </w:tabs>
        <w:spacing w:after="0" w:line="240" w:lineRule="auto"/>
        <w:jc w:val="both"/>
        <w:rPr>
          <w:rFonts w:ascii="Times New Roman" w:hAnsi="Times New Roman" w:cs="Times New Roman"/>
          <w:b/>
          <w:sz w:val="24"/>
          <w:szCs w:val="24"/>
        </w:rPr>
      </w:pPr>
    </w:p>
    <w:p w:rsidR="00E177D5" w:rsidRDefault="004E3F11" w:rsidP="004E3F11">
      <w:pPr>
        <w:tabs>
          <w:tab w:val="left" w:pos="85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7C5ED5" w:rsidRDefault="00693517" w:rsidP="002035D4">
      <w:pPr>
        <w:spacing w:after="0" w:line="240" w:lineRule="auto"/>
        <w:jc w:val="both"/>
        <w:rPr>
          <w:rFonts w:ascii="Times New Roman" w:hAnsi="Times New Roman" w:cs="Times New Roman"/>
          <w:b/>
          <w:sz w:val="24"/>
          <w:szCs w:val="24"/>
        </w:rPr>
      </w:pPr>
      <w:r w:rsidRPr="00693517">
        <w:rPr>
          <w:rFonts w:ascii="Times New Roman" w:hAnsi="Times New Roman" w:cs="Times New Roman"/>
          <w:b/>
          <w:sz w:val="24"/>
          <w:szCs w:val="24"/>
        </w:rPr>
        <w:lastRenderedPageBreak/>
        <w:t>16. IMOBILIZADO</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16.1</w:t>
      </w:r>
      <w:r w:rsidR="00D015F7">
        <w:rPr>
          <w:rFonts w:ascii="Times New Roman" w:hAnsi="Times New Roman" w:cs="Times New Roman"/>
          <w:b/>
          <w:sz w:val="24"/>
          <w:szCs w:val="24"/>
        </w:rPr>
        <w:t>.</w:t>
      </w:r>
      <w:r>
        <w:rPr>
          <w:rFonts w:ascii="Times New Roman" w:hAnsi="Times New Roman" w:cs="Times New Roman"/>
          <w:b/>
          <w:sz w:val="24"/>
          <w:szCs w:val="24"/>
        </w:rPr>
        <w:t xml:space="preserve"> </w:t>
      </w:r>
      <w:r w:rsidR="00693517" w:rsidRPr="00693517">
        <w:rPr>
          <w:rFonts w:ascii="Times New Roman" w:hAnsi="Times New Roman" w:cs="Times New Roman"/>
          <w:b/>
          <w:sz w:val="24"/>
          <w:szCs w:val="24"/>
        </w:rPr>
        <w:t>Demonstrações</w:t>
      </w:r>
    </w:p>
    <w:p w:rsidR="004E3F11" w:rsidRDefault="004E3F11"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7" w:name="_MON_1693977230"/>
    <w:bookmarkEnd w:id="17"/>
    <w:p w:rsidR="007C5ED5" w:rsidRPr="000D7C11" w:rsidRDefault="004E3F11" w:rsidP="00A0733A">
      <w:pPr>
        <w:spacing w:after="0" w:line="240" w:lineRule="auto"/>
        <w:rPr>
          <w:sz w:val="24"/>
        </w:rPr>
      </w:pPr>
      <w:r>
        <w:object w:dxaOrig="11522" w:dyaOrig="7004">
          <v:shape id="_x0000_i1040" type="#_x0000_t75" style="width:533.25pt;height:367.5pt" o:ole="">
            <v:imagedata r:id="rId47" o:title=""/>
          </v:shape>
          <o:OLEObject Type="Embed" ProgID="Excel.Sheet.12" ShapeID="_x0000_i1040" DrawAspect="Content" ObjectID="_1789297134" r:id="rId48"/>
        </w:object>
      </w:r>
    </w:p>
    <w:p w:rsidR="00E4051B" w:rsidRDefault="00693517" w:rsidP="0094721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8A29AF">
        <w:rPr>
          <w:rFonts w:ascii="Times New Roman" w:hAnsi="Times New Roman" w:cs="Times New Roman"/>
          <w:sz w:val="24"/>
          <w:szCs w:val="24"/>
        </w:rPr>
        <w:t xml:space="preserve"> </w:t>
      </w:r>
      <w:r w:rsidR="00A7621E">
        <w:rPr>
          <w:rFonts w:ascii="Times New Roman" w:hAnsi="Times New Roman" w:cs="Times New Roman"/>
          <w:sz w:val="24"/>
          <w:szCs w:val="24"/>
        </w:rPr>
        <w:t>No 2</w:t>
      </w:r>
      <w:r w:rsidR="00FB11EF">
        <w:rPr>
          <w:rFonts w:ascii="Times New Roman" w:hAnsi="Times New Roman" w:cs="Times New Roman"/>
          <w:sz w:val="24"/>
          <w:szCs w:val="24"/>
        </w:rPr>
        <w:t>º trimestre de 2024</w:t>
      </w:r>
      <w:r w:rsidR="0041363F">
        <w:rPr>
          <w:rFonts w:ascii="Times New Roman" w:hAnsi="Times New Roman" w:cs="Times New Roman"/>
          <w:sz w:val="24"/>
          <w:szCs w:val="24"/>
        </w:rPr>
        <w:t xml:space="preserve">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B92362" w:rsidRDefault="00B92362" w:rsidP="00947214">
      <w:pPr>
        <w:spacing w:after="0" w:line="240" w:lineRule="auto"/>
        <w:jc w:val="both"/>
        <w:rPr>
          <w:rFonts w:ascii="Times New Roman" w:hAnsi="Times New Roman" w:cs="Times New Roman"/>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B92362" w:rsidRDefault="00B92362" w:rsidP="00947214">
      <w:pPr>
        <w:spacing w:after="0" w:line="240" w:lineRule="auto"/>
        <w:jc w:val="both"/>
        <w:rPr>
          <w:rFonts w:ascii="Times New Roman" w:hAnsi="Times New Roman" w:cs="Times New Roman"/>
          <w:b/>
          <w:sz w:val="24"/>
          <w:szCs w:val="24"/>
        </w:rPr>
      </w:pPr>
      <w:r w:rsidRPr="00B92362">
        <w:rPr>
          <w:rFonts w:ascii="Times New Roman" w:hAnsi="Times New Roman" w:cs="Times New Roman"/>
          <w:b/>
          <w:sz w:val="24"/>
          <w:szCs w:val="24"/>
        </w:rPr>
        <w:lastRenderedPageBreak/>
        <w:t>16.3. Obras em andamento</w:t>
      </w:r>
    </w:p>
    <w:p w:rsidR="004E3F11" w:rsidRDefault="004E3F11" w:rsidP="00947214">
      <w:pPr>
        <w:spacing w:after="0" w:line="240" w:lineRule="auto"/>
        <w:jc w:val="both"/>
        <w:rPr>
          <w:rFonts w:ascii="Times New Roman" w:hAnsi="Times New Roman" w:cs="Times New Roman"/>
          <w:b/>
          <w:sz w:val="24"/>
          <w:szCs w:val="24"/>
        </w:rPr>
      </w:pPr>
    </w:p>
    <w:p w:rsidR="004E3F11" w:rsidRDefault="004E3F11" w:rsidP="009472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B2EAF">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8" w:name="_MON_1753768345"/>
    <w:bookmarkEnd w:id="18"/>
    <w:p w:rsidR="00F1468B" w:rsidRPr="00706577" w:rsidRDefault="00CB2EAF" w:rsidP="005A0056">
      <w:pPr>
        <w:spacing w:after="0" w:line="240" w:lineRule="auto"/>
        <w:ind w:right="141"/>
        <w:jc w:val="both"/>
        <w:rPr>
          <w:rFonts w:ascii="Times New Roman" w:hAnsi="Times New Roman" w:cs="Times New Roman"/>
          <w:sz w:val="16"/>
          <w:szCs w:val="24"/>
        </w:rPr>
      </w:pPr>
      <w:r>
        <w:rPr>
          <w:rFonts w:ascii="Times New Roman" w:hAnsi="Times New Roman" w:cs="Times New Roman"/>
          <w:b/>
          <w:sz w:val="24"/>
          <w:szCs w:val="24"/>
        </w:rPr>
        <w:object w:dxaOrig="9162" w:dyaOrig="5641">
          <v:shape id="_x0000_i1041" type="#_x0000_t75" style="width:525.75pt;height:273.75pt" o:ole="">
            <v:imagedata r:id="rId49" o:title=""/>
          </v:shape>
          <o:OLEObject Type="Embed" ProgID="Excel.Sheet.12" ShapeID="_x0000_i1041" DrawAspect="Content" ObjectID="_1789297135" r:id="rId50"/>
        </w:object>
      </w:r>
      <w:r w:rsidR="000A2C62" w:rsidRPr="00706577">
        <w:rPr>
          <w:rFonts w:ascii="Times New Roman" w:hAnsi="Times New Roman" w:cs="Times New Roman"/>
          <w:sz w:val="16"/>
          <w:szCs w:val="24"/>
        </w:rPr>
        <w:t xml:space="preserve">Os custos das obras em andamento são </w:t>
      </w:r>
      <w:r w:rsidR="00F1468B" w:rsidRPr="00706577">
        <w:rPr>
          <w:rFonts w:ascii="Times New Roman" w:hAnsi="Times New Roman" w:cs="Times New Roman"/>
          <w:sz w:val="16"/>
          <w:szCs w:val="24"/>
        </w:rPr>
        <w:t xml:space="preserve">reconhecidos como ativo imobilizado na medida </w:t>
      </w:r>
      <w:r w:rsidR="000A2C62" w:rsidRPr="00706577">
        <w:rPr>
          <w:rFonts w:ascii="Times New Roman" w:hAnsi="Times New Roman" w:cs="Times New Roman"/>
          <w:sz w:val="16"/>
          <w:szCs w:val="24"/>
        </w:rPr>
        <w:t xml:space="preserve">em que são concluídas as obras com o </w:t>
      </w:r>
      <w:r w:rsidR="00F1468B" w:rsidRPr="00706577">
        <w:rPr>
          <w:rFonts w:ascii="Times New Roman" w:hAnsi="Times New Roman" w:cs="Times New Roman"/>
          <w:sz w:val="16"/>
          <w:szCs w:val="24"/>
        </w:rPr>
        <w:t>seu funcionamento adequado.</w:t>
      </w:r>
    </w:p>
    <w:p w:rsidR="002C4F9A" w:rsidRPr="00706577" w:rsidRDefault="000D1ABC" w:rsidP="00CB2EAF">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A Fábrica</w:t>
      </w:r>
      <w:r w:rsidR="001E20BE">
        <w:rPr>
          <w:rFonts w:ascii="Times New Roman" w:hAnsi="Times New Roman" w:cs="Times New Roman"/>
          <w:sz w:val="16"/>
          <w:szCs w:val="24"/>
        </w:rPr>
        <w:t xml:space="preserve"> FPV possui valor</w:t>
      </w:r>
      <w:r>
        <w:rPr>
          <w:rFonts w:ascii="Times New Roman" w:hAnsi="Times New Roman" w:cs="Times New Roman"/>
          <w:sz w:val="16"/>
          <w:szCs w:val="24"/>
        </w:rPr>
        <w:t>es</w:t>
      </w:r>
      <w:r w:rsidR="002C4F9A" w:rsidRPr="00706577">
        <w:rPr>
          <w:rFonts w:ascii="Times New Roman" w:hAnsi="Times New Roman" w:cs="Times New Roman"/>
          <w:sz w:val="16"/>
          <w:szCs w:val="24"/>
        </w:rPr>
        <w:t xml:space="preserve"> altos de obras em andamento devi</w:t>
      </w:r>
      <w:r w:rsidR="00395782">
        <w:rPr>
          <w:rFonts w:ascii="Times New Roman" w:hAnsi="Times New Roman" w:cs="Times New Roman"/>
          <w:sz w:val="16"/>
          <w:szCs w:val="24"/>
        </w:rPr>
        <w:t>do a maior necessidade de adequação</w:t>
      </w:r>
      <w:r w:rsidR="002C4F9A" w:rsidRPr="00706577">
        <w:rPr>
          <w:rFonts w:ascii="Times New Roman" w:hAnsi="Times New Roman" w:cs="Times New Roman"/>
          <w:sz w:val="16"/>
          <w:szCs w:val="24"/>
        </w:rPr>
        <w:t xml:space="preserve"> </w:t>
      </w:r>
      <w:r w:rsidR="00294675">
        <w:rPr>
          <w:rFonts w:ascii="Times New Roman" w:hAnsi="Times New Roman" w:cs="Times New Roman"/>
          <w:sz w:val="16"/>
          <w:szCs w:val="24"/>
        </w:rPr>
        <w:t>à</w:t>
      </w:r>
      <w:r w:rsidR="00706577" w:rsidRPr="00706577">
        <w:rPr>
          <w:rFonts w:ascii="Times New Roman" w:hAnsi="Times New Roman" w:cs="Times New Roman"/>
          <w:sz w:val="16"/>
          <w:szCs w:val="24"/>
        </w:rPr>
        <w:t xml:space="preserve"> </w:t>
      </w:r>
      <w:r w:rsidR="002C4F9A" w:rsidRPr="00706577">
        <w:rPr>
          <w:rFonts w:ascii="Times New Roman" w:hAnsi="Times New Roman" w:cs="Times New Roman"/>
          <w:sz w:val="16"/>
          <w:szCs w:val="24"/>
        </w:rPr>
        <w:t>infraestrutura</w:t>
      </w:r>
      <w:r w:rsidR="008C1BAB">
        <w:rPr>
          <w:rFonts w:ascii="Times New Roman" w:hAnsi="Times New Roman" w:cs="Times New Roman"/>
          <w:sz w:val="16"/>
          <w:szCs w:val="24"/>
        </w:rPr>
        <w:t xml:space="preserve"> ambiental e</w:t>
      </w:r>
      <w:r w:rsidR="002C4F9A" w:rsidRPr="00706577">
        <w:rPr>
          <w:rFonts w:ascii="Times New Roman" w:hAnsi="Times New Roman" w:cs="Times New Roman"/>
          <w:sz w:val="16"/>
          <w:szCs w:val="24"/>
        </w:rPr>
        <w:t xml:space="preserve"> de segurança</w:t>
      </w:r>
      <w:r w:rsidR="008C1BAB">
        <w:rPr>
          <w:rFonts w:ascii="Times New Roman" w:hAnsi="Times New Roman" w:cs="Times New Roman"/>
          <w:sz w:val="16"/>
          <w:szCs w:val="24"/>
        </w:rPr>
        <w:t xml:space="preserve"> para o cumprimento das normas necessárias a uma Indústria</w:t>
      </w:r>
      <w:r w:rsidR="00706577" w:rsidRPr="00706577">
        <w:rPr>
          <w:rFonts w:ascii="Times New Roman" w:hAnsi="Times New Roman" w:cs="Times New Roman"/>
          <w:sz w:val="16"/>
          <w:szCs w:val="24"/>
        </w:rPr>
        <w:t xml:space="preserve"> qu</w:t>
      </w:r>
      <w:r w:rsidR="008C1BAB">
        <w:rPr>
          <w:rFonts w:ascii="Times New Roman" w:hAnsi="Times New Roman" w:cs="Times New Roman"/>
          <w:sz w:val="16"/>
          <w:szCs w:val="24"/>
        </w:rPr>
        <w:t>ímica</w:t>
      </w:r>
      <w:r w:rsidR="00395782">
        <w:rPr>
          <w:rFonts w:ascii="Times New Roman" w:hAnsi="Times New Roman" w:cs="Times New Roman"/>
          <w:sz w:val="16"/>
          <w:szCs w:val="24"/>
        </w:rPr>
        <w:t xml:space="preserve"> de </w:t>
      </w:r>
      <w:r w:rsidR="002C4F9A" w:rsidRPr="00706577">
        <w:rPr>
          <w:rFonts w:ascii="Times New Roman" w:hAnsi="Times New Roman" w:cs="Times New Roman"/>
          <w:sz w:val="16"/>
          <w:szCs w:val="24"/>
        </w:rPr>
        <w:t>alta periculosidade.</w:t>
      </w:r>
    </w:p>
    <w:p w:rsidR="00F1468B" w:rsidRPr="00F1468B" w:rsidRDefault="00F1468B" w:rsidP="00947214">
      <w:pPr>
        <w:spacing w:after="0" w:line="240" w:lineRule="auto"/>
        <w:jc w:val="both"/>
        <w:rPr>
          <w:rFonts w:ascii="Times New Roman" w:hAnsi="Times New Roman" w:cs="Times New Roman"/>
          <w:sz w:val="24"/>
          <w:szCs w:val="24"/>
        </w:rPr>
      </w:pPr>
    </w:p>
    <w:p w:rsidR="00406F21" w:rsidRDefault="00406F21" w:rsidP="002035D4">
      <w:pPr>
        <w:spacing w:after="0" w:line="240" w:lineRule="auto"/>
        <w:jc w:val="both"/>
        <w:rPr>
          <w:rFonts w:ascii="Times New Roman" w:hAnsi="Times New Roman" w:cs="Times New Roman"/>
          <w:sz w:val="24"/>
          <w:szCs w:val="24"/>
        </w:rPr>
      </w:pPr>
    </w:p>
    <w:p w:rsidR="00693517" w:rsidRDefault="00FE3FB3" w:rsidP="00AB7665">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p>
    <w:p w:rsidR="00B97FCD" w:rsidRDefault="004E3F11" w:rsidP="00B97F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B944F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9" w:name="_MON_1693978570"/>
    <w:bookmarkEnd w:id="19"/>
    <w:p w:rsidR="00B97FCD" w:rsidRDefault="00B944F9" w:rsidP="00B97F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524" w:dyaOrig="2136">
          <v:shape id="_x0000_i1042" type="#_x0000_t75" style="width:525.75pt;height:108pt" o:ole="">
            <v:imagedata r:id="rId51" o:title=""/>
          </v:shape>
          <o:OLEObject Type="Embed" ProgID="Excel.Sheet.12" ShapeID="_x0000_i1042" DrawAspect="Content" ObjectID="_1789297136" r:id="rId52"/>
        </w:object>
      </w:r>
    </w:p>
    <w:p w:rsidR="00923E8A" w:rsidRDefault="00923E8A"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693517" w:rsidRDefault="008D3887"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18</w:t>
      </w:r>
      <w:r w:rsidR="00E4051B" w:rsidRPr="00E4051B">
        <w:rPr>
          <w:rFonts w:ascii="Times New Roman" w:hAnsi="Times New Roman" w:cs="Times New Roman"/>
          <w:b/>
          <w:sz w:val="24"/>
          <w:szCs w:val="24"/>
        </w:rPr>
        <w:t>. OBRIGAÇÕES TRABALHISTAS, TRIBUTÁRIAS E CONTRIBUIÇÕES</w:t>
      </w:r>
    </w:p>
    <w:p w:rsidR="00F31083" w:rsidRDefault="00F31083" w:rsidP="005C0F75">
      <w:pPr>
        <w:spacing w:after="0" w:line="240" w:lineRule="auto"/>
        <w:jc w:val="both"/>
        <w:rPr>
          <w:rFonts w:ascii="Times New Roman" w:hAnsi="Times New Roman" w:cs="Times New Roman"/>
          <w:b/>
          <w:sz w:val="24"/>
          <w:szCs w:val="24"/>
        </w:rPr>
      </w:pPr>
    </w:p>
    <w:p w:rsidR="00EA0AAA" w:rsidRDefault="00F31083"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A05B1">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20" w:name="_MON_1693985665"/>
    <w:bookmarkEnd w:id="20"/>
    <w:p w:rsidR="00EA0AAA" w:rsidRDefault="00DA05B1"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956" w:dyaOrig="2425">
          <v:shape id="_x0000_i1043" type="#_x0000_t75" style="width:525.75pt;height:122.25pt" o:ole="">
            <v:imagedata r:id="rId53" o:title=""/>
          </v:shape>
          <o:OLEObject Type="Embed" ProgID="Excel.Sheet.12" ShapeID="_x0000_i1043" DrawAspect="Content" ObjectID="_1789297137" r:id="rId54"/>
        </w:object>
      </w:r>
    </w:p>
    <w:p w:rsidR="008D3887" w:rsidRDefault="008D3887" w:rsidP="00F21A6D">
      <w:pPr>
        <w:tabs>
          <w:tab w:val="left" w:pos="6825"/>
        </w:tabs>
        <w:spacing w:after="0" w:line="240" w:lineRule="auto"/>
        <w:jc w:val="both"/>
        <w:rPr>
          <w:rFonts w:ascii="Times New Roman" w:hAnsi="Times New Roman" w:cs="Times New Roman"/>
          <w:b/>
          <w:sz w:val="24"/>
          <w:szCs w:val="24"/>
        </w:rPr>
      </w:pPr>
    </w:p>
    <w:p w:rsidR="008D3887" w:rsidRPr="00E4051B" w:rsidRDefault="008D3887" w:rsidP="008D388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19</w:t>
      </w:r>
      <w:r w:rsidRPr="00E4051B">
        <w:rPr>
          <w:rFonts w:ascii="Times New Roman" w:hAnsi="Times New Roman" w:cs="Times New Roman"/>
          <w:b/>
          <w:sz w:val="24"/>
          <w:szCs w:val="24"/>
        </w:rPr>
        <w:t>.</w:t>
      </w:r>
      <w:r>
        <w:rPr>
          <w:rFonts w:ascii="Times New Roman" w:hAnsi="Times New Roman" w:cs="Times New Roman"/>
          <w:b/>
          <w:sz w:val="24"/>
          <w:szCs w:val="24"/>
        </w:rPr>
        <w:t xml:space="preserve"> FORNECEDORES</w:t>
      </w:r>
    </w:p>
    <w:p w:rsidR="008D3887" w:rsidRPr="00F31083" w:rsidRDefault="00F31083" w:rsidP="008D388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Pr="00323873">
        <w:rPr>
          <w:rFonts w:ascii="Times New Roman" w:hAnsi="Times New Roman" w:cs="Times New Roman"/>
          <w:b/>
          <w:szCs w:val="24"/>
        </w:rPr>
        <w:t>R$ mil</w:t>
      </w:r>
    </w:p>
    <w:bookmarkStart w:id="21" w:name="_MON_1768826081"/>
    <w:bookmarkEnd w:id="21"/>
    <w:p w:rsidR="008D3887" w:rsidRPr="00E4051B" w:rsidRDefault="00DA05B1" w:rsidP="008D388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object w:dxaOrig="9776" w:dyaOrig="614">
          <v:shape id="_x0000_i1044" type="#_x0000_t75" style="width:525.75pt;height:28.5pt" o:ole="">
            <v:imagedata r:id="rId55" o:title=""/>
          </v:shape>
          <o:OLEObject Type="Embed" ProgID="Excel.Sheet.12" ShapeID="_x0000_i1044" DrawAspect="Content" ObjectID="_1789297138" r:id="rId56"/>
        </w:object>
      </w:r>
    </w:p>
    <w:p w:rsidR="008D3887" w:rsidRDefault="00045DAB" w:rsidP="008D3887">
      <w:pPr>
        <w:spacing w:after="0" w:line="240" w:lineRule="auto"/>
        <w:jc w:val="both"/>
        <w:rPr>
          <w:spacing w:val="-3"/>
          <w:sz w:val="16"/>
        </w:rPr>
      </w:pPr>
      <w:r w:rsidRPr="00045DAB">
        <w:rPr>
          <w:sz w:val="16"/>
        </w:rPr>
        <w:t>(1)</w:t>
      </w:r>
      <w:r>
        <w:rPr>
          <w:position w:val="5"/>
          <w:sz w:val="9"/>
        </w:rPr>
        <w:t xml:space="preserve"> </w:t>
      </w:r>
      <w:r w:rsidR="008D3887">
        <w:rPr>
          <w:sz w:val="16"/>
        </w:rPr>
        <w:t>Refere-se</w:t>
      </w:r>
      <w:r w:rsidR="008D3887">
        <w:rPr>
          <w:spacing w:val="-5"/>
          <w:sz w:val="16"/>
        </w:rPr>
        <w:t xml:space="preserve"> </w:t>
      </w:r>
      <w:r w:rsidR="008D3887">
        <w:rPr>
          <w:sz w:val="16"/>
        </w:rPr>
        <w:t>ao</w:t>
      </w:r>
      <w:r w:rsidR="008D3887">
        <w:rPr>
          <w:spacing w:val="-3"/>
          <w:sz w:val="16"/>
        </w:rPr>
        <w:t>s valores a pagar de fornecedores de insumos, serviços prestados e demais atividades necessárias ao funcionamento operacional da IMBEL</w:t>
      </w:r>
      <w:r w:rsidR="008D3887">
        <w:rPr>
          <w:rFonts w:ascii="Arial" w:hAnsi="Arial" w:cs="Arial"/>
          <w:spacing w:val="-3"/>
          <w:sz w:val="16"/>
        </w:rPr>
        <w:t>®</w:t>
      </w:r>
      <w:r w:rsidR="008D3887">
        <w:rPr>
          <w:spacing w:val="-3"/>
          <w:sz w:val="16"/>
        </w:rPr>
        <w:t xml:space="preserve">. </w:t>
      </w:r>
    </w:p>
    <w:p w:rsidR="008D3887" w:rsidRDefault="009945D9" w:rsidP="008D3887">
      <w:pPr>
        <w:spacing w:after="0" w:line="240" w:lineRule="auto"/>
        <w:jc w:val="both"/>
        <w:rPr>
          <w:rFonts w:ascii="Times New Roman" w:hAnsi="Times New Roman" w:cs="Times New Roman"/>
          <w:sz w:val="24"/>
          <w:szCs w:val="24"/>
        </w:rPr>
      </w:pPr>
      <w:r>
        <w:rPr>
          <w:spacing w:val="-3"/>
          <w:sz w:val="16"/>
        </w:rPr>
        <w:t>O crescimento de 137</w:t>
      </w:r>
      <w:r w:rsidR="008D3887">
        <w:rPr>
          <w:spacing w:val="-3"/>
          <w:sz w:val="16"/>
        </w:rPr>
        <w:t>% deve-se ao aumento na compra de insumos necessários para o cumprimento dos contratos de TED (Termo de Execução Orçamentária).</w:t>
      </w:r>
    </w:p>
    <w:p w:rsidR="008D3887" w:rsidRDefault="008D3887" w:rsidP="008D3887">
      <w:pPr>
        <w:tabs>
          <w:tab w:val="left" w:pos="4740"/>
        </w:tabs>
        <w:spacing w:after="0" w:line="240" w:lineRule="auto"/>
        <w:jc w:val="both"/>
        <w:rPr>
          <w:rFonts w:ascii="Times New Roman" w:hAnsi="Times New Roman" w:cs="Times New Roman"/>
          <w:b/>
          <w:sz w:val="24"/>
          <w:szCs w:val="24"/>
        </w:rPr>
      </w:pPr>
    </w:p>
    <w:p w:rsidR="008D3887" w:rsidRDefault="008D3887" w:rsidP="00F21A6D">
      <w:pPr>
        <w:tabs>
          <w:tab w:val="left" w:pos="6825"/>
        </w:tabs>
        <w:spacing w:after="0" w:line="240" w:lineRule="auto"/>
        <w:jc w:val="both"/>
        <w:rPr>
          <w:rFonts w:ascii="Times New Roman" w:hAnsi="Times New Roman" w:cs="Times New Roman"/>
          <w:b/>
          <w:sz w:val="24"/>
          <w:szCs w:val="24"/>
        </w:rPr>
      </w:pPr>
    </w:p>
    <w:p w:rsidR="00E4051B" w:rsidRPr="00E4051B" w:rsidRDefault="00182B2D"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sidR="00E4051B" w:rsidRPr="00E4051B">
        <w:rPr>
          <w:rFonts w:ascii="Times New Roman" w:hAnsi="Times New Roman" w:cs="Times New Roman"/>
          <w:b/>
          <w:sz w:val="24"/>
          <w:szCs w:val="24"/>
        </w:rPr>
        <w:t>. RECEITA ORÇAMENTÁRIA A REALIZAR</w:t>
      </w:r>
    </w:p>
    <w:p w:rsidR="00D47B83" w:rsidRDefault="00E4051B" w:rsidP="00BD7E58">
      <w:pPr>
        <w:spacing w:after="0" w:line="240" w:lineRule="auto"/>
        <w:ind w:right="402"/>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B07A7E">
        <w:rPr>
          <w:rFonts w:ascii="Times New Roman" w:hAnsi="Times New Roman" w:cs="Times New Roman"/>
          <w:sz w:val="24"/>
          <w:szCs w:val="24"/>
        </w:rPr>
        <w:t xml:space="preserve">izado até </w:t>
      </w:r>
      <w:r w:rsidR="00A30768">
        <w:rPr>
          <w:rFonts w:ascii="Times New Roman" w:hAnsi="Times New Roman" w:cs="Times New Roman"/>
          <w:sz w:val="24"/>
          <w:szCs w:val="24"/>
        </w:rPr>
        <w:t>junho</w:t>
      </w:r>
      <w:r w:rsidR="00F21A6D">
        <w:rPr>
          <w:rFonts w:ascii="Times New Roman" w:hAnsi="Times New Roman" w:cs="Times New Roman"/>
          <w:sz w:val="24"/>
          <w:szCs w:val="24"/>
        </w:rPr>
        <w:t xml:space="preserve"> de 2024</w:t>
      </w:r>
      <w:r w:rsidR="008929A8">
        <w:rPr>
          <w:rFonts w:ascii="Times New Roman" w:hAnsi="Times New Roman" w:cs="Times New Roman"/>
          <w:sz w:val="24"/>
          <w:szCs w:val="24"/>
        </w:rPr>
        <w:t xml:space="preserve"> e ainda não utili</w:t>
      </w:r>
      <w:r w:rsidRPr="00E4051B">
        <w:rPr>
          <w:rFonts w:ascii="Times New Roman" w:hAnsi="Times New Roman" w:cs="Times New Roman"/>
          <w:sz w:val="24"/>
          <w:szCs w:val="24"/>
        </w:rPr>
        <w:t xml:space="preserve">zado no período.  </w:t>
      </w:r>
    </w:p>
    <w:p w:rsidR="00D47B83" w:rsidRPr="00F31083" w:rsidRDefault="00F31083" w:rsidP="00F31083">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Pr="00323873">
        <w:rPr>
          <w:rFonts w:ascii="Times New Roman" w:hAnsi="Times New Roman" w:cs="Times New Roman"/>
          <w:b/>
          <w:szCs w:val="24"/>
        </w:rPr>
        <w:t>R$ mil</w:t>
      </w:r>
    </w:p>
    <w:bookmarkStart w:id="22" w:name="_MON_1716187056"/>
    <w:bookmarkEnd w:id="22"/>
    <w:p w:rsidR="00E4051B" w:rsidRPr="00E4051B" w:rsidRDefault="00DA05B1" w:rsidP="00E4051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object w:dxaOrig="9776" w:dyaOrig="614">
          <v:shape id="_x0000_i1045" type="#_x0000_t75" style="width:525.75pt;height:28.5pt" o:ole="">
            <v:imagedata r:id="rId57" o:title=""/>
          </v:shape>
          <o:OLEObject Type="Embed" ProgID="Excel.Sheet.12" ShapeID="_x0000_i1045" DrawAspect="Content" ObjectID="_1789297139" r:id="rId58"/>
        </w:object>
      </w:r>
    </w:p>
    <w:p w:rsidR="007E7B46" w:rsidRDefault="00045DAB" w:rsidP="00E4051B">
      <w:pPr>
        <w:spacing w:after="0" w:line="240" w:lineRule="auto"/>
        <w:jc w:val="both"/>
        <w:rPr>
          <w:rFonts w:ascii="Times New Roman" w:hAnsi="Times New Roman" w:cs="Times New Roman"/>
          <w:sz w:val="24"/>
          <w:szCs w:val="24"/>
        </w:rPr>
      </w:pPr>
      <w:r w:rsidRPr="00045DAB">
        <w:rPr>
          <w:sz w:val="16"/>
        </w:rPr>
        <w:t>(1)</w:t>
      </w:r>
      <w:r>
        <w:rPr>
          <w:position w:val="5"/>
          <w:sz w:val="9"/>
        </w:rPr>
        <w:t xml:space="preserve"> </w:t>
      </w:r>
      <w:r w:rsidR="00E65826">
        <w:rPr>
          <w:sz w:val="16"/>
        </w:rPr>
        <w:t>Refere-se</w:t>
      </w:r>
      <w:r w:rsidR="00E65826">
        <w:rPr>
          <w:spacing w:val="-5"/>
          <w:sz w:val="16"/>
        </w:rPr>
        <w:t xml:space="preserve"> </w:t>
      </w:r>
      <w:r w:rsidR="00E65826">
        <w:rPr>
          <w:sz w:val="16"/>
        </w:rPr>
        <w:t>ao</w:t>
      </w:r>
      <w:r w:rsidR="00E65826">
        <w:rPr>
          <w:spacing w:val="-3"/>
          <w:sz w:val="16"/>
        </w:rPr>
        <w:t xml:space="preserve"> </w:t>
      </w:r>
      <w:r w:rsidR="00E65826">
        <w:rPr>
          <w:sz w:val="16"/>
        </w:rPr>
        <w:t>recurso</w:t>
      </w:r>
      <w:r w:rsidR="00E65826">
        <w:rPr>
          <w:spacing w:val="-4"/>
          <w:sz w:val="16"/>
        </w:rPr>
        <w:t xml:space="preserve"> </w:t>
      </w:r>
      <w:r w:rsidR="00E65826">
        <w:rPr>
          <w:sz w:val="16"/>
        </w:rPr>
        <w:t>recebido</w:t>
      </w:r>
      <w:r w:rsidR="00E65826">
        <w:rPr>
          <w:spacing w:val="-4"/>
          <w:sz w:val="16"/>
        </w:rPr>
        <w:t xml:space="preserve"> </w:t>
      </w:r>
      <w:r w:rsidR="00E65826">
        <w:rPr>
          <w:sz w:val="16"/>
        </w:rPr>
        <w:t>da</w:t>
      </w:r>
      <w:r w:rsidR="00E65826">
        <w:rPr>
          <w:spacing w:val="-5"/>
          <w:sz w:val="16"/>
        </w:rPr>
        <w:t xml:space="preserve"> </w:t>
      </w:r>
      <w:r w:rsidR="00E65826">
        <w:rPr>
          <w:sz w:val="16"/>
        </w:rPr>
        <w:t>folha</w:t>
      </w:r>
      <w:r w:rsidR="00E65826">
        <w:rPr>
          <w:spacing w:val="-3"/>
          <w:sz w:val="16"/>
        </w:rPr>
        <w:t xml:space="preserve"> </w:t>
      </w:r>
      <w:r w:rsidR="00E65826">
        <w:rPr>
          <w:sz w:val="16"/>
        </w:rPr>
        <w:t>de</w:t>
      </w:r>
      <w:r w:rsidR="00E65826">
        <w:rPr>
          <w:spacing w:val="-4"/>
          <w:sz w:val="16"/>
        </w:rPr>
        <w:t xml:space="preserve"> </w:t>
      </w:r>
      <w:r w:rsidR="00E65826">
        <w:rPr>
          <w:sz w:val="16"/>
        </w:rPr>
        <w:t>pagamento</w:t>
      </w:r>
      <w:r w:rsidR="00E65826">
        <w:rPr>
          <w:spacing w:val="-5"/>
          <w:sz w:val="16"/>
        </w:rPr>
        <w:t xml:space="preserve"> </w:t>
      </w:r>
      <w:r w:rsidR="00E65826">
        <w:rPr>
          <w:sz w:val="16"/>
        </w:rPr>
        <w:t>e</w:t>
      </w:r>
      <w:r w:rsidR="00E65826">
        <w:rPr>
          <w:spacing w:val="-4"/>
          <w:sz w:val="16"/>
        </w:rPr>
        <w:t xml:space="preserve"> </w:t>
      </w:r>
      <w:r w:rsidR="00D32721">
        <w:rPr>
          <w:spacing w:val="-4"/>
          <w:sz w:val="16"/>
        </w:rPr>
        <w:t xml:space="preserve">demais despesas de custeio </w:t>
      </w:r>
      <w:r w:rsidR="00E65826">
        <w:rPr>
          <w:sz w:val="16"/>
        </w:rPr>
        <w:t>utilizado</w:t>
      </w:r>
      <w:r w:rsidR="00E65826">
        <w:rPr>
          <w:spacing w:val="-4"/>
          <w:sz w:val="16"/>
        </w:rPr>
        <w:t xml:space="preserve"> </w:t>
      </w:r>
      <w:r w:rsidR="00E65826">
        <w:rPr>
          <w:sz w:val="16"/>
        </w:rPr>
        <w:t>no</w:t>
      </w:r>
      <w:r w:rsidR="00E65826">
        <w:rPr>
          <w:spacing w:val="-4"/>
          <w:sz w:val="16"/>
        </w:rPr>
        <w:t xml:space="preserve"> </w:t>
      </w:r>
      <w:r w:rsidR="00E65826">
        <w:rPr>
          <w:sz w:val="16"/>
        </w:rPr>
        <w:t>mês</w:t>
      </w:r>
      <w:r w:rsidR="00E65826">
        <w:rPr>
          <w:spacing w:val="-4"/>
          <w:sz w:val="16"/>
        </w:rPr>
        <w:t xml:space="preserve"> </w:t>
      </w:r>
      <w:r w:rsidR="00E65826">
        <w:rPr>
          <w:sz w:val="16"/>
        </w:rPr>
        <w:t>subsequente</w:t>
      </w:r>
    </w:p>
    <w:p w:rsidR="00743F65" w:rsidRDefault="00743F65" w:rsidP="00E4051B">
      <w:pPr>
        <w:spacing w:after="0" w:line="240" w:lineRule="auto"/>
        <w:jc w:val="both"/>
        <w:rPr>
          <w:rFonts w:ascii="Times New Roman" w:hAnsi="Times New Roman" w:cs="Times New Roman"/>
          <w:sz w:val="24"/>
          <w:szCs w:val="24"/>
        </w:rPr>
      </w:pPr>
    </w:p>
    <w:p w:rsidR="00E4051B" w:rsidRDefault="00182B2D"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21</w:t>
      </w:r>
      <w:r w:rsidR="00E4051B" w:rsidRPr="00E4051B">
        <w:rPr>
          <w:rFonts w:ascii="Times New Roman" w:hAnsi="Times New Roman" w:cs="Times New Roman"/>
          <w:b/>
          <w:sz w:val="24"/>
          <w:szCs w:val="24"/>
        </w:rPr>
        <w:t xml:space="preserve">.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00E4051B" w:rsidRPr="00E4051B">
        <w:rPr>
          <w:rFonts w:ascii="Times New Roman" w:hAnsi="Times New Roman" w:cs="Times New Roman"/>
          <w:b/>
          <w:sz w:val="24"/>
          <w:szCs w:val="24"/>
        </w:rPr>
        <w:t xml:space="preserve"> A REALIZAR</w:t>
      </w:r>
    </w:p>
    <w:p w:rsidR="00566F1A" w:rsidRPr="00323873" w:rsidRDefault="005A2AC9" w:rsidP="009875E9">
      <w:pPr>
        <w:tabs>
          <w:tab w:val="left" w:pos="6240"/>
        </w:tabs>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9875E9" w:rsidRPr="00323873">
        <w:rPr>
          <w:rFonts w:ascii="Times New Roman" w:hAnsi="Times New Roman" w:cs="Times New Roman"/>
          <w:b/>
          <w:szCs w:val="24"/>
        </w:rPr>
        <w:t xml:space="preserve">    </w:t>
      </w:r>
      <w:r w:rsidRPr="00323873">
        <w:rPr>
          <w:rFonts w:ascii="Times New Roman" w:hAnsi="Times New Roman" w:cs="Times New Roman"/>
          <w:b/>
          <w:szCs w:val="24"/>
        </w:rPr>
        <w:t xml:space="preserve"> </w:t>
      </w:r>
      <w:r w:rsidR="00583DAF"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566F1A" w:rsidRPr="00323873">
        <w:rPr>
          <w:rFonts w:ascii="Times New Roman" w:hAnsi="Times New Roman" w:cs="Times New Roman"/>
          <w:b/>
          <w:szCs w:val="24"/>
        </w:rPr>
        <w:t xml:space="preserve"> R$ mil</w:t>
      </w:r>
    </w:p>
    <w:bookmarkStart w:id="23" w:name="_MON_1693986521"/>
    <w:bookmarkEnd w:id="23"/>
    <w:p w:rsidR="00A40F06" w:rsidRPr="002D2202" w:rsidRDefault="00583DAF" w:rsidP="006D02D7">
      <w:pPr>
        <w:spacing w:after="0" w:line="240" w:lineRule="auto"/>
        <w:jc w:val="both"/>
        <w:rPr>
          <w:rFonts w:ascii="Times New Roman" w:eastAsia="Times New Roman" w:hAnsi="Times New Roman" w:cs="Times New Roman"/>
          <w:color w:val="000000"/>
          <w:vertAlign w:val="superscript"/>
        </w:rPr>
      </w:pPr>
      <w:r>
        <w:rPr>
          <w:rFonts w:ascii="Times New Roman" w:hAnsi="Times New Roman" w:cs="Times New Roman"/>
          <w:b/>
          <w:sz w:val="24"/>
          <w:szCs w:val="24"/>
        </w:rPr>
        <w:object w:dxaOrig="10290" w:dyaOrig="3556">
          <v:shape id="_x0000_i1046" type="#_x0000_t75" style="width:525pt;height:204.75pt" o:ole="">
            <v:imagedata r:id="rId59" o:title=""/>
          </v:shape>
          <o:OLEObject Type="Embed" ProgID="Excel.Sheet.12" ShapeID="_x0000_i1046" DrawAspect="Content" ObjectID="_1789297140" r:id="rId60"/>
        </w:object>
      </w:r>
      <w:r w:rsidR="00E4051B" w:rsidRPr="007C54CD">
        <w:rPr>
          <w:rFonts w:ascii="Times New Roman" w:eastAsia="Times New Roman" w:hAnsi="Times New Roman" w:cs="Times New Roman"/>
          <w:color w:val="000000"/>
          <w:vertAlign w:val="superscript"/>
        </w:rPr>
        <w:t xml:space="preserve"> </w:t>
      </w:r>
    </w:p>
    <w:p w:rsidR="0089024A" w:rsidRPr="0089024A" w:rsidRDefault="0089024A" w:rsidP="00BD7E58">
      <w:pPr>
        <w:spacing w:after="0" w:line="240" w:lineRule="auto"/>
        <w:ind w:right="261"/>
        <w:jc w:val="both"/>
        <w:rPr>
          <w:rFonts w:ascii="Times New Roman" w:eastAsia="Times New Roman" w:hAnsi="Times New Roman" w:cs="Times New Roman"/>
          <w:sz w:val="20"/>
          <w:vertAlign w:val="superscript"/>
        </w:rPr>
      </w:pPr>
      <w:r w:rsidRPr="0089024A">
        <w:rPr>
          <w:rFonts w:ascii="Times New Roman" w:eastAsia="Times New Roman" w:hAnsi="Times New Roman" w:cs="Times New Roman"/>
          <w:sz w:val="20"/>
          <w:vertAlign w:val="superscript"/>
        </w:rPr>
        <w:t xml:space="preserve"> O conceito e os objetos dos TED e as movimentações financeiras estão descritos na nota explicativa nº 20. Demais informações sobre os TED encontram-se no endereço da página </w:t>
      </w:r>
      <w:hyperlink r:id="rId61">
        <w:r w:rsidRPr="0089024A">
          <w:rPr>
            <w:rFonts w:ascii="Times New Roman" w:eastAsia="Times New Roman" w:hAnsi="Times New Roman" w:cs="Times New Roman"/>
            <w:sz w:val="20"/>
            <w:vertAlign w:val="superscript"/>
          </w:rPr>
          <w:t>https://www.imbel.go</w:t>
        </w:r>
      </w:hyperlink>
      <w:r w:rsidRPr="0089024A">
        <w:rPr>
          <w:rFonts w:ascii="Times New Roman" w:eastAsia="Times New Roman" w:hAnsi="Times New Roman" w:cs="Times New Roman"/>
          <w:sz w:val="20"/>
          <w:vertAlign w:val="superscript"/>
        </w:rPr>
        <w:t>v</w:t>
      </w:r>
      <w:hyperlink r:id="rId62">
        <w:r w:rsidRPr="0089024A">
          <w:rPr>
            <w:rFonts w:ascii="Times New Roman" w:eastAsia="Times New Roman" w:hAnsi="Times New Roman" w:cs="Times New Roman"/>
            <w:sz w:val="20"/>
            <w:vertAlign w:val="superscript"/>
          </w:rPr>
          <w:t>.br/index.php/termos-de-</w:t>
        </w:r>
      </w:hyperlink>
      <w:r w:rsidRPr="0089024A">
        <w:rPr>
          <w:rFonts w:ascii="Times New Roman" w:eastAsia="Times New Roman" w:hAnsi="Times New Roman" w:cs="Times New Roman"/>
          <w:sz w:val="20"/>
          <w:vertAlign w:val="superscript"/>
        </w:rPr>
        <w:t xml:space="preserve"> </w:t>
      </w:r>
      <w:r w:rsidR="00B054B8" w:rsidRPr="0089024A">
        <w:rPr>
          <w:rFonts w:ascii="Times New Roman" w:eastAsia="Times New Roman" w:hAnsi="Times New Roman" w:cs="Times New Roman"/>
          <w:sz w:val="20"/>
          <w:vertAlign w:val="superscript"/>
        </w:rPr>
        <w:t>execução</w:t>
      </w:r>
      <w:r w:rsidRPr="0089024A">
        <w:rPr>
          <w:rFonts w:ascii="Times New Roman" w:eastAsia="Times New Roman" w:hAnsi="Times New Roman" w:cs="Times New Roman"/>
          <w:sz w:val="20"/>
          <w:vertAlign w:val="superscript"/>
        </w:rPr>
        <w:t>-descentralizada</w:t>
      </w:r>
    </w:p>
    <w:p w:rsidR="00923E8A" w:rsidRPr="00D32721" w:rsidRDefault="00D32721" w:rsidP="002035D4">
      <w:pPr>
        <w:spacing w:after="0" w:line="240" w:lineRule="auto"/>
        <w:jc w:val="both"/>
        <w:rPr>
          <w:rFonts w:ascii="Times New Roman" w:eastAsia="Times New Roman" w:hAnsi="Times New Roman" w:cs="Times New Roman"/>
          <w:sz w:val="20"/>
          <w:vertAlign w:val="superscript"/>
        </w:rPr>
      </w:pPr>
      <w:r w:rsidRPr="00D32721">
        <w:rPr>
          <w:rFonts w:ascii="Times New Roman" w:eastAsia="Times New Roman" w:hAnsi="Times New Roman" w:cs="Times New Roman"/>
          <w:sz w:val="20"/>
          <w:vertAlign w:val="superscript"/>
        </w:rPr>
        <w:t>O saldo do TED a Realizar foi transferido para o Passivo de Longo Prazo pelos mesmos motivos explanados na Nota Explicativa nº 10.2</w:t>
      </w:r>
    </w:p>
    <w:p w:rsidR="004F45A3" w:rsidRDefault="004F45A3" w:rsidP="002035D4">
      <w:pPr>
        <w:spacing w:after="0" w:line="240" w:lineRule="auto"/>
        <w:jc w:val="both"/>
        <w:rPr>
          <w:rFonts w:ascii="Times New Roman" w:eastAsia="Times New Roman" w:hAnsi="Times New Roman" w:cs="Times New Roman"/>
          <w:sz w:val="20"/>
          <w:vertAlign w:val="superscript"/>
        </w:rPr>
      </w:pPr>
    </w:p>
    <w:p w:rsidR="00323873" w:rsidRDefault="00323873" w:rsidP="002035D4">
      <w:pPr>
        <w:spacing w:after="0" w:line="240" w:lineRule="auto"/>
        <w:jc w:val="both"/>
        <w:rPr>
          <w:rFonts w:ascii="Times New Roman" w:eastAsia="Times New Roman" w:hAnsi="Times New Roman" w:cs="Times New Roman"/>
          <w:sz w:val="20"/>
          <w:vertAlign w:val="superscript"/>
        </w:rPr>
      </w:pPr>
    </w:p>
    <w:p w:rsidR="00323873" w:rsidRDefault="00323873" w:rsidP="002035D4">
      <w:pPr>
        <w:spacing w:after="0" w:line="240" w:lineRule="auto"/>
        <w:jc w:val="both"/>
        <w:rPr>
          <w:rFonts w:ascii="Times New Roman" w:eastAsia="Times New Roman" w:hAnsi="Times New Roman" w:cs="Times New Roman"/>
          <w:sz w:val="20"/>
          <w:vertAlign w:val="superscript"/>
        </w:rPr>
      </w:pPr>
    </w:p>
    <w:p w:rsidR="00227187" w:rsidRPr="00D32721" w:rsidRDefault="00227187" w:rsidP="002035D4">
      <w:pPr>
        <w:spacing w:after="0" w:line="240" w:lineRule="auto"/>
        <w:jc w:val="both"/>
        <w:rPr>
          <w:rFonts w:ascii="Times New Roman" w:eastAsia="Times New Roman" w:hAnsi="Times New Roman" w:cs="Times New Roman"/>
          <w:sz w:val="20"/>
          <w:vertAlign w:val="superscript"/>
        </w:rPr>
      </w:pPr>
    </w:p>
    <w:p w:rsidR="007C5ED5"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22</w:t>
      </w:r>
      <w:r w:rsidR="00E4051B" w:rsidRPr="00E4051B">
        <w:rPr>
          <w:rFonts w:ascii="Times New Roman" w:hAnsi="Times New Roman" w:cs="Times New Roman"/>
          <w:b/>
          <w:sz w:val="24"/>
          <w:szCs w:val="24"/>
        </w:rPr>
        <w:t>.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0E624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E4051B" w:rsidRPr="00E4051B">
        <w:rPr>
          <w:rFonts w:ascii="Times New Roman" w:hAnsi="Times New Roman" w:cs="Times New Roman"/>
          <w:b/>
          <w:sz w:val="24"/>
          <w:szCs w:val="24"/>
        </w:rPr>
        <w:t>.1</w:t>
      </w:r>
      <w:r w:rsidR="00775459">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Prováveis</w:t>
      </w:r>
    </w:p>
    <w:p w:rsidR="00BE4ED9" w:rsidRDefault="00BE4ED9" w:rsidP="002035D4">
      <w:pPr>
        <w:spacing w:after="0" w:line="240" w:lineRule="auto"/>
        <w:jc w:val="both"/>
        <w:rPr>
          <w:rFonts w:ascii="Times New Roman" w:hAnsi="Times New Roman" w:cs="Times New Roman"/>
          <w:b/>
          <w:sz w:val="24"/>
          <w:szCs w:val="24"/>
        </w:rPr>
      </w:pPr>
    </w:p>
    <w:p w:rsidR="00BE4ED9" w:rsidRPr="00E4051B" w:rsidRDefault="00A30768" w:rsidP="00BE4E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30.06</w:t>
      </w:r>
      <w:r w:rsidR="00F21A6D">
        <w:rPr>
          <w:rFonts w:ascii="Times New Roman" w:hAnsi="Times New Roman" w:cs="Times New Roman"/>
          <w:sz w:val="24"/>
          <w:szCs w:val="24"/>
        </w:rPr>
        <w:t>.2024</w:t>
      </w:r>
      <w:r w:rsidR="00BE4ED9" w:rsidRPr="00E4051B">
        <w:rPr>
          <w:rFonts w:ascii="Times New Roman" w:hAnsi="Times New Roman" w:cs="Times New Roman"/>
          <w:sz w:val="24"/>
          <w:szCs w:val="24"/>
        </w:rPr>
        <w:t>, a IMBEL</w:t>
      </w:r>
      <w:r w:rsidR="00BE4ED9" w:rsidRPr="008929A8">
        <w:rPr>
          <w:rFonts w:ascii="Times New Roman" w:hAnsi="Times New Roman" w:cs="Times New Roman"/>
          <w:sz w:val="24"/>
          <w:szCs w:val="24"/>
          <w:vertAlign w:val="superscript"/>
        </w:rPr>
        <w:t>®</w:t>
      </w:r>
      <w:r w:rsidR="00BE4ED9">
        <w:rPr>
          <w:rFonts w:ascii="Times New Roman" w:hAnsi="Times New Roman" w:cs="Times New Roman"/>
          <w:sz w:val="24"/>
          <w:szCs w:val="24"/>
        </w:rPr>
        <w:t xml:space="preserve"> estava </w:t>
      </w:r>
      <w:r w:rsidR="00BE4ED9" w:rsidRPr="007D3047">
        <w:rPr>
          <w:rFonts w:ascii="Times New Roman" w:hAnsi="Times New Roman" w:cs="Times New Roman"/>
          <w:sz w:val="24"/>
          <w:szCs w:val="24"/>
        </w:rPr>
        <w:t>sujeita</w:t>
      </w:r>
      <w:r w:rsidR="00BE4ED9" w:rsidRPr="006E4186">
        <w:rPr>
          <w:rFonts w:ascii="Times New Roman" w:hAnsi="Times New Roman" w:cs="Times New Roman"/>
          <w:sz w:val="24"/>
          <w:szCs w:val="24"/>
        </w:rPr>
        <w:t xml:space="preserve"> a </w:t>
      </w:r>
      <w:r w:rsidR="0007686B">
        <w:rPr>
          <w:rFonts w:ascii="Times New Roman" w:hAnsi="Times New Roman" w:cs="Times New Roman"/>
          <w:sz w:val="24"/>
          <w:szCs w:val="24"/>
        </w:rPr>
        <w:t>122</w:t>
      </w:r>
      <w:r w:rsidR="00BE4ED9" w:rsidRPr="00F21A6D">
        <w:rPr>
          <w:rFonts w:ascii="Times New Roman" w:hAnsi="Times New Roman" w:cs="Times New Roman"/>
          <w:color w:val="FF0000"/>
          <w:sz w:val="24"/>
          <w:szCs w:val="24"/>
        </w:rPr>
        <w:t xml:space="preserve"> </w:t>
      </w:r>
      <w:r w:rsidR="00BE4ED9" w:rsidRPr="007D3047">
        <w:rPr>
          <w:rFonts w:ascii="Times New Roman" w:hAnsi="Times New Roman" w:cs="Times New Roman"/>
          <w:sz w:val="24"/>
          <w:szCs w:val="24"/>
        </w:rPr>
        <w:t>ações</w:t>
      </w:r>
      <w:r w:rsidR="00BE4ED9" w:rsidRPr="006F2A47">
        <w:rPr>
          <w:rFonts w:ascii="Times New Roman" w:hAnsi="Times New Roman" w:cs="Times New Roman"/>
          <w:sz w:val="24"/>
          <w:szCs w:val="24"/>
        </w:rPr>
        <w:t xml:space="preserve"> </w:t>
      </w:r>
      <w:r w:rsidR="00BE4ED9" w:rsidRPr="00E4051B">
        <w:rPr>
          <w:rFonts w:ascii="Times New Roman" w:hAnsi="Times New Roman" w:cs="Times New Roman"/>
          <w:sz w:val="24"/>
          <w:szCs w:val="24"/>
        </w:rPr>
        <w:t xml:space="preserve">judiciais </w:t>
      </w:r>
      <w:r w:rsidR="00F21A6D">
        <w:rPr>
          <w:rFonts w:ascii="Times New Roman" w:hAnsi="Times New Roman" w:cs="Times New Roman"/>
          <w:sz w:val="24"/>
          <w:szCs w:val="24"/>
        </w:rPr>
        <w:t>(em dezembro de 2023 eram 116</w:t>
      </w:r>
      <w:r w:rsidR="00BE4ED9">
        <w:rPr>
          <w:rFonts w:ascii="Times New Roman" w:hAnsi="Times New Roman" w:cs="Times New Roman"/>
          <w:sz w:val="24"/>
          <w:szCs w:val="24"/>
        </w:rPr>
        <w:t xml:space="preserve">) </w:t>
      </w:r>
      <w:r w:rsidR="00BE4ED9" w:rsidRPr="00E4051B">
        <w:rPr>
          <w:rFonts w:ascii="Times New Roman" w:hAnsi="Times New Roman" w:cs="Times New Roman"/>
          <w:sz w:val="24"/>
          <w:szCs w:val="24"/>
        </w:rPr>
        <w:t xml:space="preserve">de natureza </w:t>
      </w:r>
      <w:r w:rsidR="00BE4ED9">
        <w:rPr>
          <w:rFonts w:ascii="Times New Roman" w:hAnsi="Times New Roman" w:cs="Times New Roman"/>
          <w:sz w:val="24"/>
          <w:szCs w:val="24"/>
        </w:rPr>
        <w:t xml:space="preserve">   </w:t>
      </w:r>
      <w:r w:rsidR="00BE4ED9" w:rsidRPr="00E4051B">
        <w:rPr>
          <w:rFonts w:ascii="Times New Roman" w:hAnsi="Times New Roman" w:cs="Times New Roman"/>
          <w:sz w:val="24"/>
          <w:szCs w:val="24"/>
        </w:rPr>
        <w:t xml:space="preserve">cível, trabalhista e tributária, com variadas características e em diversas fases do rito processual. </w:t>
      </w:r>
    </w:p>
    <w:p w:rsidR="00250192" w:rsidRDefault="00250192" w:rsidP="002035D4">
      <w:pPr>
        <w:spacing w:after="0" w:line="240" w:lineRule="auto"/>
        <w:jc w:val="both"/>
        <w:rPr>
          <w:rFonts w:ascii="Times New Roman" w:hAnsi="Times New Roman" w:cs="Times New Roman"/>
          <w:b/>
          <w:sz w:val="24"/>
          <w:szCs w:val="24"/>
        </w:rPr>
      </w:pPr>
    </w:p>
    <w:p w:rsidR="005A2AC9" w:rsidRPr="00323873" w:rsidRDefault="005A2AC9" w:rsidP="002035D4">
      <w:pPr>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Pr="00323873">
        <w:rPr>
          <w:rFonts w:ascii="Times New Roman" w:hAnsi="Times New Roman" w:cs="Times New Roman"/>
          <w:b/>
          <w:szCs w:val="24"/>
        </w:rPr>
        <w:t>R$ mil</w:t>
      </w:r>
    </w:p>
    <w:bookmarkStart w:id="24" w:name="_MON_1693987238"/>
    <w:bookmarkEnd w:id="24"/>
    <w:p w:rsidR="00C875A5" w:rsidRPr="00C875A5" w:rsidRDefault="005A2AC9" w:rsidP="00647E6F">
      <w:pPr>
        <w:spacing w:after="0" w:line="240" w:lineRule="auto"/>
        <w:ind w:right="-1"/>
        <w:jc w:val="both"/>
        <w:rPr>
          <w:rFonts w:ascii="Times New Roman" w:hAnsi="Times New Roman" w:cs="Times New Roman"/>
          <w:sz w:val="16"/>
          <w:szCs w:val="24"/>
        </w:rPr>
      </w:pPr>
      <w:r>
        <w:rPr>
          <w:rFonts w:ascii="Times New Roman" w:hAnsi="Times New Roman" w:cs="Times New Roman"/>
          <w:b/>
          <w:sz w:val="24"/>
          <w:szCs w:val="24"/>
        </w:rPr>
        <w:object w:dxaOrig="8970" w:dyaOrig="6830">
          <v:shape id="_x0000_i1047" type="#_x0000_t75" style="width:532.5pt;height:317.25pt" o:ole="">
            <v:imagedata r:id="rId63" o:title=""/>
          </v:shape>
          <o:OLEObject Type="Embed" ProgID="Excel.Sheet.12" ShapeID="_x0000_i1047" DrawAspect="Content" ObjectID="_1789297141" r:id="rId64"/>
        </w:object>
      </w:r>
      <w:r w:rsidR="004C6382" w:rsidRPr="004C6382">
        <w:rPr>
          <w:rFonts w:ascii="Times New Roman" w:hAnsi="Times New Roman" w:cs="Times New Roman"/>
          <w:sz w:val="16"/>
          <w:szCs w:val="24"/>
        </w:rPr>
        <w:t>(1)</w:t>
      </w:r>
      <w:r w:rsidR="004C6382">
        <w:rPr>
          <w:rFonts w:ascii="Times New Roman" w:hAnsi="Times New Roman" w:cs="Times New Roman"/>
          <w:b/>
          <w:sz w:val="24"/>
          <w:szCs w:val="24"/>
        </w:rPr>
        <w:t xml:space="preserve"> </w:t>
      </w:r>
      <w:r w:rsidR="00C712B3" w:rsidRPr="00C712B3">
        <w:rPr>
          <w:rFonts w:ascii="Times New Roman" w:hAnsi="Times New Roman" w:cs="Times New Roman"/>
          <w:sz w:val="16"/>
          <w:szCs w:val="24"/>
        </w:rPr>
        <w:t>Ações indenizatórias de dano moral, material, etc.</w:t>
      </w:r>
      <w:r w:rsidR="00C875A5" w:rsidRPr="00C875A5">
        <w:rPr>
          <w:rFonts w:ascii="Trebuchet MS" w:eastAsia="Trebuchet MS" w:hAnsi="Trebuchet MS" w:cs="Trebuchet MS"/>
          <w:sz w:val="16"/>
          <w:szCs w:val="16"/>
          <w:lang w:val="pt-PT"/>
        </w:rPr>
        <w:t xml:space="preserve"> </w:t>
      </w:r>
      <w:r w:rsidR="00940F76">
        <w:rPr>
          <w:rFonts w:ascii="Times New Roman" w:hAnsi="Times New Roman" w:cs="Times New Roman"/>
          <w:sz w:val="16"/>
          <w:szCs w:val="24"/>
        </w:rPr>
        <w:t>Compreende o valor de R$5.803.0</w:t>
      </w:r>
      <w:r w:rsidR="00C875A5" w:rsidRPr="00C875A5">
        <w:rPr>
          <w:rFonts w:ascii="Times New Roman" w:hAnsi="Times New Roman" w:cs="Times New Roman"/>
          <w:sz w:val="16"/>
          <w:szCs w:val="24"/>
        </w:rPr>
        <w:t>00</w:t>
      </w:r>
      <w:r w:rsidR="00940F76">
        <w:rPr>
          <w:rFonts w:ascii="Times New Roman" w:hAnsi="Times New Roman" w:cs="Times New Roman"/>
          <w:sz w:val="16"/>
          <w:szCs w:val="24"/>
        </w:rPr>
        <w:t>,00</w:t>
      </w:r>
      <w:r w:rsidR="00C875A5" w:rsidRPr="00C875A5">
        <w:rPr>
          <w:rFonts w:ascii="Times New Roman" w:hAnsi="Times New Roman" w:cs="Times New Roman"/>
          <w:sz w:val="16"/>
          <w:szCs w:val="24"/>
        </w:rPr>
        <w:t xml:space="preserve"> referente ao provisionamento judicial oriundo da Ação Civil Pública movida pelo Ministério Público Federal em face da IMBEL, ten</w:t>
      </w:r>
      <w:r w:rsidR="00C875A5">
        <w:rPr>
          <w:rFonts w:ascii="Times New Roman" w:hAnsi="Times New Roman" w:cs="Times New Roman"/>
          <w:sz w:val="16"/>
          <w:szCs w:val="24"/>
        </w:rPr>
        <w:t>do em vista a Empresa ter</w:t>
      </w:r>
      <w:r w:rsidR="00C875A5" w:rsidRPr="00C875A5">
        <w:rPr>
          <w:rFonts w:ascii="Times New Roman" w:hAnsi="Times New Roman" w:cs="Times New Roman"/>
          <w:sz w:val="16"/>
          <w:szCs w:val="24"/>
        </w:rPr>
        <w:t xml:space="preserve"> atuado com desatendimento da legislação ambiental no tocante aos descartes operados junto ao Ribeirão do Sertão/SP.A Companhia Ambiental do Estado de São Paulo (CETESB) consta como terceira interessada. O Processo está em trâmite na 1º Vara Federal de Guaratinguetá/SP, sendo a Empresa condenada na obrigação de fazer um plano de ação ambiental e adequações necessárias em seu sistema de tratamento de efluentes na Fábrica Presidente Vargas, o que representa valores de grande vulto conforme projetos executivos. Assim, o provisionamento se justifica e se faz necessário para fins de cumprimento judicial, em fase de execução, com fim de se evitar continuidade nos impactos de ordem ambiental, culminando em eventual paralização das atividades e interdição fabril, nos termos da legislação aplicável.</w:t>
      </w:r>
    </w:p>
    <w:p w:rsidR="008C2560" w:rsidRPr="00B605B7" w:rsidRDefault="00647E6F" w:rsidP="00B55A03">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(2) </w:t>
      </w:r>
      <w:r w:rsidR="00C712B3" w:rsidRPr="00B605B7">
        <w:rPr>
          <w:rFonts w:ascii="Times New Roman" w:hAnsi="Times New Roman" w:cs="Times New Roman"/>
          <w:sz w:val="16"/>
          <w:szCs w:val="24"/>
        </w:rPr>
        <w:t>Ações oriundas de pedidos de reintegração à empresa, intervalo intrajornad</w:t>
      </w:r>
      <w:r w:rsidR="00B55A03" w:rsidRPr="00B605B7">
        <w:rPr>
          <w:rFonts w:ascii="Times New Roman" w:hAnsi="Times New Roman" w:cs="Times New Roman"/>
          <w:sz w:val="16"/>
          <w:szCs w:val="24"/>
        </w:rPr>
        <w:t xml:space="preserve">a, nulidade de acordo coletivo, </w:t>
      </w:r>
      <w:r w:rsidR="00C712B3" w:rsidRPr="00B605B7">
        <w:rPr>
          <w:rFonts w:ascii="Times New Roman" w:hAnsi="Times New Roman" w:cs="Times New Roman"/>
          <w:sz w:val="16"/>
          <w:szCs w:val="24"/>
        </w:rPr>
        <w:t xml:space="preserve">acidente de </w:t>
      </w:r>
      <w:r w:rsidR="00B55A03" w:rsidRPr="00B605B7">
        <w:rPr>
          <w:rFonts w:ascii="Times New Roman" w:hAnsi="Times New Roman" w:cs="Times New Roman"/>
          <w:sz w:val="16"/>
          <w:szCs w:val="24"/>
        </w:rPr>
        <w:t xml:space="preserve">trabalho, pagamento do piso mínimo salarial da categoria dos engenheiros, adicional de periculosidade e retorno </w:t>
      </w:r>
      <w:r w:rsidR="00482968" w:rsidRPr="00B605B7">
        <w:rPr>
          <w:rFonts w:ascii="Times New Roman" w:hAnsi="Times New Roman" w:cs="Times New Roman"/>
          <w:sz w:val="16"/>
          <w:szCs w:val="24"/>
        </w:rPr>
        <w:t>de</w:t>
      </w:r>
      <w:r w:rsidR="00B55A03" w:rsidRPr="00B605B7">
        <w:rPr>
          <w:rFonts w:ascii="Times New Roman" w:hAnsi="Times New Roman" w:cs="Times New Roman"/>
          <w:sz w:val="16"/>
          <w:szCs w:val="24"/>
        </w:rPr>
        <w:t xml:space="preserve"> benefícios.</w:t>
      </w:r>
      <w:r w:rsidR="00C875A5" w:rsidRPr="00B605B7">
        <w:rPr>
          <w:rFonts w:ascii="Times New Roman" w:hAnsi="Times New Roman" w:cs="Times New Roman"/>
          <w:sz w:val="16"/>
          <w:szCs w:val="24"/>
        </w:rPr>
        <w:t xml:space="preserve"> </w:t>
      </w:r>
    </w:p>
    <w:p w:rsidR="00B47D75" w:rsidRPr="00B605B7" w:rsidRDefault="00B47D75" w:rsidP="00E4051B">
      <w:pPr>
        <w:spacing w:after="0" w:line="240" w:lineRule="auto"/>
        <w:jc w:val="both"/>
        <w:rPr>
          <w:rFonts w:ascii="Times New Roman" w:hAnsi="Times New Roman" w:cs="Times New Roman"/>
          <w:sz w:val="16"/>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256AB5" w:rsidRDefault="00256AB5" w:rsidP="00E4051B">
      <w:pPr>
        <w:spacing w:after="0" w:line="240" w:lineRule="auto"/>
        <w:jc w:val="both"/>
        <w:rPr>
          <w:rFonts w:ascii="Times New Roman" w:hAnsi="Times New Roman" w:cs="Times New Roman"/>
          <w:b/>
          <w:sz w:val="24"/>
          <w:szCs w:val="24"/>
        </w:rPr>
      </w:pPr>
    </w:p>
    <w:p w:rsidR="00E4051B" w:rsidRDefault="000E624F"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9C0D40">
        <w:rPr>
          <w:rFonts w:ascii="Times New Roman" w:hAnsi="Times New Roman" w:cs="Times New Roman"/>
          <w:b/>
          <w:sz w:val="24"/>
          <w:szCs w:val="24"/>
        </w:rPr>
        <w:t>.2</w:t>
      </w:r>
      <w:r w:rsidR="00E4051B">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A30768"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30.06</w:t>
      </w:r>
      <w:r w:rsidR="00F21A6D">
        <w:rPr>
          <w:rFonts w:ascii="Times New Roman" w:hAnsi="Times New Roman" w:cs="Times New Roman"/>
          <w:sz w:val="24"/>
          <w:szCs w:val="24"/>
        </w:rPr>
        <w:t>.2024</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estava sujeita </w:t>
      </w:r>
      <w:r w:rsidR="001D6085" w:rsidRPr="006E4186">
        <w:rPr>
          <w:rFonts w:ascii="Times New Roman" w:hAnsi="Times New Roman" w:cs="Times New Roman"/>
          <w:sz w:val="24"/>
          <w:szCs w:val="24"/>
        </w:rPr>
        <w:t xml:space="preserve">a </w:t>
      </w:r>
      <w:r w:rsidR="00046B68">
        <w:rPr>
          <w:rFonts w:ascii="Times New Roman" w:hAnsi="Times New Roman" w:cs="Times New Roman"/>
          <w:sz w:val="24"/>
          <w:szCs w:val="24"/>
        </w:rPr>
        <w:t>272</w:t>
      </w:r>
      <w:r w:rsidR="00E4051B" w:rsidRPr="006E4186">
        <w:rPr>
          <w:rFonts w:ascii="Times New Roman" w:hAnsi="Times New Roman" w:cs="Times New Roman"/>
          <w:sz w:val="24"/>
          <w:szCs w:val="24"/>
        </w:rPr>
        <w:t xml:space="preserve"> ações </w:t>
      </w:r>
      <w:r w:rsidR="00E4051B" w:rsidRPr="00E4051B">
        <w:rPr>
          <w:rFonts w:ascii="Times New Roman" w:hAnsi="Times New Roman" w:cs="Times New Roman"/>
          <w:sz w:val="24"/>
          <w:szCs w:val="24"/>
        </w:rPr>
        <w:t>judiciais</w:t>
      </w:r>
      <w:r w:rsidR="00F21A6D">
        <w:rPr>
          <w:rFonts w:ascii="Times New Roman" w:hAnsi="Times New Roman" w:cs="Times New Roman"/>
          <w:sz w:val="24"/>
          <w:szCs w:val="24"/>
        </w:rPr>
        <w:t xml:space="preserve"> (em dezembro de 2023 eram 272</w:t>
      </w:r>
      <w:r w:rsidR="00445F1F">
        <w:rPr>
          <w:rFonts w:ascii="Times New Roman" w:hAnsi="Times New Roman" w:cs="Times New Roman"/>
          <w:sz w:val="24"/>
          <w:szCs w:val="24"/>
        </w:rPr>
        <w:t>)</w:t>
      </w:r>
      <w:r w:rsidR="00E4051B" w:rsidRPr="00E4051B">
        <w:rPr>
          <w:rFonts w:ascii="Times New Roman" w:hAnsi="Times New Roman" w:cs="Times New Roman"/>
          <w:sz w:val="24"/>
          <w:szCs w:val="24"/>
        </w:rPr>
        <w:t xml:space="preserve"> de natureza cível, previdenciária, trabalhista e tributária, com variadas características e em diversas fases do rito processual.</w:t>
      </w:r>
    </w:p>
    <w:p w:rsidR="005A2AC9" w:rsidRPr="005A2AC9" w:rsidRDefault="005A2AC9" w:rsidP="00E4051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256AB5">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bookmarkStart w:id="25" w:name="_MON_1693994138"/>
    <w:bookmarkEnd w:id="25"/>
    <w:p w:rsidR="00FF4E56" w:rsidRDefault="005A2AC9"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259" w:dyaOrig="1527">
          <v:shape id="_x0000_i1048" type="#_x0000_t75" style="width:533.25pt;height:79.5pt" o:ole="">
            <v:imagedata r:id="rId65" o:title=""/>
          </v:shape>
          <o:OLEObject Type="Embed" ProgID="Excel.Sheet.12" ShapeID="_x0000_i1048" DrawAspect="Content" ObjectID="_1789297142" r:id="rId66"/>
        </w:object>
      </w:r>
    </w:p>
    <w:p w:rsidR="00E4051B"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23</w:t>
      </w:r>
      <w:r w:rsidR="00E4051B" w:rsidRPr="00E4051B">
        <w:rPr>
          <w:rFonts w:ascii="Times New Roman" w:hAnsi="Times New Roman" w:cs="Times New Roman"/>
          <w:b/>
          <w:sz w:val="24"/>
          <w:szCs w:val="24"/>
        </w:rPr>
        <w:t>. PROVISÕES DIVERSAS</w:t>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23873">
        <w:rPr>
          <w:rFonts w:ascii="Times New Roman" w:hAnsi="Times New Roman" w:cs="Times New Roman"/>
          <w:b/>
          <w:sz w:val="24"/>
          <w:szCs w:val="24"/>
        </w:rPr>
        <w:t xml:space="preserve">    </w:t>
      </w:r>
      <w:r w:rsidRPr="00323873">
        <w:rPr>
          <w:rFonts w:ascii="Times New Roman" w:hAnsi="Times New Roman" w:cs="Times New Roman"/>
          <w:b/>
          <w:szCs w:val="24"/>
        </w:rPr>
        <w:t>R$ mil</w:t>
      </w:r>
    </w:p>
    <w:bookmarkStart w:id="26" w:name="_MON_1693994552"/>
    <w:bookmarkEnd w:id="26"/>
    <w:p w:rsidR="00AC544E" w:rsidRPr="00C500C9" w:rsidRDefault="008F4F73" w:rsidP="002035D4">
      <w:pPr>
        <w:spacing w:after="0" w:line="240" w:lineRule="auto"/>
        <w:jc w:val="both"/>
        <w:rPr>
          <w:rFonts w:ascii="Times New Roman" w:hAnsi="Times New Roman" w:cs="Times New Roman"/>
          <w:sz w:val="16"/>
          <w:szCs w:val="24"/>
        </w:rPr>
      </w:pPr>
      <w:r>
        <w:rPr>
          <w:rFonts w:ascii="Times New Roman" w:hAnsi="Times New Roman" w:cs="Times New Roman"/>
          <w:sz w:val="24"/>
          <w:szCs w:val="24"/>
        </w:rPr>
        <w:object w:dxaOrig="10261" w:dyaOrig="1223">
          <v:shape id="_x0000_i1049" type="#_x0000_t75" style="width:532.5pt;height:64.5pt" o:ole="">
            <v:imagedata r:id="rId67" o:title=""/>
          </v:shape>
          <o:OLEObject Type="Embed" ProgID="Excel.Sheet.12" ShapeID="_x0000_i1049" DrawAspect="Content" ObjectID="_1789297143" r:id="rId68"/>
        </w:object>
      </w:r>
      <w:r w:rsidR="009C0D40">
        <w:rPr>
          <w:rFonts w:ascii="Times New Roman" w:eastAsia="Times New Roman" w:hAnsi="Times New Roman" w:cs="Times New Roman"/>
          <w:color w:val="000000"/>
          <w:sz w:val="18"/>
          <w:vertAlign w:val="superscript"/>
        </w:rPr>
        <w:t xml:space="preserve"> </w:t>
      </w:r>
      <w:proofErr w:type="gramStart"/>
      <w:r w:rsidR="009C0D40" w:rsidRPr="00C500C9">
        <w:rPr>
          <w:rFonts w:ascii="Times New Roman" w:hAnsi="Times New Roman" w:cs="Times New Roman"/>
          <w:sz w:val="16"/>
          <w:szCs w:val="24"/>
        </w:rPr>
        <w:t>(1</w:t>
      </w:r>
      <w:r w:rsidR="00C67FBD" w:rsidRPr="00C500C9">
        <w:rPr>
          <w:rFonts w:ascii="Times New Roman" w:hAnsi="Times New Roman" w:cs="Times New Roman"/>
          <w:sz w:val="16"/>
          <w:szCs w:val="24"/>
        </w:rPr>
        <w:t>)</w:t>
      </w:r>
      <w:r w:rsidR="00C67FBD" w:rsidRPr="004F4B2D">
        <w:rPr>
          <w:rFonts w:ascii="Times New Roman" w:eastAsia="Times New Roman" w:hAnsi="Times New Roman" w:cs="Times New Roman"/>
          <w:color w:val="000000"/>
          <w:sz w:val="18"/>
          <w:vertAlign w:val="superscript"/>
        </w:rPr>
        <w:t xml:space="preserve"> </w:t>
      </w:r>
      <w:r w:rsidR="000E41AB" w:rsidRPr="00C500C9">
        <w:rPr>
          <w:rFonts w:ascii="Times New Roman" w:hAnsi="Times New Roman" w:cs="Times New Roman"/>
          <w:sz w:val="16"/>
          <w:szCs w:val="24"/>
        </w:rPr>
        <w:t>Refere-se</w:t>
      </w:r>
      <w:proofErr w:type="gramEnd"/>
      <w:r w:rsidR="000E41AB" w:rsidRPr="00C500C9">
        <w:rPr>
          <w:rFonts w:ascii="Times New Roman" w:hAnsi="Times New Roman" w:cs="Times New Roman"/>
          <w:sz w:val="16"/>
          <w:szCs w:val="24"/>
        </w:rPr>
        <w:t xml:space="preserve"> ao valor apurado pela </w:t>
      </w:r>
      <w:r w:rsidR="00C67FBD" w:rsidRPr="00C500C9">
        <w:rPr>
          <w:rFonts w:ascii="Times New Roman" w:hAnsi="Times New Roman" w:cs="Times New Roman"/>
          <w:sz w:val="16"/>
          <w:szCs w:val="24"/>
        </w:rPr>
        <w:t>Receita Federal do Brasil</w:t>
      </w:r>
      <w:r w:rsidR="000E41AB" w:rsidRPr="00C500C9">
        <w:rPr>
          <w:rFonts w:ascii="Times New Roman" w:hAnsi="Times New Roman" w:cs="Times New Roman"/>
          <w:sz w:val="16"/>
          <w:szCs w:val="24"/>
        </w:rPr>
        <w:t>, por intermédio de Processo Administrativo, em</w:t>
      </w:r>
      <w:r w:rsidR="00C67FBD" w:rsidRPr="00C500C9">
        <w:rPr>
          <w:rFonts w:ascii="Times New Roman" w:hAnsi="Times New Roman" w:cs="Times New Roman"/>
          <w:sz w:val="16"/>
          <w:szCs w:val="24"/>
        </w:rPr>
        <w:t xml:space="preserve"> diferenças de entendimentos nos percentuais dos Riscos Ambientais do Trabalho (RAT) e os índices do Fator Acidentário de Prevenção (FAP) nas declarações das Guias de Recolhimento do FGTS e de Informações à Previdência Social - GFIP, nas competências dos períodos compreendidos entre 09/2013 a 12/2017.</w:t>
      </w:r>
      <w:r w:rsidR="00423160">
        <w:rPr>
          <w:rFonts w:ascii="Times New Roman" w:hAnsi="Times New Roman" w:cs="Times New Roman"/>
          <w:sz w:val="16"/>
          <w:szCs w:val="24"/>
        </w:rPr>
        <w:t xml:space="preserve"> O Processo Administrativo foi julgado em desfavor da IMBEL e baixado em </w:t>
      </w:r>
      <w:r w:rsidR="00F97A0D">
        <w:rPr>
          <w:rFonts w:ascii="Times New Roman" w:hAnsi="Times New Roman" w:cs="Times New Roman"/>
          <w:sz w:val="16"/>
          <w:szCs w:val="24"/>
        </w:rPr>
        <w:t>abril de 2024 por meio</w:t>
      </w:r>
      <w:r w:rsidR="00423160">
        <w:rPr>
          <w:rFonts w:ascii="Times New Roman" w:hAnsi="Times New Roman" w:cs="Times New Roman"/>
          <w:sz w:val="16"/>
          <w:szCs w:val="24"/>
        </w:rPr>
        <w:t xml:space="preserve"> de pagamento à Receita Federal. </w:t>
      </w:r>
    </w:p>
    <w:p w:rsidR="00C67FBD" w:rsidRDefault="00C67FBD" w:rsidP="002035D4">
      <w:pPr>
        <w:spacing w:after="0" w:line="240" w:lineRule="auto"/>
        <w:jc w:val="both"/>
        <w:rPr>
          <w:rFonts w:ascii="Times New Roman" w:hAnsi="Times New Roman" w:cs="Times New Roman"/>
          <w:b/>
          <w:sz w:val="24"/>
          <w:szCs w:val="24"/>
        </w:rPr>
      </w:pPr>
    </w:p>
    <w:p w:rsidR="00E4051B"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w:t>
      </w:r>
      <w:r w:rsidR="00E4051B" w:rsidRPr="00E4051B">
        <w:rPr>
          <w:rFonts w:ascii="Times New Roman" w:hAnsi="Times New Roman" w:cs="Times New Roman"/>
          <w:b/>
          <w:sz w:val="24"/>
          <w:szCs w:val="24"/>
        </w:rPr>
        <w:t>. OUTRAS OBRIGAÇÕES</w:t>
      </w:r>
    </w:p>
    <w:p w:rsidR="005A2AC9"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W w:w="10570" w:type="dxa"/>
        <w:tblCellMar>
          <w:left w:w="70" w:type="dxa"/>
          <w:right w:w="70" w:type="dxa"/>
        </w:tblCellMar>
        <w:tblLook w:val="04A0" w:firstRow="1" w:lastRow="0" w:firstColumn="1" w:lastColumn="0" w:noHBand="0" w:noVBand="1"/>
      </w:tblPr>
      <w:tblGrid>
        <w:gridCol w:w="6684"/>
        <w:gridCol w:w="1843"/>
        <w:gridCol w:w="2043"/>
      </w:tblGrid>
      <w:tr w:rsidR="00EC491B" w:rsidRPr="00EC491B" w:rsidTr="0007306F">
        <w:trPr>
          <w:trHeight w:val="318"/>
        </w:trPr>
        <w:tc>
          <w:tcPr>
            <w:tcW w:w="6684" w:type="dxa"/>
            <w:tcBorders>
              <w:top w:val="single" w:sz="8" w:space="0" w:color="9BBB59"/>
              <w:left w:val="single" w:sz="8" w:space="0" w:color="9BBB59"/>
              <w:bottom w:val="single" w:sz="8" w:space="0" w:color="9BBB59"/>
              <w:right w:val="nil"/>
            </w:tcBorders>
            <w:shd w:val="clear" w:color="000000" w:fill="4F6228"/>
            <w:noWrap/>
            <w:vAlign w:val="center"/>
            <w:hideMark/>
          </w:tcPr>
          <w:p w:rsidR="00EC491B" w:rsidRPr="00EC491B" w:rsidRDefault="005A2AC9" w:rsidP="00EC491B">
            <w:pPr>
              <w:spacing w:after="0" w:line="240" w:lineRule="auto"/>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Descrição</w:t>
            </w:r>
          </w:p>
        </w:tc>
        <w:tc>
          <w:tcPr>
            <w:tcW w:w="1843" w:type="dxa"/>
            <w:tcBorders>
              <w:top w:val="single" w:sz="8" w:space="0" w:color="9BBB59"/>
              <w:left w:val="nil"/>
              <w:bottom w:val="single" w:sz="8" w:space="0" w:color="9BBB59"/>
              <w:right w:val="nil"/>
            </w:tcBorders>
            <w:shd w:val="clear" w:color="000000" w:fill="4F6228"/>
            <w:noWrap/>
            <w:vAlign w:val="center"/>
            <w:hideMark/>
          </w:tcPr>
          <w:p w:rsidR="00EC491B" w:rsidRPr="00EC491B" w:rsidRDefault="00A30768" w:rsidP="00A30768">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30/06/</w:t>
            </w:r>
            <w:r w:rsidR="00FB11EF">
              <w:rPr>
                <w:rFonts w:ascii="Times New Roman" w:eastAsia="Times New Roman" w:hAnsi="Times New Roman" w:cs="Times New Roman"/>
                <w:b/>
                <w:bCs/>
                <w:color w:val="FFFFFF"/>
                <w:lang w:eastAsia="pt-BR"/>
              </w:rPr>
              <w:t>2024</w:t>
            </w:r>
          </w:p>
        </w:tc>
        <w:tc>
          <w:tcPr>
            <w:tcW w:w="2043" w:type="dxa"/>
            <w:tcBorders>
              <w:top w:val="single" w:sz="8" w:space="0" w:color="9BBB59"/>
              <w:left w:val="nil"/>
              <w:bottom w:val="single" w:sz="8" w:space="0" w:color="9BBB59"/>
              <w:right w:val="single" w:sz="8" w:space="0" w:color="9BBB59"/>
            </w:tcBorders>
            <w:shd w:val="clear" w:color="000000" w:fill="4F6228"/>
            <w:noWrap/>
            <w:vAlign w:val="center"/>
            <w:hideMark/>
          </w:tcPr>
          <w:p w:rsidR="00EC491B" w:rsidRPr="00EC491B" w:rsidRDefault="00F21A6D" w:rsidP="00EC491B">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31/12</w:t>
            </w:r>
            <w:r w:rsidR="00FE0748">
              <w:rPr>
                <w:rFonts w:ascii="Times New Roman" w:eastAsia="Times New Roman" w:hAnsi="Times New Roman" w:cs="Times New Roman"/>
                <w:b/>
                <w:bCs/>
                <w:color w:val="FFFFFF"/>
                <w:lang w:eastAsia="pt-BR"/>
              </w:rPr>
              <w:t>/2023</w:t>
            </w:r>
          </w:p>
        </w:tc>
      </w:tr>
      <w:tr w:rsidR="00EC491B" w:rsidRPr="00EC491B" w:rsidTr="002162DC">
        <w:trPr>
          <w:trHeight w:val="318"/>
        </w:trPr>
        <w:tc>
          <w:tcPr>
            <w:tcW w:w="6684" w:type="dxa"/>
            <w:tcBorders>
              <w:top w:val="nil"/>
              <w:left w:val="single" w:sz="8" w:space="0" w:color="C2D69B"/>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Outras Contas a Pagar</w:t>
            </w:r>
          </w:p>
        </w:tc>
        <w:tc>
          <w:tcPr>
            <w:tcW w:w="1843" w:type="dxa"/>
            <w:tcBorders>
              <w:top w:val="nil"/>
              <w:left w:val="nil"/>
              <w:bottom w:val="single" w:sz="8" w:space="0" w:color="C2D69B"/>
              <w:right w:val="single" w:sz="8" w:space="0" w:color="C2D69B"/>
            </w:tcBorders>
            <w:shd w:val="clear" w:color="000000" w:fill="EAF1DD"/>
            <w:noWrap/>
            <w:vAlign w:val="center"/>
            <w:hideMark/>
          </w:tcPr>
          <w:p w:rsidR="00EC491B" w:rsidRPr="00A30768" w:rsidRDefault="00A20F59" w:rsidP="00EC491B">
            <w:pPr>
              <w:spacing w:after="0" w:line="240" w:lineRule="auto"/>
              <w:jc w:val="right"/>
              <w:rPr>
                <w:rFonts w:ascii="Times New Roman" w:eastAsia="Times New Roman" w:hAnsi="Times New Roman" w:cs="Times New Roman"/>
                <w:color w:val="FF0000"/>
                <w:lang w:eastAsia="pt-BR"/>
              </w:rPr>
            </w:pPr>
            <w:r>
              <w:rPr>
                <w:rFonts w:ascii="Times New Roman" w:eastAsia="Times New Roman" w:hAnsi="Times New Roman" w:cs="Times New Roman"/>
                <w:lang w:eastAsia="pt-BR"/>
              </w:rPr>
              <w:t>1.780</w:t>
            </w:r>
          </w:p>
        </w:tc>
        <w:tc>
          <w:tcPr>
            <w:tcW w:w="2043" w:type="dxa"/>
            <w:tcBorders>
              <w:top w:val="nil"/>
              <w:left w:val="nil"/>
              <w:bottom w:val="single" w:sz="8" w:space="0" w:color="C2D69B"/>
              <w:right w:val="single" w:sz="8" w:space="0" w:color="C2D69B"/>
            </w:tcBorders>
            <w:shd w:val="clear" w:color="000000" w:fill="EAF1DD"/>
            <w:noWrap/>
            <w:vAlign w:val="center"/>
          </w:tcPr>
          <w:p w:rsidR="00F504F5" w:rsidRPr="00EC491B" w:rsidRDefault="004D0AED" w:rsidP="00F504F5">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1.242</w:t>
            </w:r>
          </w:p>
        </w:tc>
      </w:tr>
      <w:tr w:rsidR="00EC491B" w:rsidRPr="00EC491B" w:rsidTr="002162DC">
        <w:trPr>
          <w:trHeight w:val="378"/>
        </w:trPr>
        <w:tc>
          <w:tcPr>
            <w:tcW w:w="6684" w:type="dxa"/>
            <w:tcBorders>
              <w:top w:val="nil"/>
              <w:left w:val="single" w:sz="8" w:space="0" w:color="C2D69B"/>
              <w:bottom w:val="single" w:sz="8" w:space="0" w:color="C2D69B"/>
              <w:right w:val="single" w:sz="8" w:space="0" w:color="C2D69B"/>
            </w:tcBorders>
            <w:shd w:val="clear" w:color="auto" w:fill="auto"/>
            <w:noWrap/>
            <w:vAlign w:val="center"/>
            <w:hideMark/>
          </w:tcPr>
          <w:p w:rsidR="00EC491B" w:rsidRPr="00EC491B" w:rsidRDefault="00EC491B" w:rsidP="00EC491B">
            <w:pPr>
              <w:spacing w:after="0" w:line="240" w:lineRule="auto"/>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Materiais de Terceiros em poder da IMBEL</w:t>
            </w:r>
            <w:r w:rsidRPr="00EC491B">
              <w:rPr>
                <w:rFonts w:ascii="Times New Roman" w:eastAsia="Times New Roman" w:hAnsi="Times New Roman" w:cs="Times New Roman"/>
                <w:color w:val="000000"/>
                <w:vertAlign w:val="superscript"/>
                <w:lang w:eastAsia="pt-BR"/>
              </w:rPr>
              <w:t>® (1)</w:t>
            </w:r>
          </w:p>
        </w:tc>
        <w:tc>
          <w:tcPr>
            <w:tcW w:w="1843" w:type="dxa"/>
            <w:tcBorders>
              <w:top w:val="nil"/>
              <w:left w:val="nil"/>
              <w:bottom w:val="single" w:sz="8" w:space="0" w:color="C2D69B"/>
              <w:right w:val="single" w:sz="8" w:space="0" w:color="C2D69B"/>
            </w:tcBorders>
            <w:shd w:val="clear" w:color="auto" w:fill="auto"/>
            <w:noWrap/>
            <w:vAlign w:val="center"/>
            <w:hideMark/>
          </w:tcPr>
          <w:p w:rsidR="00EC491B" w:rsidRPr="00A20F59" w:rsidRDefault="00CE273C" w:rsidP="00EC491B">
            <w:pPr>
              <w:spacing w:after="0" w:line="240" w:lineRule="auto"/>
              <w:jc w:val="right"/>
              <w:rPr>
                <w:rFonts w:ascii="Times New Roman" w:eastAsia="Times New Roman" w:hAnsi="Times New Roman" w:cs="Times New Roman"/>
                <w:lang w:eastAsia="pt-BR"/>
              </w:rPr>
            </w:pPr>
            <w:r w:rsidRPr="00A20F59">
              <w:rPr>
                <w:rFonts w:ascii="Times New Roman" w:eastAsia="Times New Roman" w:hAnsi="Times New Roman" w:cs="Times New Roman"/>
                <w:lang w:eastAsia="pt-BR"/>
              </w:rPr>
              <w:t>5.910</w:t>
            </w:r>
          </w:p>
        </w:tc>
        <w:tc>
          <w:tcPr>
            <w:tcW w:w="2043" w:type="dxa"/>
            <w:tcBorders>
              <w:top w:val="nil"/>
              <w:left w:val="nil"/>
              <w:bottom w:val="single" w:sz="8" w:space="0" w:color="C2D69B"/>
              <w:right w:val="single" w:sz="8" w:space="0" w:color="C2D69B"/>
            </w:tcBorders>
            <w:shd w:val="clear" w:color="auto" w:fill="auto"/>
            <w:noWrap/>
            <w:vAlign w:val="center"/>
          </w:tcPr>
          <w:p w:rsidR="00EC491B" w:rsidRPr="00EC491B" w:rsidRDefault="002162DC" w:rsidP="00EC491B">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7</w:t>
            </w:r>
            <w:r w:rsidR="004D0AED">
              <w:rPr>
                <w:rFonts w:ascii="Times New Roman" w:eastAsia="Times New Roman" w:hAnsi="Times New Roman" w:cs="Times New Roman"/>
                <w:color w:val="000000"/>
                <w:lang w:eastAsia="pt-BR"/>
              </w:rPr>
              <w:t>.</w:t>
            </w:r>
            <w:r>
              <w:rPr>
                <w:rFonts w:ascii="Times New Roman" w:eastAsia="Times New Roman" w:hAnsi="Times New Roman" w:cs="Times New Roman"/>
                <w:color w:val="000000"/>
                <w:lang w:eastAsia="pt-BR"/>
              </w:rPr>
              <w:t>221</w:t>
            </w:r>
          </w:p>
        </w:tc>
      </w:tr>
      <w:tr w:rsidR="00EC491B" w:rsidRPr="00EC491B" w:rsidTr="0007306F">
        <w:trPr>
          <w:trHeight w:val="318"/>
        </w:trPr>
        <w:tc>
          <w:tcPr>
            <w:tcW w:w="6684" w:type="dxa"/>
            <w:tcBorders>
              <w:top w:val="nil"/>
              <w:left w:val="single" w:sz="8" w:space="0" w:color="C2D69B"/>
              <w:bottom w:val="single" w:sz="8" w:space="0" w:color="C2D69B"/>
              <w:right w:val="single" w:sz="8" w:space="0" w:color="C2D69B"/>
            </w:tcBorders>
            <w:shd w:val="clear" w:color="000000" w:fill="EAF1DD"/>
            <w:noWrap/>
            <w:vAlign w:val="center"/>
            <w:hideMark/>
          </w:tcPr>
          <w:p w:rsidR="00EC491B" w:rsidRPr="000502C6" w:rsidRDefault="00EC491B" w:rsidP="00EC491B">
            <w:pPr>
              <w:spacing w:after="0" w:line="240" w:lineRule="auto"/>
              <w:rPr>
                <w:rFonts w:ascii="Times New Roman" w:eastAsia="Times New Roman" w:hAnsi="Times New Roman" w:cs="Times New Roman"/>
                <w:b/>
                <w:bCs/>
                <w:lang w:eastAsia="pt-BR"/>
              </w:rPr>
            </w:pPr>
            <w:r w:rsidRPr="000502C6">
              <w:rPr>
                <w:rFonts w:ascii="Times New Roman" w:eastAsia="Times New Roman" w:hAnsi="Times New Roman" w:cs="Times New Roman"/>
                <w:b/>
                <w:bCs/>
                <w:lang w:eastAsia="pt-BR"/>
              </w:rPr>
              <w:t>Total de Outras Obrigações</w:t>
            </w:r>
          </w:p>
        </w:tc>
        <w:tc>
          <w:tcPr>
            <w:tcW w:w="1843" w:type="dxa"/>
            <w:tcBorders>
              <w:top w:val="nil"/>
              <w:left w:val="nil"/>
              <w:bottom w:val="single" w:sz="8" w:space="0" w:color="C2D69B"/>
              <w:right w:val="single" w:sz="8" w:space="0" w:color="C2D69B"/>
            </w:tcBorders>
            <w:shd w:val="clear" w:color="000000" w:fill="EAF1DD"/>
            <w:noWrap/>
            <w:vAlign w:val="center"/>
            <w:hideMark/>
          </w:tcPr>
          <w:p w:rsidR="00EC491B" w:rsidRPr="00A20F59" w:rsidRDefault="00A20F59" w:rsidP="00EC491B">
            <w:pPr>
              <w:spacing w:after="0" w:line="240" w:lineRule="auto"/>
              <w:jc w:val="right"/>
              <w:rPr>
                <w:rFonts w:ascii="Times New Roman" w:eastAsia="Times New Roman" w:hAnsi="Times New Roman" w:cs="Times New Roman"/>
                <w:b/>
                <w:bCs/>
                <w:lang w:eastAsia="pt-BR"/>
              </w:rPr>
            </w:pPr>
            <w:r w:rsidRPr="00A20F59">
              <w:rPr>
                <w:rFonts w:ascii="Times New Roman" w:eastAsia="Times New Roman" w:hAnsi="Times New Roman" w:cs="Times New Roman"/>
                <w:b/>
                <w:bCs/>
                <w:lang w:eastAsia="pt-BR"/>
              </w:rPr>
              <w:t>7.690</w:t>
            </w:r>
          </w:p>
        </w:tc>
        <w:tc>
          <w:tcPr>
            <w:tcW w:w="2043" w:type="dxa"/>
            <w:tcBorders>
              <w:top w:val="nil"/>
              <w:left w:val="nil"/>
              <w:bottom w:val="single" w:sz="8" w:space="0" w:color="C2D69B"/>
              <w:right w:val="single" w:sz="8" w:space="0" w:color="C2D69B"/>
            </w:tcBorders>
            <w:shd w:val="clear" w:color="000000" w:fill="EAF1DD"/>
            <w:noWrap/>
            <w:vAlign w:val="center"/>
            <w:hideMark/>
          </w:tcPr>
          <w:p w:rsidR="00EC491B" w:rsidRPr="00EC491B" w:rsidRDefault="004D0AED" w:rsidP="00EC491B">
            <w:pPr>
              <w:spacing w:after="0" w:line="240" w:lineRule="auto"/>
              <w:jc w:val="right"/>
              <w:rPr>
                <w:rFonts w:ascii="Times New Roman" w:eastAsia="Times New Roman" w:hAnsi="Times New Roman" w:cs="Times New Roman"/>
                <w:b/>
                <w:bCs/>
                <w:color w:val="000000"/>
                <w:lang w:eastAsia="pt-BR"/>
              </w:rPr>
            </w:pPr>
            <w:r>
              <w:rPr>
                <w:rFonts w:ascii="Times New Roman" w:eastAsia="Times New Roman" w:hAnsi="Times New Roman" w:cs="Times New Roman"/>
                <w:b/>
                <w:bCs/>
                <w:color w:val="000000"/>
                <w:lang w:eastAsia="pt-BR"/>
              </w:rPr>
              <w:t>8.463</w:t>
            </w:r>
          </w:p>
        </w:tc>
      </w:tr>
    </w:tbl>
    <w:p w:rsidR="00E4051B" w:rsidRPr="00105006" w:rsidRDefault="00E4051B" w:rsidP="002035D4">
      <w:pPr>
        <w:spacing w:after="0" w:line="240" w:lineRule="auto"/>
        <w:jc w:val="both"/>
        <w:rPr>
          <w:rFonts w:ascii="Times New Roman" w:hAnsi="Times New Roman" w:cs="Times New Roman"/>
          <w:sz w:val="16"/>
          <w:szCs w:val="24"/>
        </w:rPr>
      </w:pPr>
      <w:r w:rsidRPr="00105006">
        <w:rPr>
          <w:rFonts w:ascii="Times New Roman" w:hAnsi="Times New Roman" w:cs="Times New Roman"/>
          <w:sz w:val="16"/>
          <w:szCs w:val="24"/>
        </w:rPr>
        <w:t xml:space="preserve"> (1) Refere-se a bens de clientes cedidos à IMBEL</w:t>
      </w:r>
      <w:r w:rsidRPr="00105006">
        <w:rPr>
          <w:rFonts w:ascii="Times New Roman" w:hAnsi="Times New Roman" w:cs="Times New Roman"/>
          <w:sz w:val="16"/>
          <w:szCs w:val="24"/>
          <w:vertAlign w:val="superscript"/>
        </w:rPr>
        <w:t>®</w:t>
      </w:r>
      <w:r w:rsidRPr="00105006">
        <w:rPr>
          <w:rFonts w:ascii="Times New Roman" w:hAnsi="Times New Roman" w:cs="Times New Roman"/>
          <w:sz w:val="16"/>
          <w:szCs w:val="24"/>
        </w:rPr>
        <w:t>, de forma temporária, por meio de contratos de comodatos</w:t>
      </w:r>
    </w:p>
    <w:p w:rsidR="00E4051B" w:rsidRDefault="00E4051B" w:rsidP="002035D4">
      <w:pPr>
        <w:spacing w:after="0" w:line="240" w:lineRule="auto"/>
        <w:jc w:val="both"/>
        <w:rPr>
          <w:rFonts w:ascii="Times New Roman" w:hAnsi="Times New Roman" w:cs="Times New Roman"/>
          <w:sz w:val="24"/>
          <w:szCs w:val="24"/>
        </w:rPr>
      </w:pPr>
    </w:p>
    <w:p w:rsidR="00E4051B"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7B7205" w:rsidRPr="007B7205">
        <w:rPr>
          <w:rFonts w:ascii="Times New Roman" w:hAnsi="Times New Roman" w:cs="Times New Roman"/>
          <w:b/>
          <w:sz w:val="24"/>
          <w:szCs w:val="24"/>
        </w:rPr>
        <w:t>. PATRIMÔNIO LÍQUIDO</w:t>
      </w:r>
    </w:p>
    <w:p w:rsidR="0092795A" w:rsidRDefault="0092795A" w:rsidP="00F21A6D">
      <w:pPr>
        <w:tabs>
          <w:tab w:val="left" w:pos="2460"/>
        </w:tabs>
        <w:spacing w:after="0" w:line="240" w:lineRule="auto"/>
        <w:jc w:val="both"/>
        <w:rPr>
          <w:rFonts w:ascii="Times New Roman" w:hAnsi="Times New Roman" w:cs="Times New Roman"/>
          <w:b/>
          <w:sz w:val="24"/>
          <w:szCs w:val="24"/>
        </w:rPr>
      </w:pPr>
    </w:p>
    <w:p w:rsidR="00963C62" w:rsidRDefault="00182B2D" w:rsidP="00F21A6D">
      <w:pPr>
        <w:tabs>
          <w:tab w:val="left" w:pos="246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7B7205">
        <w:rPr>
          <w:rFonts w:ascii="Times New Roman" w:hAnsi="Times New Roman" w:cs="Times New Roman"/>
          <w:b/>
          <w:sz w:val="24"/>
          <w:szCs w:val="24"/>
        </w:rPr>
        <w:t xml:space="preserve">.1. </w:t>
      </w:r>
      <w:r w:rsidR="007B7205" w:rsidRPr="007B7205">
        <w:rPr>
          <w:rFonts w:ascii="Times New Roman" w:hAnsi="Times New Roman" w:cs="Times New Roman"/>
          <w:b/>
          <w:sz w:val="24"/>
          <w:szCs w:val="24"/>
        </w:rPr>
        <w:t>Capital Social</w:t>
      </w:r>
      <w:r w:rsidR="00F21A6D">
        <w:rPr>
          <w:rFonts w:ascii="Times New Roman" w:hAnsi="Times New Roman" w:cs="Times New Roman"/>
          <w:b/>
          <w:sz w:val="24"/>
          <w:szCs w:val="24"/>
        </w:rPr>
        <w:tab/>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TabeladeGrade4-nfase3"/>
        <w:tblW w:w="5000" w:type="pct"/>
        <w:tblLook w:val="04A0" w:firstRow="1" w:lastRow="0" w:firstColumn="1" w:lastColumn="0" w:noHBand="0" w:noVBand="1"/>
      </w:tblPr>
      <w:tblGrid>
        <w:gridCol w:w="4257"/>
        <w:gridCol w:w="2845"/>
        <w:gridCol w:w="3529"/>
      </w:tblGrid>
      <w:tr w:rsidR="007B7205" w:rsidRPr="007B7205" w:rsidTr="00E40867">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002" w:type="pct"/>
            <w:tcBorders>
              <w:top w:val="nil"/>
              <w:left w:val="nil"/>
              <w:bottom w:val="nil"/>
              <w:right w:val="single" w:sz="4" w:space="0" w:color="9BBB59" w:themeColor="accent3"/>
            </w:tcBorders>
            <w:shd w:val="clear" w:color="auto" w:fill="4F6228" w:themeFill="accent3" w:themeFillShade="80"/>
            <w:noWrap/>
            <w:hideMark/>
          </w:tcPr>
          <w:p w:rsidR="007B7205" w:rsidRPr="00E40867" w:rsidRDefault="005A2AC9" w:rsidP="007B7205">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1338"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E40867" w:rsidRDefault="00A30768" w:rsidP="007B720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30/06</w:t>
            </w:r>
            <w:r w:rsidR="00FE0748">
              <w:rPr>
                <w:rFonts w:ascii="Times New Roman" w:eastAsia="Times New Roman" w:hAnsi="Times New Roman" w:cs="Times New Roman"/>
                <w:bCs w:val="0"/>
              </w:rPr>
              <w:t>/2024</w:t>
            </w:r>
          </w:p>
        </w:tc>
        <w:tc>
          <w:tcPr>
            <w:tcW w:w="1660" w:type="pct"/>
            <w:tcBorders>
              <w:top w:val="nil"/>
              <w:left w:val="single" w:sz="4" w:space="0" w:color="9BBB59" w:themeColor="accent3"/>
              <w:bottom w:val="nil"/>
              <w:right w:val="nil"/>
            </w:tcBorders>
            <w:shd w:val="clear" w:color="auto" w:fill="4F6228" w:themeFill="accent3" w:themeFillShade="80"/>
            <w:noWrap/>
            <w:hideMark/>
          </w:tcPr>
          <w:p w:rsidR="007B7205" w:rsidRPr="00E40867" w:rsidRDefault="007B7205" w:rsidP="007B720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E40867">
              <w:rPr>
                <w:rFonts w:ascii="Times New Roman" w:eastAsia="Times New Roman" w:hAnsi="Times New Roman" w:cs="Times New Roman"/>
                <w:bCs w:val="0"/>
              </w:rPr>
              <w:t>ORIGEM</w:t>
            </w:r>
          </w:p>
        </w:tc>
      </w:tr>
      <w:tr w:rsidR="007B7205" w:rsidRPr="007B7205" w:rsidTr="00E40867">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002" w:type="pct"/>
            <w:tcBorders>
              <w:top w:val="nil"/>
            </w:tcBorders>
            <w:noWrap/>
            <w:hideMark/>
          </w:tcPr>
          <w:p w:rsidR="007B7205" w:rsidRPr="007B7205" w:rsidRDefault="007B7205" w:rsidP="007B7205">
            <w:pPr>
              <w:rPr>
                <w:rFonts w:ascii="Times New Roman" w:eastAsia="Times New Roman" w:hAnsi="Times New Roman" w:cs="Times New Roman"/>
              </w:rPr>
            </w:pPr>
            <w:r w:rsidRPr="007B7205">
              <w:rPr>
                <w:rFonts w:ascii="Times New Roman" w:eastAsia="Times New Roman" w:hAnsi="Times New Roman" w:cs="Times New Roman"/>
              </w:rPr>
              <w:t>Capital Realizado</w:t>
            </w:r>
          </w:p>
        </w:tc>
        <w:tc>
          <w:tcPr>
            <w:tcW w:w="1338" w:type="pct"/>
            <w:tcBorders>
              <w:top w:val="nil"/>
            </w:tcBorders>
            <w:noWrap/>
            <w:hideMark/>
          </w:tcPr>
          <w:p w:rsidR="007B7205" w:rsidRPr="00ED0914" w:rsidRDefault="00D45A8B" w:rsidP="00D45A8B">
            <w:pPr>
              <w:tabs>
                <w:tab w:val="center" w:pos="1295"/>
                <w:tab w:val="right" w:pos="2591"/>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ED0914">
              <w:rPr>
                <w:rFonts w:ascii="Times New Roman" w:eastAsia="Times New Roman" w:hAnsi="Times New Roman" w:cs="Times New Roman"/>
              </w:rPr>
              <w:tab/>
            </w:r>
            <w:r w:rsidRPr="00ED0914">
              <w:rPr>
                <w:rFonts w:ascii="Times New Roman" w:eastAsia="Times New Roman" w:hAnsi="Times New Roman" w:cs="Times New Roman"/>
              </w:rPr>
              <w:tab/>
            </w:r>
            <w:r w:rsidR="007B7205" w:rsidRPr="00ED0914">
              <w:rPr>
                <w:rFonts w:ascii="Times New Roman" w:eastAsia="Times New Roman" w:hAnsi="Times New Roman" w:cs="Times New Roman"/>
              </w:rPr>
              <w:t>378.460</w:t>
            </w:r>
          </w:p>
        </w:tc>
        <w:tc>
          <w:tcPr>
            <w:tcW w:w="1660" w:type="pct"/>
            <w:tcBorders>
              <w:top w:val="nil"/>
            </w:tcBorders>
            <w:noWrap/>
            <w:hideMark/>
          </w:tcPr>
          <w:p w:rsidR="007B7205" w:rsidRPr="007B7205" w:rsidRDefault="007B7205" w:rsidP="007B720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7B7205" w:rsidRPr="007B7205" w:rsidTr="00E8669E">
        <w:trPr>
          <w:trHeight w:val="356"/>
        </w:trPr>
        <w:tc>
          <w:tcPr>
            <w:cnfStyle w:val="001000000000" w:firstRow="0" w:lastRow="0" w:firstColumn="1" w:lastColumn="0" w:oddVBand="0" w:evenVBand="0" w:oddHBand="0" w:evenHBand="0" w:firstRowFirstColumn="0" w:firstRowLastColumn="0" w:lastRowFirstColumn="0" w:lastRowLastColumn="0"/>
            <w:tcW w:w="2002" w:type="pct"/>
            <w:noWrap/>
            <w:hideMark/>
          </w:tcPr>
          <w:p w:rsidR="007B7205" w:rsidRPr="007B7205" w:rsidRDefault="007B7205" w:rsidP="007B7205">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1338" w:type="pct"/>
            <w:noWrap/>
            <w:hideMark/>
          </w:tcPr>
          <w:p w:rsidR="007B7205" w:rsidRPr="00ED0914" w:rsidRDefault="007B7205"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ED0914">
              <w:rPr>
                <w:rFonts w:ascii="Times New Roman" w:eastAsia="Times New Roman" w:hAnsi="Times New Roman" w:cs="Times New Roman"/>
                <w:b/>
                <w:bCs/>
              </w:rPr>
              <w:t>378.460</w:t>
            </w:r>
          </w:p>
        </w:tc>
        <w:tc>
          <w:tcPr>
            <w:tcW w:w="1660" w:type="pct"/>
            <w:noWrap/>
            <w:hideMark/>
          </w:tcPr>
          <w:p w:rsidR="007B7205" w:rsidRPr="007B7205" w:rsidRDefault="007B7205"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8C2560" w:rsidRDefault="008C2560" w:rsidP="002035D4">
      <w:pPr>
        <w:spacing w:after="0" w:line="240" w:lineRule="auto"/>
        <w:jc w:val="both"/>
        <w:rPr>
          <w:rFonts w:ascii="Times New Roman" w:hAnsi="Times New Roman" w:cs="Times New Roman"/>
          <w:b/>
          <w:sz w:val="24"/>
          <w:szCs w:val="24"/>
        </w:rPr>
      </w:pPr>
    </w:p>
    <w:p w:rsidR="007B7205"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7B7205">
        <w:rPr>
          <w:rFonts w:ascii="Times New Roman" w:hAnsi="Times New Roman" w:cs="Times New Roman"/>
          <w:b/>
          <w:sz w:val="24"/>
          <w:szCs w:val="24"/>
        </w:rPr>
        <w:t>.2</w:t>
      </w:r>
      <w:r w:rsidR="00D015F7">
        <w:rPr>
          <w:rFonts w:ascii="Times New Roman" w:hAnsi="Times New Roman" w:cs="Times New Roman"/>
          <w:b/>
          <w:sz w:val="24"/>
          <w:szCs w:val="24"/>
        </w:rPr>
        <w:t>.</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 xml:space="preserve">ADIANTAMENTO PARA FUTURO AUMENTO DE CAPITAL </w:t>
      </w:r>
      <w:r w:rsidR="000B1AE7">
        <w:rPr>
          <w:rFonts w:ascii="Times New Roman" w:hAnsi="Times New Roman" w:cs="Times New Roman"/>
          <w:b/>
          <w:sz w:val="24"/>
          <w:szCs w:val="24"/>
        </w:rPr>
        <w:t>–</w:t>
      </w:r>
      <w:r w:rsidR="007B7205" w:rsidRPr="007B7205">
        <w:rPr>
          <w:rFonts w:ascii="Times New Roman" w:hAnsi="Times New Roman" w:cs="Times New Roman"/>
          <w:b/>
          <w:sz w:val="24"/>
          <w:szCs w:val="24"/>
        </w:rPr>
        <w:t xml:space="preserve"> AFAC</w:t>
      </w:r>
    </w:p>
    <w:p w:rsidR="000B1AE7" w:rsidRPr="007B7205"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TabeladeGrade4-nfase3"/>
        <w:tblW w:w="5003" w:type="pct"/>
        <w:tblLayout w:type="fixed"/>
        <w:tblLook w:val="04A0" w:firstRow="1" w:lastRow="0" w:firstColumn="1" w:lastColumn="0" w:noHBand="0" w:noVBand="1"/>
      </w:tblPr>
      <w:tblGrid>
        <w:gridCol w:w="5137"/>
        <w:gridCol w:w="1598"/>
        <w:gridCol w:w="1951"/>
        <w:gridCol w:w="1951"/>
      </w:tblGrid>
      <w:tr w:rsidR="000B1AE7" w:rsidRPr="007B7205" w:rsidTr="00E40867">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15" w:type="pct"/>
            <w:tcBorders>
              <w:top w:val="nil"/>
              <w:left w:val="nil"/>
              <w:bottom w:val="nil"/>
              <w:right w:val="single" w:sz="4" w:space="0" w:color="9BBB59" w:themeColor="accent3"/>
            </w:tcBorders>
            <w:shd w:val="clear" w:color="auto" w:fill="4F6228" w:themeFill="accent3" w:themeFillShade="80"/>
            <w:noWrap/>
            <w:hideMark/>
          </w:tcPr>
          <w:p w:rsidR="000B1AE7" w:rsidRPr="000278C4" w:rsidRDefault="005A2AC9" w:rsidP="000B1AE7">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751"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0B1AE7" w:rsidRPr="000278C4" w:rsidRDefault="00A30768" w:rsidP="000B1AE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30/06</w:t>
            </w:r>
            <w:r w:rsidR="00FE0748">
              <w:rPr>
                <w:rFonts w:ascii="Times New Roman" w:eastAsia="Times New Roman" w:hAnsi="Times New Roman" w:cs="Times New Roman"/>
                <w:bCs w:val="0"/>
              </w:rPr>
              <w:t>/2024</w:t>
            </w:r>
          </w:p>
        </w:tc>
        <w:tc>
          <w:tcPr>
            <w:tcW w:w="917" w:type="pct"/>
            <w:tcBorders>
              <w:top w:val="nil"/>
              <w:left w:val="single" w:sz="4" w:space="0" w:color="9BBB59" w:themeColor="accent3"/>
              <w:bottom w:val="nil"/>
              <w:right w:val="single" w:sz="4" w:space="0" w:color="9BBB59" w:themeColor="accent3"/>
            </w:tcBorders>
            <w:shd w:val="clear" w:color="auto" w:fill="4F6228" w:themeFill="accent3" w:themeFillShade="80"/>
          </w:tcPr>
          <w:p w:rsidR="000B1AE7" w:rsidRPr="000278C4" w:rsidRDefault="00FE0748" w:rsidP="000B1AE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31/12/2023</w:t>
            </w:r>
          </w:p>
        </w:tc>
        <w:tc>
          <w:tcPr>
            <w:tcW w:w="917" w:type="pct"/>
            <w:tcBorders>
              <w:top w:val="nil"/>
              <w:left w:val="single" w:sz="4" w:space="0" w:color="9BBB59" w:themeColor="accent3"/>
              <w:bottom w:val="nil"/>
              <w:right w:val="nil"/>
            </w:tcBorders>
            <w:shd w:val="clear" w:color="auto" w:fill="4F6228" w:themeFill="accent3" w:themeFillShade="80"/>
            <w:noWrap/>
            <w:hideMark/>
          </w:tcPr>
          <w:p w:rsidR="000B1AE7" w:rsidRPr="000278C4" w:rsidRDefault="000B1AE7" w:rsidP="000B1AE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0278C4">
              <w:rPr>
                <w:rFonts w:ascii="Times New Roman" w:eastAsia="Times New Roman" w:hAnsi="Times New Roman" w:cs="Times New Roman"/>
                <w:bCs w:val="0"/>
              </w:rPr>
              <w:t>ORIGEM</w:t>
            </w:r>
          </w:p>
        </w:tc>
      </w:tr>
      <w:tr w:rsidR="000B1AE7" w:rsidRPr="007B7205" w:rsidTr="00E4086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15" w:type="pct"/>
            <w:tcBorders>
              <w:top w:val="nil"/>
            </w:tcBorders>
            <w:noWrap/>
            <w:hideMark/>
          </w:tcPr>
          <w:p w:rsidR="000B1AE7" w:rsidRPr="007B7205" w:rsidRDefault="000B1AE7" w:rsidP="000B1AE7">
            <w:pPr>
              <w:rPr>
                <w:rFonts w:ascii="Times New Roman" w:eastAsia="Times New Roman" w:hAnsi="Times New Roman" w:cs="Times New Roman"/>
              </w:rPr>
            </w:pPr>
            <w:r w:rsidRPr="007B7205">
              <w:rPr>
                <w:rFonts w:ascii="Times New Roman" w:eastAsia="Times New Roman" w:hAnsi="Times New Roman" w:cs="Times New Roman"/>
              </w:rPr>
              <w:t>AFAC</w:t>
            </w:r>
          </w:p>
        </w:tc>
        <w:tc>
          <w:tcPr>
            <w:tcW w:w="751" w:type="pct"/>
            <w:tcBorders>
              <w:top w:val="nil"/>
            </w:tcBorders>
            <w:noWrap/>
            <w:hideMark/>
          </w:tcPr>
          <w:p w:rsidR="00692CE0" w:rsidRPr="00692CE0" w:rsidRDefault="00030430" w:rsidP="00692CE0">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38.287</w:t>
            </w:r>
          </w:p>
        </w:tc>
        <w:tc>
          <w:tcPr>
            <w:tcW w:w="917" w:type="pct"/>
            <w:tcBorders>
              <w:top w:val="nil"/>
            </w:tcBorders>
          </w:tcPr>
          <w:p w:rsidR="000B1AE7" w:rsidRPr="00373F2E" w:rsidRDefault="00FE0748" w:rsidP="000B1AE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33.765</w:t>
            </w:r>
          </w:p>
        </w:tc>
        <w:tc>
          <w:tcPr>
            <w:tcW w:w="917" w:type="pct"/>
            <w:tcBorders>
              <w:top w:val="nil"/>
            </w:tcBorders>
            <w:noWrap/>
            <w:hideMark/>
          </w:tcPr>
          <w:p w:rsidR="000B1AE7" w:rsidRPr="007B7205" w:rsidRDefault="000B1AE7" w:rsidP="00D1415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0B1AE7" w:rsidRPr="007B7205" w:rsidTr="00D14150">
        <w:trPr>
          <w:trHeight w:val="365"/>
        </w:trPr>
        <w:tc>
          <w:tcPr>
            <w:cnfStyle w:val="001000000000" w:firstRow="0" w:lastRow="0" w:firstColumn="1" w:lastColumn="0" w:oddVBand="0" w:evenVBand="0" w:oddHBand="0" w:evenHBand="0" w:firstRowFirstColumn="0" w:firstRowLastColumn="0" w:lastRowFirstColumn="0" w:lastRowLastColumn="0"/>
            <w:tcW w:w="2415" w:type="pct"/>
            <w:noWrap/>
            <w:hideMark/>
          </w:tcPr>
          <w:p w:rsidR="000B1AE7" w:rsidRPr="005A2AC9" w:rsidRDefault="000B1AE7" w:rsidP="000B1AE7">
            <w:pPr>
              <w:rPr>
                <w:rFonts w:ascii="Times New Roman" w:eastAsia="Times New Roman" w:hAnsi="Times New Roman" w:cs="Times New Roman"/>
                <w:bCs w:val="0"/>
              </w:rPr>
            </w:pPr>
            <w:r w:rsidRPr="005A2AC9">
              <w:rPr>
                <w:rFonts w:ascii="Times New Roman" w:eastAsia="Times New Roman" w:hAnsi="Times New Roman" w:cs="Times New Roman"/>
                <w:bCs w:val="0"/>
              </w:rPr>
              <w:t xml:space="preserve">Total </w:t>
            </w:r>
          </w:p>
        </w:tc>
        <w:tc>
          <w:tcPr>
            <w:tcW w:w="751" w:type="pct"/>
            <w:noWrap/>
            <w:hideMark/>
          </w:tcPr>
          <w:p w:rsidR="000B1AE7" w:rsidRPr="00692CE0" w:rsidRDefault="00030430" w:rsidP="000B1AE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rPr>
              <w:t>38.287</w:t>
            </w:r>
          </w:p>
        </w:tc>
        <w:tc>
          <w:tcPr>
            <w:tcW w:w="917" w:type="pct"/>
          </w:tcPr>
          <w:p w:rsidR="000B1AE7" w:rsidRPr="00373F2E" w:rsidRDefault="00FE0748" w:rsidP="000B1AE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rPr>
              <w:t>33.765</w:t>
            </w:r>
          </w:p>
        </w:tc>
        <w:tc>
          <w:tcPr>
            <w:tcW w:w="917" w:type="pct"/>
            <w:noWrap/>
            <w:hideMark/>
          </w:tcPr>
          <w:p w:rsidR="000B1AE7" w:rsidRPr="007B7205" w:rsidRDefault="000B1AE7" w:rsidP="000B1AE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9B18FE" w:rsidRDefault="009B18FE" w:rsidP="009B3DD4">
      <w:pPr>
        <w:tabs>
          <w:tab w:val="left" w:pos="284"/>
        </w:tabs>
        <w:spacing w:before="159" w:line="240" w:lineRule="auto"/>
        <w:ind w:right="-23"/>
        <w:jc w:val="both"/>
        <w:rPr>
          <w:rFonts w:ascii="Times New Roman" w:hAnsi="Times New Roman" w:cs="Times New Roman"/>
          <w:sz w:val="16"/>
          <w:szCs w:val="24"/>
        </w:rPr>
      </w:pPr>
      <w:r w:rsidRPr="00C500C9">
        <w:rPr>
          <w:rFonts w:ascii="Times New Roman" w:hAnsi="Times New Roman" w:cs="Times New Roman"/>
          <w:sz w:val="16"/>
          <w:szCs w:val="24"/>
        </w:rPr>
        <w:t>Refere-se aos recebimentos de recursos provenientes da União, único acionista da IMBEL®, para suas operações de investimentos, em conformidade com a Macrofunção SIAFI nº 021122 – Participação da União no Capital das Empresas, Nota Conjunta nº 013/2013/CCONT/COPAR/COFIN/STN, Manual de Contabilidade aplicado ao Setor Público – MCASP, NBC TG 39 e demais Legislações vigentes.</w:t>
      </w:r>
    </w:p>
    <w:p w:rsidR="00906E00" w:rsidRDefault="009B3DD4" w:rsidP="009B3DD4">
      <w:pPr>
        <w:tabs>
          <w:tab w:val="left" w:pos="284"/>
        </w:tabs>
        <w:spacing w:before="159" w:line="240" w:lineRule="auto"/>
        <w:ind w:right="-23"/>
        <w:jc w:val="both"/>
        <w:rPr>
          <w:rFonts w:ascii="Times New Roman" w:hAnsi="Times New Roman" w:cs="Times New Roman"/>
          <w:sz w:val="16"/>
          <w:szCs w:val="24"/>
        </w:rPr>
      </w:pPr>
      <w:r>
        <w:rPr>
          <w:rFonts w:ascii="Times New Roman" w:hAnsi="Times New Roman" w:cs="Times New Roman"/>
          <w:sz w:val="16"/>
          <w:szCs w:val="24"/>
        </w:rPr>
        <w:lastRenderedPageBreak/>
        <w:t xml:space="preserve">A Empresa está aguardo </w:t>
      </w:r>
      <w:r w:rsidR="00906E00">
        <w:rPr>
          <w:rFonts w:ascii="Times New Roman" w:hAnsi="Times New Roman" w:cs="Times New Roman"/>
          <w:sz w:val="16"/>
          <w:szCs w:val="24"/>
        </w:rPr>
        <w:t xml:space="preserve">a deliberação por parte da SEST (Secretaria das Estatais) para a aprovação necessária da incorporação do saldo de AFAC de 2023 para que seja oficialmente convertido em Capital Social, conforme as diretrizes e regulamentações aplicáveis. </w:t>
      </w:r>
    </w:p>
    <w:p w:rsidR="00963C62" w:rsidRDefault="009E756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5B3824">
        <w:rPr>
          <w:rFonts w:ascii="Times New Roman" w:hAnsi="Times New Roman" w:cs="Times New Roman"/>
          <w:b/>
          <w:sz w:val="24"/>
          <w:szCs w:val="24"/>
        </w:rPr>
        <w:t>.3</w:t>
      </w:r>
      <w:r w:rsidR="00D015F7">
        <w:rPr>
          <w:rFonts w:ascii="Times New Roman" w:hAnsi="Times New Roman" w:cs="Times New Roman"/>
          <w:b/>
          <w:sz w:val="24"/>
          <w:szCs w:val="24"/>
        </w:rPr>
        <w:t>.</w:t>
      </w:r>
      <w:r w:rsidR="00091871">
        <w:rPr>
          <w:rFonts w:ascii="Times New Roman" w:hAnsi="Times New Roman" w:cs="Times New Roman"/>
          <w:b/>
          <w:sz w:val="24"/>
          <w:szCs w:val="24"/>
        </w:rPr>
        <w:t xml:space="preserve"> Saldo das Reservas Após a Destinação do Resultado</w:t>
      </w:r>
    </w:p>
    <w:p w:rsidR="005A2AC9" w:rsidRPr="009D7B4D" w:rsidRDefault="005A2AC9"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TabeladeGrade4-nfase3"/>
        <w:tblW w:w="5000" w:type="pct"/>
        <w:tblLayout w:type="fixed"/>
        <w:tblLook w:val="05A0" w:firstRow="1" w:lastRow="0" w:firstColumn="1" w:lastColumn="1" w:noHBand="0" w:noVBand="1"/>
      </w:tblPr>
      <w:tblGrid>
        <w:gridCol w:w="7036"/>
        <w:gridCol w:w="1875"/>
        <w:gridCol w:w="1720"/>
      </w:tblGrid>
      <w:tr w:rsidR="00F4078F" w:rsidRPr="00F4078F" w:rsidTr="003C6B9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tcBorders>
              <w:top w:val="nil"/>
              <w:left w:val="nil"/>
              <w:bottom w:val="nil"/>
              <w:right w:val="single" w:sz="4" w:space="0" w:color="9BBB59" w:themeColor="accent3"/>
            </w:tcBorders>
            <w:shd w:val="clear" w:color="auto" w:fill="4F6228" w:themeFill="accent3" w:themeFillShade="80"/>
            <w:noWrap/>
            <w:hideMark/>
          </w:tcPr>
          <w:p w:rsidR="007B7205" w:rsidRPr="00D8422F" w:rsidRDefault="005A2AC9" w:rsidP="007B7205">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882"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D8422F" w:rsidRDefault="006C1869" w:rsidP="006C1869">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w:t>
            </w:r>
            <w:r w:rsidR="009C7766">
              <w:rPr>
                <w:rFonts w:ascii="Times New Roman" w:eastAsia="Times New Roman" w:hAnsi="Times New Roman" w:cs="Times New Roman"/>
                <w:bCs w:val="0"/>
              </w:rPr>
              <w:t>0/06</w:t>
            </w:r>
            <w:r>
              <w:rPr>
                <w:rFonts w:ascii="Times New Roman" w:eastAsia="Times New Roman" w:hAnsi="Times New Roman" w:cs="Times New Roman"/>
                <w:bCs w:val="0"/>
              </w:rPr>
              <w:t>/</w:t>
            </w:r>
            <w:r w:rsidR="00FB11EF">
              <w:rPr>
                <w:rFonts w:ascii="Times New Roman" w:eastAsia="Times New Roman" w:hAnsi="Times New Roman" w:cs="Times New Roman"/>
                <w:bCs w:val="0"/>
              </w:rPr>
              <w:t>2024</w:t>
            </w:r>
          </w:p>
        </w:tc>
        <w:tc>
          <w:tcPr>
            <w:cnfStyle w:val="000100000000" w:firstRow="0" w:lastRow="0" w:firstColumn="0" w:lastColumn="1" w:oddVBand="0" w:evenVBand="0" w:oddHBand="0" w:evenHBand="0" w:firstRowFirstColumn="0" w:firstRowLastColumn="0" w:lastRowFirstColumn="0" w:lastRowLastColumn="0"/>
            <w:tcW w:w="809" w:type="pct"/>
            <w:tcBorders>
              <w:top w:val="nil"/>
              <w:left w:val="single" w:sz="4" w:space="0" w:color="9BBB59" w:themeColor="accent3"/>
              <w:bottom w:val="nil"/>
              <w:right w:val="nil"/>
            </w:tcBorders>
            <w:shd w:val="clear" w:color="auto" w:fill="4F6228" w:themeFill="accent3" w:themeFillShade="80"/>
            <w:noWrap/>
            <w:hideMark/>
          </w:tcPr>
          <w:p w:rsidR="00385EC9" w:rsidRPr="00F4078F" w:rsidRDefault="00FE0748" w:rsidP="00385EC9">
            <w:pPr>
              <w:jc w:val="right"/>
              <w:rPr>
                <w:rFonts w:ascii="Times New Roman" w:eastAsia="Times New Roman" w:hAnsi="Times New Roman" w:cs="Times New Roman"/>
                <w:bCs w:val="0"/>
                <w:color w:val="FF0000"/>
              </w:rPr>
            </w:pPr>
            <w:r>
              <w:rPr>
                <w:rFonts w:ascii="Times New Roman" w:eastAsia="Times New Roman" w:hAnsi="Times New Roman" w:cs="Times New Roman"/>
                <w:bCs w:val="0"/>
              </w:rPr>
              <w:t>31/12/2023</w:t>
            </w:r>
          </w:p>
        </w:tc>
      </w:tr>
      <w:tr w:rsidR="00F4078F" w:rsidRPr="00F4078F" w:rsidTr="003C6B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tcBorders>
              <w:top w:val="nil"/>
            </w:tcBorders>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Legal</w:t>
            </w:r>
          </w:p>
        </w:tc>
        <w:tc>
          <w:tcPr>
            <w:tcW w:w="882" w:type="pct"/>
            <w:tcBorders>
              <w:top w:val="nil"/>
            </w:tcBorders>
            <w:noWrap/>
            <w:hideMark/>
          </w:tcPr>
          <w:p w:rsidR="007B7205" w:rsidRPr="000845A5" w:rsidRDefault="00182B2D" w:rsidP="007B720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845A5">
              <w:rPr>
                <w:rFonts w:ascii="Times New Roman" w:eastAsia="Times New Roman" w:hAnsi="Times New Roman" w:cs="Times New Roman"/>
              </w:rPr>
              <w:t>9.556</w:t>
            </w:r>
          </w:p>
        </w:tc>
        <w:tc>
          <w:tcPr>
            <w:cnfStyle w:val="000100000000" w:firstRow="0" w:lastRow="0" w:firstColumn="0" w:lastColumn="1" w:oddVBand="0" w:evenVBand="0" w:oddHBand="0" w:evenHBand="0" w:firstRowFirstColumn="0" w:firstRowLastColumn="0" w:lastRowFirstColumn="0" w:lastRowLastColumn="0"/>
            <w:tcW w:w="809" w:type="pct"/>
            <w:tcBorders>
              <w:top w:val="nil"/>
            </w:tcBorders>
            <w:noWrap/>
            <w:hideMark/>
          </w:tcPr>
          <w:p w:rsidR="007B7205" w:rsidRPr="00E50495" w:rsidRDefault="00FE0748" w:rsidP="00FE0748">
            <w:pPr>
              <w:jc w:val="center"/>
              <w:rPr>
                <w:rFonts w:ascii="Times New Roman" w:eastAsia="Times New Roman" w:hAnsi="Times New Roman" w:cs="Times New Roman"/>
                <w:b w:val="0"/>
              </w:rPr>
            </w:pPr>
            <w:r>
              <w:rPr>
                <w:rFonts w:ascii="Times New Roman" w:eastAsia="Times New Roman" w:hAnsi="Times New Roman" w:cs="Times New Roman"/>
                <w:b w:val="0"/>
              </w:rPr>
              <w:t xml:space="preserve">                 9.556</w:t>
            </w:r>
          </w:p>
        </w:tc>
      </w:tr>
      <w:tr w:rsidR="00F4078F" w:rsidRPr="00F4078F" w:rsidTr="003C6B9C">
        <w:trPr>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para Investimentos</w:t>
            </w:r>
            <w:r w:rsidR="00401ACC" w:rsidRPr="00D8422F">
              <w:rPr>
                <w:rFonts w:ascii="Times New Roman" w:eastAsia="Times New Roman" w:hAnsi="Times New Roman" w:cs="Times New Roman"/>
                <w:b w:val="0"/>
              </w:rPr>
              <w:t xml:space="preserve"> </w:t>
            </w:r>
          </w:p>
        </w:tc>
        <w:tc>
          <w:tcPr>
            <w:tcW w:w="882" w:type="pct"/>
            <w:noWrap/>
            <w:hideMark/>
          </w:tcPr>
          <w:p w:rsidR="007B7205" w:rsidRPr="000845A5" w:rsidRDefault="00182B2D"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0845A5">
              <w:rPr>
                <w:rFonts w:ascii="Times New Roman" w:eastAsia="Times New Roman" w:hAnsi="Times New Roman" w:cs="Times New Roman"/>
              </w:rPr>
              <w:t>134.228</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E50495" w:rsidRDefault="00FE0748" w:rsidP="003C6B9C">
            <w:pPr>
              <w:jc w:val="right"/>
              <w:rPr>
                <w:rFonts w:ascii="Times New Roman" w:eastAsia="Times New Roman" w:hAnsi="Times New Roman" w:cs="Times New Roman"/>
                <w:b w:val="0"/>
              </w:rPr>
            </w:pPr>
            <w:r>
              <w:rPr>
                <w:rFonts w:ascii="Times New Roman" w:eastAsia="Times New Roman" w:hAnsi="Times New Roman" w:cs="Times New Roman"/>
                <w:b w:val="0"/>
              </w:rPr>
              <w:t>134.228</w:t>
            </w:r>
          </w:p>
        </w:tc>
      </w:tr>
      <w:tr w:rsidR="00F4078F" w:rsidRPr="00F4078F" w:rsidTr="003C6B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 xml:space="preserve">Reserva Especial de Dividendos </w:t>
            </w:r>
            <w:r w:rsidR="00893166">
              <w:rPr>
                <w:rFonts w:ascii="Times New Roman" w:eastAsia="Times New Roman" w:hAnsi="Times New Roman" w:cs="Times New Roman"/>
                <w:b w:val="0"/>
                <w:vertAlign w:val="superscript"/>
              </w:rPr>
              <w:t>(1</w:t>
            </w:r>
            <w:r w:rsidRPr="00D8422F">
              <w:rPr>
                <w:rFonts w:ascii="Times New Roman" w:eastAsia="Times New Roman" w:hAnsi="Times New Roman" w:cs="Times New Roman"/>
                <w:b w:val="0"/>
                <w:vertAlign w:val="superscript"/>
              </w:rPr>
              <w:t>)</w:t>
            </w:r>
          </w:p>
        </w:tc>
        <w:tc>
          <w:tcPr>
            <w:tcW w:w="882" w:type="pct"/>
            <w:noWrap/>
            <w:hideMark/>
          </w:tcPr>
          <w:p w:rsidR="007B7205" w:rsidRPr="000845A5" w:rsidRDefault="00DC165D" w:rsidP="00753E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0845A5">
              <w:rPr>
                <w:rFonts w:ascii="Times New Roman" w:eastAsia="Times New Roman" w:hAnsi="Times New Roman" w:cs="Times New Roman"/>
              </w:rPr>
              <w:t xml:space="preserve">                </w:t>
            </w:r>
            <w:r w:rsidR="00182B2D" w:rsidRPr="000845A5">
              <w:rPr>
                <w:rFonts w:ascii="Times New Roman" w:eastAsia="Times New Roman" w:hAnsi="Times New Roman" w:cs="Times New Roman"/>
              </w:rPr>
              <w:t>17.255</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E50495" w:rsidRDefault="00A7036C" w:rsidP="00A7036C">
            <w:pPr>
              <w:rPr>
                <w:rFonts w:ascii="Times New Roman" w:eastAsia="Times New Roman" w:hAnsi="Times New Roman" w:cs="Times New Roman"/>
                <w:b w:val="0"/>
              </w:rPr>
            </w:pPr>
            <w:r w:rsidRPr="00E50495">
              <w:rPr>
                <w:rFonts w:ascii="Times New Roman" w:eastAsia="Times New Roman" w:hAnsi="Times New Roman" w:cs="Times New Roman"/>
                <w:b w:val="0"/>
              </w:rPr>
              <w:t xml:space="preserve">              </w:t>
            </w:r>
            <w:r w:rsidR="00FE0748">
              <w:rPr>
                <w:rFonts w:ascii="Times New Roman" w:eastAsia="Times New Roman" w:hAnsi="Times New Roman" w:cs="Times New Roman"/>
                <w:b w:val="0"/>
              </w:rPr>
              <w:t xml:space="preserve"> 17.255</w:t>
            </w:r>
          </w:p>
        </w:tc>
      </w:tr>
      <w:tr w:rsidR="00F4078F" w:rsidRPr="00F4078F" w:rsidTr="003C6B9C">
        <w:trPr>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D8422F" w:rsidRDefault="007B7205" w:rsidP="007B7205">
            <w:pPr>
              <w:rPr>
                <w:rFonts w:ascii="Times New Roman" w:eastAsia="Times New Roman" w:hAnsi="Times New Roman" w:cs="Times New Roman"/>
                <w:bCs w:val="0"/>
              </w:rPr>
            </w:pPr>
            <w:r w:rsidRPr="00D8422F">
              <w:rPr>
                <w:rFonts w:ascii="Times New Roman" w:eastAsia="Times New Roman" w:hAnsi="Times New Roman" w:cs="Times New Roman"/>
                <w:bCs w:val="0"/>
              </w:rPr>
              <w:t>Total de Reservas</w:t>
            </w:r>
          </w:p>
        </w:tc>
        <w:tc>
          <w:tcPr>
            <w:tcW w:w="882" w:type="pct"/>
            <w:noWrap/>
            <w:hideMark/>
          </w:tcPr>
          <w:p w:rsidR="00FB1393" w:rsidRPr="000845A5" w:rsidRDefault="008F4DFE" w:rsidP="00FB139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0845A5">
              <w:rPr>
                <w:rFonts w:ascii="Times New Roman" w:eastAsia="Times New Roman" w:hAnsi="Times New Roman" w:cs="Times New Roman"/>
                <w:b/>
                <w:bCs/>
              </w:rPr>
              <w:t>161.039</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E50495" w:rsidRDefault="00FE0748" w:rsidP="003C6B9C">
            <w:pPr>
              <w:jc w:val="right"/>
              <w:rPr>
                <w:rFonts w:ascii="Times New Roman" w:eastAsia="Times New Roman" w:hAnsi="Times New Roman" w:cs="Times New Roman"/>
                <w:bCs w:val="0"/>
              </w:rPr>
            </w:pPr>
            <w:r>
              <w:rPr>
                <w:rFonts w:ascii="Times New Roman" w:eastAsia="Times New Roman" w:hAnsi="Times New Roman" w:cs="Times New Roman"/>
                <w:bCs w:val="0"/>
              </w:rPr>
              <w:t>161.039</w:t>
            </w:r>
          </w:p>
        </w:tc>
      </w:tr>
    </w:tbl>
    <w:p w:rsidR="00D45A8B" w:rsidRPr="007E0851" w:rsidRDefault="00C500C9" w:rsidP="00EB4508">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D45A8B" w:rsidRPr="007E0851">
        <w:rPr>
          <w:rFonts w:ascii="Times New Roman" w:hAnsi="Times New Roman" w:cs="Times New Roman"/>
          <w:sz w:val="16"/>
          <w:szCs w:val="24"/>
        </w:rPr>
        <w:t>1)</w:t>
      </w:r>
      <w:r w:rsidR="004C6382">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A </w:t>
      </w:r>
      <w:r w:rsidR="00303E61" w:rsidRPr="007E0851">
        <w:rPr>
          <w:rFonts w:ascii="Times New Roman" w:hAnsi="Times New Roman" w:cs="Times New Roman"/>
          <w:sz w:val="16"/>
          <w:szCs w:val="24"/>
        </w:rPr>
        <w:t>d</w:t>
      </w:r>
      <w:r w:rsidR="005B3824" w:rsidRPr="007E0851">
        <w:rPr>
          <w:rFonts w:ascii="Times New Roman" w:hAnsi="Times New Roman" w:cs="Times New Roman"/>
          <w:sz w:val="16"/>
          <w:szCs w:val="24"/>
        </w:rPr>
        <w:t>eliberação do Resultado de 2023</w:t>
      </w:r>
      <w:r w:rsidR="00D45A8B" w:rsidRPr="007E0851">
        <w:rPr>
          <w:rFonts w:ascii="Times New Roman" w:hAnsi="Times New Roman" w:cs="Times New Roman"/>
          <w:sz w:val="16"/>
          <w:szCs w:val="24"/>
        </w:rPr>
        <w:t>, pela Assembleia Geral Ordiná</w:t>
      </w:r>
      <w:r w:rsidR="005B3824" w:rsidRPr="007E0851">
        <w:rPr>
          <w:rFonts w:ascii="Times New Roman" w:hAnsi="Times New Roman" w:cs="Times New Roman"/>
          <w:sz w:val="16"/>
          <w:szCs w:val="24"/>
        </w:rPr>
        <w:t>ria, aconteceu em 2024</w:t>
      </w:r>
      <w:r w:rsidR="00D45A8B" w:rsidRPr="007E0851">
        <w:rPr>
          <w:rFonts w:ascii="Times New Roman" w:hAnsi="Times New Roman" w:cs="Times New Roman"/>
          <w:sz w:val="16"/>
          <w:szCs w:val="24"/>
        </w:rPr>
        <w:t xml:space="preserve"> da seguinte forma:</w:t>
      </w:r>
    </w:p>
    <w:p w:rsidR="00D45A8B" w:rsidRPr="007E0851" w:rsidRDefault="00EB4508" w:rsidP="00D45A8B">
      <w:pPr>
        <w:spacing w:after="0" w:line="240" w:lineRule="auto"/>
        <w:jc w:val="both"/>
        <w:rPr>
          <w:rFonts w:ascii="Times New Roman" w:hAnsi="Times New Roman" w:cs="Times New Roman"/>
          <w:sz w:val="16"/>
          <w:szCs w:val="24"/>
        </w:rPr>
      </w:pPr>
      <w:r w:rsidRPr="007E0851">
        <w:rPr>
          <w:rFonts w:ascii="Times New Roman" w:hAnsi="Times New Roman" w:cs="Times New Roman"/>
          <w:sz w:val="16"/>
          <w:szCs w:val="24"/>
        </w:rPr>
        <w:t xml:space="preserve"> </w:t>
      </w:r>
      <w:r w:rsidR="007E0851" w:rsidRPr="007E0851">
        <w:rPr>
          <w:rFonts w:ascii="Times New Roman" w:hAnsi="Times New Roman" w:cs="Times New Roman"/>
          <w:sz w:val="16"/>
          <w:szCs w:val="24"/>
        </w:rPr>
        <w:t>a) R$ 2.235</w:t>
      </w:r>
      <w:r w:rsidR="00D45A8B" w:rsidRPr="007E0851">
        <w:rPr>
          <w:rFonts w:ascii="Times New Roman" w:hAnsi="Times New Roman" w:cs="Times New Roman"/>
          <w:sz w:val="16"/>
          <w:szCs w:val="24"/>
        </w:rPr>
        <w:t xml:space="preserve"> mil lançado na Reserva Legal;</w:t>
      </w:r>
    </w:p>
    <w:p w:rsidR="00EB4508" w:rsidRPr="007E0851" w:rsidRDefault="00EB4508" w:rsidP="00EB4508">
      <w:pPr>
        <w:pStyle w:val="PargrafodaLista"/>
        <w:spacing w:after="0" w:line="240" w:lineRule="auto"/>
        <w:ind w:left="142" w:hanging="142"/>
        <w:jc w:val="both"/>
        <w:rPr>
          <w:rFonts w:ascii="Times New Roman" w:hAnsi="Times New Roman" w:cs="Times New Roman"/>
          <w:sz w:val="16"/>
          <w:szCs w:val="24"/>
        </w:rPr>
      </w:pPr>
      <w:r w:rsidRPr="00FE0748">
        <w:rPr>
          <w:rFonts w:ascii="Times New Roman" w:hAnsi="Times New Roman" w:cs="Times New Roman"/>
          <w:color w:val="FF0000"/>
          <w:sz w:val="16"/>
          <w:szCs w:val="24"/>
        </w:rPr>
        <w:t xml:space="preserve"> </w:t>
      </w:r>
      <w:r w:rsidR="007E0851" w:rsidRPr="007E0851">
        <w:rPr>
          <w:rFonts w:ascii="Times New Roman" w:hAnsi="Times New Roman" w:cs="Times New Roman"/>
          <w:sz w:val="16"/>
          <w:szCs w:val="24"/>
        </w:rPr>
        <w:t>c) R$31.853</w:t>
      </w:r>
      <w:r w:rsidR="00E50495" w:rsidRPr="007E0851">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mil lançado na Reserva </w:t>
      </w:r>
      <w:r w:rsidR="00444CEA" w:rsidRPr="007E0851">
        <w:rPr>
          <w:rFonts w:ascii="Times New Roman" w:hAnsi="Times New Roman" w:cs="Times New Roman"/>
          <w:sz w:val="16"/>
          <w:szCs w:val="24"/>
        </w:rPr>
        <w:t>para Investimentos; e</w:t>
      </w:r>
    </w:p>
    <w:p w:rsidR="00444CEA" w:rsidRPr="00FE0748" w:rsidRDefault="00EB4508" w:rsidP="00EB4508">
      <w:pPr>
        <w:pStyle w:val="PargrafodaLista"/>
        <w:spacing w:after="0" w:line="240" w:lineRule="auto"/>
        <w:ind w:left="142" w:hanging="142"/>
        <w:jc w:val="both"/>
        <w:rPr>
          <w:rFonts w:ascii="Times New Roman" w:hAnsi="Times New Roman" w:cs="Times New Roman"/>
          <w:color w:val="FF0000"/>
          <w:sz w:val="16"/>
          <w:szCs w:val="24"/>
        </w:rPr>
      </w:pPr>
      <w:r w:rsidRPr="007E0851">
        <w:rPr>
          <w:rFonts w:ascii="Times New Roman" w:hAnsi="Times New Roman" w:cs="Times New Roman"/>
          <w:sz w:val="16"/>
          <w:szCs w:val="24"/>
        </w:rPr>
        <w:t xml:space="preserve"> </w:t>
      </w:r>
      <w:r w:rsidR="007E0851" w:rsidRPr="007E0851">
        <w:rPr>
          <w:rFonts w:ascii="Times New Roman" w:hAnsi="Times New Roman" w:cs="Times New Roman"/>
          <w:sz w:val="16"/>
          <w:szCs w:val="24"/>
        </w:rPr>
        <w:t>b) R$ 10.618</w:t>
      </w:r>
      <w:r w:rsidR="00444CEA" w:rsidRPr="007E0851">
        <w:rPr>
          <w:rFonts w:ascii="Times New Roman" w:hAnsi="Times New Roman" w:cs="Times New Roman"/>
          <w:sz w:val="16"/>
          <w:szCs w:val="24"/>
        </w:rPr>
        <w:t xml:space="preserve"> mil lançado na Reserva Especial de Dividendos.</w:t>
      </w:r>
    </w:p>
    <w:p w:rsidR="00AA4B79" w:rsidRDefault="00AA4B79" w:rsidP="002035D4">
      <w:pPr>
        <w:spacing w:after="0" w:line="240" w:lineRule="auto"/>
        <w:jc w:val="both"/>
        <w:rPr>
          <w:rFonts w:ascii="Times New Roman" w:hAnsi="Times New Roman" w:cs="Times New Roman"/>
          <w:b/>
          <w:sz w:val="24"/>
          <w:szCs w:val="24"/>
        </w:rPr>
      </w:pPr>
    </w:p>
    <w:p w:rsid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RECEITA OPERACIONAL LÍQUIDA</w:t>
      </w:r>
    </w:p>
    <w:p w:rsidR="00EE5021"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bookmarkStart w:id="27" w:name="_MON_1694241715"/>
    <w:bookmarkEnd w:id="27"/>
    <w:p w:rsidR="000B615A" w:rsidRPr="009C7766" w:rsidRDefault="009C3A34" w:rsidP="00E16F26">
      <w:pPr>
        <w:ind w:right="141"/>
        <w:jc w:val="both"/>
        <w:rPr>
          <w:rFonts w:ascii="Times New Roman" w:hAnsi="Times New Roman" w:cs="Times New Roman"/>
          <w:color w:val="FF0000"/>
          <w:sz w:val="16"/>
          <w:szCs w:val="24"/>
        </w:rPr>
      </w:pPr>
      <w:r w:rsidRPr="009748F2">
        <w:rPr>
          <w:rFonts w:ascii="Times New Roman" w:hAnsi="Times New Roman" w:cs="Times New Roman"/>
          <w:sz w:val="16"/>
          <w:szCs w:val="24"/>
        </w:rPr>
        <w:object w:dxaOrig="9795" w:dyaOrig="5483">
          <v:shape id="_x0000_i1087" type="#_x0000_t75" style="width:525.75pt;height:274.5pt" o:ole="">
            <v:imagedata r:id="rId69" o:title=""/>
          </v:shape>
          <o:OLEObject Type="Embed" ProgID="Excel.Sheet.12" ShapeID="_x0000_i1087" DrawAspect="Content" ObjectID="_1789297144" r:id="rId70"/>
        </w:object>
      </w:r>
      <w:proofErr w:type="gramStart"/>
      <w:r w:rsidR="00C500C9" w:rsidRPr="009748F2">
        <w:rPr>
          <w:rFonts w:ascii="Times New Roman" w:hAnsi="Times New Roman" w:cs="Times New Roman"/>
          <w:sz w:val="16"/>
          <w:szCs w:val="24"/>
        </w:rPr>
        <w:t>(</w:t>
      </w:r>
      <w:r w:rsidR="005A2AC9">
        <w:rPr>
          <w:rFonts w:ascii="Times New Roman" w:hAnsi="Times New Roman" w:cs="Times New Roman"/>
          <w:sz w:val="16"/>
          <w:szCs w:val="24"/>
        </w:rPr>
        <w:t xml:space="preserve">1) </w:t>
      </w:r>
      <w:r w:rsidR="000B615A" w:rsidRPr="009748F2">
        <w:rPr>
          <w:rFonts w:ascii="Times New Roman" w:hAnsi="Times New Roman" w:cs="Times New Roman"/>
          <w:sz w:val="16"/>
          <w:szCs w:val="24"/>
        </w:rPr>
        <w:t>Em</w:t>
      </w:r>
      <w:proofErr w:type="gramEnd"/>
      <w:r w:rsidR="000B615A" w:rsidRPr="009748F2">
        <w:rPr>
          <w:rFonts w:ascii="Times New Roman" w:hAnsi="Times New Roman" w:cs="Times New Roman"/>
          <w:sz w:val="16"/>
          <w:szCs w:val="24"/>
        </w:rPr>
        <w:t xml:space="preserve"> relação a </w:t>
      </w:r>
      <w:r w:rsidR="007767F2" w:rsidRPr="009748F2">
        <w:rPr>
          <w:rFonts w:ascii="Times New Roman" w:hAnsi="Times New Roman" w:cs="Times New Roman"/>
          <w:sz w:val="16"/>
          <w:szCs w:val="24"/>
        </w:rPr>
        <w:t xml:space="preserve">2023, o faturamento do segundo </w:t>
      </w:r>
      <w:r w:rsidR="000B615A" w:rsidRPr="009748F2">
        <w:rPr>
          <w:rFonts w:ascii="Times New Roman" w:hAnsi="Times New Roman" w:cs="Times New Roman"/>
          <w:sz w:val="16"/>
          <w:szCs w:val="24"/>
        </w:rPr>
        <w:t>tr</w:t>
      </w:r>
      <w:r w:rsidR="009748F2">
        <w:rPr>
          <w:rFonts w:ascii="Times New Roman" w:hAnsi="Times New Roman" w:cs="Times New Roman"/>
          <w:sz w:val="16"/>
          <w:szCs w:val="24"/>
        </w:rPr>
        <w:t xml:space="preserve">imestre de 2024 reduziu devido à menor quantidade de </w:t>
      </w:r>
      <w:r w:rsidR="000B615A" w:rsidRPr="009748F2">
        <w:rPr>
          <w:rFonts w:ascii="Times New Roman" w:hAnsi="Times New Roman" w:cs="Times New Roman"/>
          <w:sz w:val="16"/>
          <w:szCs w:val="24"/>
        </w:rPr>
        <w:t xml:space="preserve">entregas </w:t>
      </w:r>
      <w:r w:rsidR="009748F2">
        <w:rPr>
          <w:rFonts w:ascii="Times New Roman" w:hAnsi="Times New Roman" w:cs="Times New Roman"/>
          <w:sz w:val="16"/>
          <w:szCs w:val="24"/>
        </w:rPr>
        <w:t xml:space="preserve">de TED </w:t>
      </w:r>
      <w:r w:rsidR="000B615A" w:rsidRPr="009748F2">
        <w:rPr>
          <w:rFonts w:ascii="Times New Roman" w:hAnsi="Times New Roman" w:cs="Times New Roman"/>
          <w:sz w:val="16"/>
          <w:szCs w:val="24"/>
        </w:rPr>
        <w:t>e, também, à liberação de 100% do orçamento discricionário para pagamento d</w:t>
      </w:r>
      <w:r w:rsidR="005C596C" w:rsidRPr="009748F2">
        <w:rPr>
          <w:rFonts w:ascii="Times New Roman" w:hAnsi="Times New Roman" w:cs="Times New Roman"/>
          <w:sz w:val="16"/>
          <w:szCs w:val="24"/>
        </w:rPr>
        <w:t>os impostos</w:t>
      </w:r>
      <w:r w:rsidR="009748F2">
        <w:rPr>
          <w:rFonts w:ascii="Times New Roman" w:hAnsi="Times New Roman" w:cs="Times New Roman"/>
          <w:sz w:val="16"/>
          <w:szCs w:val="24"/>
        </w:rPr>
        <w:t xml:space="preserve">, que ocorreu </w:t>
      </w:r>
      <w:r w:rsidR="005C596C" w:rsidRPr="009748F2">
        <w:rPr>
          <w:rFonts w:ascii="Times New Roman" w:hAnsi="Times New Roman" w:cs="Times New Roman"/>
          <w:sz w:val="16"/>
          <w:szCs w:val="24"/>
        </w:rPr>
        <w:t>somente a partir de</w:t>
      </w:r>
      <w:r w:rsidR="000B615A" w:rsidRPr="009748F2">
        <w:rPr>
          <w:rFonts w:ascii="Times New Roman" w:hAnsi="Times New Roman" w:cs="Times New Roman"/>
          <w:sz w:val="16"/>
          <w:szCs w:val="24"/>
        </w:rPr>
        <w:t xml:space="preserve"> 1º de abril de 2024, após ajustes dos limites de movimentação e empenho realizados pelo Governo Federal</w:t>
      </w:r>
      <w:r w:rsidR="000B615A" w:rsidRPr="009C7766">
        <w:rPr>
          <w:rFonts w:ascii="Times New Roman" w:hAnsi="Times New Roman" w:cs="Times New Roman"/>
          <w:color w:val="FF0000"/>
          <w:sz w:val="16"/>
          <w:szCs w:val="24"/>
        </w:rPr>
        <w:t>.</w:t>
      </w:r>
    </w:p>
    <w:p w:rsid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w:t>
      </w:r>
      <w:r w:rsidR="007B7205" w:rsidRPr="007B7205">
        <w:rPr>
          <w:rFonts w:ascii="Times New Roman" w:hAnsi="Times New Roman" w:cs="Times New Roman"/>
          <w:b/>
          <w:sz w:val="24"/>
          <w:szCs w:val="24"/>
        </w:rPr>
        <w:t>. CUSTOS DOS PRODUTOS VENDIDOS E DOS SERVIÇOS</w:t>
      </w:r>
    </w:p>
    <w:p w:rsidR="00A27006" w:rsidRDefault="00A27006" w:rsidP="002035D4">
      <w:pPr>
        <w:spacing w:after="0" w:line="240" w:lineRule="auto"/>
        <w:jc w:val="both"/>
        <w:rPr>
          <w:rFonts w:ascii="Times New Roman" w:hAnsi="Times New Roman" w:cs="Times New Roman"/>
          <w:b/>
          <w:sz w:val="24"/>
          <w:szCs w:val="24"/>
        </w:rPr>
      </w:pPr>
      <w:bookmarkStart w:id="28" w:name="_GoBack"/>
      <w:bookmarkEnd w:id="28"/>
    </w:p>
    <w:p w:rsidR="00A27006" w:rsidRDefault="00A2700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27.1</w:t>
      </w:r>
      <w:r w:rsidR="00D015F7">
        <w:rPr>
          <w:rFonts w:ascii="Times New Roman" w:hAnsi="Times New Roman" w:cs="Times New Roman"/>
          <w:b/>
          <w:sz w:val="24"/>
          <w:szCs w:val="24"/>
        </w:rPr>
        <w:t>.</w:t>
      </w:r>
      <w:r>
        <w:rPr>
          <w:rFonts w:ascii="Times New Roman" w:hAnsi="Times New Roman" w:cs="Times New Roman"/>
          <w:b/>
          <w:sz w:val="24"/>
          <w:szCs w:val="24"/>
        </w:rPr>
        <w:t xml:space="preserve"> Custos de Vendas Nacionais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bookmarkStart w:id="29" w:name="_MON_1775630635"/>
    <w:bookmarkEnd w:id="29"/>
    <w:p w:rsidR="00A27006" w:rsidRDefault="00DF097F"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536" w:dyaOrig="614">
          <v:shape id="_x0000_i1051" type="#_x0000_t75" style="width:525.75pt;height:28.5pt" o:ole="">
            <v:imagedata r:id="rId71" o:title=""/>
          </v:shape>
          <o:OLEObject Type="Embed" ProgID="Excel.Sheet.12" ShapeID="_x0000_i1051" DrawAspect="Content" ObjectID="_1789297145" r:id="rId72"/>
        </w:object>
      </w:r>
    </w:p>
    <w:p w:rsidR="00DF097F" w:rsidRDefault="00DF097F" w:rsidP="006A6890">
      <w:pPr>
        <w:spacing w:after="0" w:line="240" w:lineRule="auto"/>
        <w:jc w:val="both"/>
        <w:rPr>
          <w:rFonts w:ascii="Times New Roman" w:hAnsi="Times New Roman" w:cs="Times New Roman"/>
          <w:b/>
          <w:sz w:val="24"/>
          <w:szCs w:val="24"/>
        </w:rPr>
      </w:pPr>
    </w:p>
    <w:p w:rsidR="006A6890" w:rsidRDefault="006A6890" w:rsidP="006A689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27.3. Custos de Vendas Internacionais</w:t>
      </w:r>
    </w:p>
    <w:p w:rsidR="00DF097F" w:rsidRPr="009D7B4D" w:rsidRDefault="00DF097F" w:rsidP="006A6890">
      <w:pPr>
        <w:spacing w:after="0" w:line="240" w:lineRule="auto"/>
        <w:jc w:val="both"/>
        <w:rPr>
          <w:rFonts w:ascii="Times New Roman" w:hAnsi="Times New Roman" w:cs="Times New Roman"/>
          <w:b/>
          <w:szCs w:val="24"/>
        </w:rPr>
      </w:pPr>
      <w:r w:rsidRPr="009D7B4D">
        <w:rPr>
          <w:rFonts w:ascii="Times New Roman" w:hAnsi="Times New Roman" w:cs="Times New Roman"/>
          <w:b/>
          <w:szCs w:val="24"/>
        </w:rPr>
        <w:t xml:space="preserve">                                                                                                                                                                 </w:t>
      </w:r>
      <w:r w:rsidR="009D7B4D">
        <w:rPr>
          <w:rFonts w:ascii="Times New Roman" w:hAnsi="Times New Roman" w:cs="Times New Roman"/>
          <w:b/>
          <w:szCs w:val="24"/>
        </w:rPr>
        <w:t xml:space="preserve">               </w:t>
      </w:r>
      <w:r w:rsidRPr="009D7B4D">
        <w:rPr>
          <w:rFonts w:ascii="Times New Roman" w:hAnsi="Times New Roman" w:cs="Times New Roman"/>
          <w:b/>
          <w:szCs w:val="24"/>
        </w:rPr>
        <w:t xml:space="preserve">  R$ mil</w:t>
      </w:r>
    </w:p>
    <w:bookmarkStart w:id="30" w:name="_MON_1783505002"/>
    <w:bookmarkEnd w:id="30"/>
    <w:p w:rsidR="009276C3" w:rsidRDefault="00064ACB" w:rsidP="006A68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536" w:dyaOrig="614">
          <v:shape id="_x0000_i1090" type="#_x0000_t75" style="width:525.75pt;height:28.5pt" o:ole="">
            <v:imagedata r:id="rId73" o:title=""/>
          </v:shape>
          <o:OLEObject Type="Embed" ProgID="Excel.Sheet.12" ShapeID="_x0000_i1090" DrawAspect="Content" ObjectID="_1789297146" r:id="rId74"/>
        </w:object>
      </w:r>
    </w:p>
    <w:p w:rsidR="00DF097F" w:rsidRDefault="00DF097F" w:rsidP="002035D4">
      <w:pPr>
        <w:spacing w:after="0" w:line="240" w:lineRule="auto"/>
        <w:jc w:val="both"/>
        <w:rPr>
          <w:rFonts w:ascii="Times New Roman" w:hAnsi="Times New Roman" w:cs="Times New Roman"/>
          <w:b/>
          <w:sz w:val="24"/>
          <w:szCs w:val="24"/>
        </w:rPr>
      </w:pPr>
    </w:p>
    <w:p w:rsidR="00DF097F" w:rsidRDefault="00DF097F" w:rsidP="002035D4">
      <w:pPr>
        <w:spacing w:after="0" w:line="240" w:lineRule="auto"/>
        <w:jc w:val="both"/>
        <w:rPr>
          <w:rFonts w:ascii="Times New Roman" w:hAnsi="Times New Roman" w:cs="Times New Roman"/>
          <w:b/>
          <w:sz w:val="24"/>
          <w:szCs w:val="24"/>
        </w:rPr>
      </w:pPr>
    </w:p>
    <w:p w:rsidR="00DF097F" w:rsidRDefault="00DF097F" w:rsidP="002035D4">
      <w:pPr>
        <w:spacing w:after="0" w:line="240" w:lineRule="auto"/>
        <w:jc w:val="both"/>
        <w:rPr>
          <w:rFonts w:ascii="Times New Roman" w:hAnsi="Times New Roman" w:cs="Times New Roman"/>
          <w:b/>
          <w:sz w:val="24"/>
          <w:szCs w:val="24"/>
        </w:rPr>
      </w:pPr>
    </w:p>
    <w:p w:rsidR="00DF097F" w:rsidRDefault="00DF097F" w:rsidP="002035D4">
      <w:pPr>
        <w:spacing w:after="0" w:line="240" w:lineRule="auto"/>
        <w:jc w:val="both"/>
        <w:rPr>
          <w:rFonts w:ascii="Times New Roman" w:hAnsi="Times New Roman" w:cs="Times New Roman"/>
          <w:b/>
          <w:sz w:val="24"/>
          <w:szCs w:val="24"/>
        </w:rPr>
      </w:pPr>
    </w:p>
    <w:p w:rsidR="00A27006" w:rsidRDefault="00A27006" w:rsidP="002035D4">
      <w:pPr>
        <w:spacing w:after="0" w:line="240" w:lineRule="auto"/>
        <w:jc w:val="both"/>
        <w:rPr>
          <w:rFonts w:ascii="Times New Roman" w:hAnsi="Times New Roman" w:cs="Times New Roman"/>
          <w:b/>
          <w:sz w:val="24"/>
          <w:szCs w:val="24"/>
        </w:rPr>
      </w:pPr>
      <w:r w:rsidRPr="00A27006">
        <w:rPr>
          <w:rFonts w:ascii="Times New Roman" w:hAnsi="Times New Roman" w:cs="Times New Roman"/>
          <w:b/>
          <w:sz w:val="24"/>
          <w:szCs w:val="24"/>
        </w:rPr>
        <w:t>27.2</w:t>
      </w:r>
      <w:r w:rsidR="00D015F7">
        <w:rPr>
          <w:rFonts w:ascii="Times New Roman" w:hAnsi="Times New Roman" w:cs="Times New Roman"/>
          <w:b/>
          <w:sz w:val="24"/>
          <w:szCs w:val="24"/>
        </w:rPr>
        <w:t>.</w:t>
      </w:r>
      <w:r w:rsidRPr="00A27006">
        <w:rPr>
          <w:rFonts w:ascii="Times New Roman" w:hAnsi="Times New Roman" w:cs="Times New Roman"/>
          <w:b/>
          <w:sz w:val="24"/>
          <w:szCs w:val="24"/>
        </w:rPr>
        <w:t xml:space="preserve"> Custos de Industrializações</w:t>
      </w:r>
    </w:p>
    <w:p w:rsidR="00DF097F" w:rsidRPr="00C5055F" w:rsidRDefault="00DF097F"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1" w:name="_MON_1775630731"/>
    <w:bookmarkEnd w:id="31"/>
    <w:p w:rsidR="00CA3FD7" w:rsidRDefault="00DF097F"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536" w:dyaOrig="614">
          <v:shape id="_x0000_i1053" type="#_x0000_t75" style="width:525.75pt;height:28.5pt" o:ole="">
            <v:imagedata r:id="rId75" o:title=""/>
          </v:shape>
          <o:OLEObject Type="Embed" ProgID="Excel.Sheet.12" ShapeID="_x0000_i1053" DrawAspect="Content" ObjectID="_1789297147" r:id="rId76"/>
        </w:object>
      </w:r>
    </w:p>
    <w:p w:rsidR="00DF097F" w:rsidRDefault="00DF097F" w:rsidP="002035D4">
      <w:pPr>
        <w:spacing w:after="0" w:line="240" w:lineRule="auto"/>
        <w:jc w:val="both"/>
        <w:rPr>
          <w:rFonts w:ascii="Times New Roman" w:hAnsi="Times New Roman" w:cs="Times New Roman"/>
          <w:b/>
          <w:sz w:val="24"/>
          <w:szCs w:val="24"/>
        </w:rPr>
      </w:pPr>
    </w:p>
    <w:p w:rsidR="00A27006" w:rsidRDefault="00A27006" w:rsidP="002035D4">
      <w:pPr>
        <w:spacing w:after="0" w:line="240" w:lineRule="auto"/>
        <w:jc w:val="both"/>
        <w:rPr>
          <w:rFonts w:ascii="Times New Roman" w:hAnsi="Times New Roman" w:cs="Times New Roman"/>
          <w:b/>
          <w:sz w:val="24"/>
          <w:szCs w:val="24"/>
        </w:rPr>
      </w:pPr>
      <w:r w:rsidRPr="00A27006">
        <w:rPr>
          <w:rFonts w:ascii="Times New Roman" w:hAnsi="Times New Roman" w:cs="Times New Roman"/>
          <w:b/>
          <w:sz w:val="24"/>
          <w:szCs w:val="24"/>
        </w:rPr>
        <w:t>27.3</w:t>
      </w:r>
      <w:r w:rsidR="00D015F7">
        <w:rPr>
          <w:rFonts w:ascii="Times New Roman" w:hAnsi="Times New Roman" w:cs="Times New Roman"/>
          <w:b/>
          <w:sz w:val="24"/>
          <w:szCs w:val="24"/>
        </w:rPr>
        <w:t>.</w:t>
      </w:r>
      <w:r w:rsidRPr="00A27006">
        <w:rPr>
          <w:rFonts w:ascii="Times New Roman" w:hAnsi="Times New Roman" w:cs="Times New Roman"/>
          <w:b/>
          <w:sz w:val="24"/>
          <w:szCs w:val="24"/>
        </w:rPr>
        <w:t xml:space="preserve"> Custos dos Serviços Prestados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2" w:name="_MON_1775630890"/>
    <w:bookmarkEnd w:id="32"/>
    <w:p w:rsidR="003D522F" w:rsidRDefault="00DF097F"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536" w:dyaOrig="614">
          <v:shape id="_x0000_i1054" type="#_x0000_t75" style="width:525.75pt;height:28.5pt" o:ole="">
            <v:imagedata r:id="rId77" o:title=""/>
          </v:shape>
          <o:OLEObject Type="Embed" ProgID="Excel.Sheet.12" ShapeID="_x0000_i1054" DrawAspect="Content" ObjectID="_1789297148" r:id="rId78"/>
        </w:object>
      </w:r>
    </w:p>
    <w:p w:rsidR="005431FB" w:rsidRDefault="005431FB" w:rsidP="002035D4">
      <w:pPr>
        <w:spacing w:after="0" w:line="240" w:lineRule="auto"/>
        <w:jc w:val="both"/>
        <w:rPr>
          <w:rFonts w:ascii="Times New Roman" w:hAnsi="Times New Roman" w:cs="Times New Roman"/>
          <w:b/>
          <w:sz w:val="24"/>
          <w:szCs w:val="24"/>
        </w:rPr>
      </w:pPr>
    </w:p>
    <w:p w:rsidR="00A27006" w:rsidRDefault="00A27006" w:rsidP="002035D4">
      <w:pPr>
        <w:spacing w:after="0" w:line="240" w:lineRule="auto"/>
        <w:jc w:val="both"/>
        <w:rPr>
          <w:rFonts w:ascii="Times New Roman" w:hAnsi="Times New Roman" w:cs="Times New Roman"/>
          <w:b/>
          <w:sz w:val="24"/>
          <w:szCs w:val="24"/>
        </w:rPr>
      </w:pPr>
      <w:r w:rsidRPr="00B32BF3">
        <w:rPr>
          <w:rFonts w:ascii="Times New Roman" w:hAnsi="Times New Roman" w:cs="Times New Roman"/>
          <w:b/>
          <w:sz w:val="24"/>
          <w:szCs w:val="24"/>
        </w:rPr>
        <w:t>27.4</w:t>
      </w:r>
      <w:r w:rsidR="00D015F7">
        <w:rPr>
          <w:rFonts w:ascii="Times New Roman" w:hAnsi="Times New Roman" w:cs="Times New Roman"/>
          <w:b/>
          <w:sz w:val="24"/>
          <w:szCs w:val="24"/>
        </w:rPr>
        <w:t>.</w:t>
      </w:r>
      <w:r w:rsidR="00B32BF3" w:rsidRPr="00B32BF3">
        <w:rPr>
          <w:rFonts w:ascii="Times New Roman" w:hAnsi="Times New Roman" w:cs="Times New Roman"/>
          <w:b/>
          <w:sz w:val="24"/>
          <w:szCs w:val="24"/>
        </w:rPr>
        <w:t xml:space="preserve"> Recuperação de Custos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3" w:name="_MON_1775631125"/>
    <w:bookmarkEnd w:id="33"/>
    <w:p w:rsidR="00B32BF3" w:rsidRDefault="00DF097F"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536" w:dyaOrig="614">
          <v:shape id="_x0000_i1055" type="#_x0000_t75" style="width:525.75pt;height:28.5pt" o:ole="">
            <v:imagedata r:id="rId79" o:title=""/>
          </v:shape>
          <o:OLEObject Type="Embed" ProgID="Excel.Sheet.12" ShapeID="_x0000_i1055" DrawAspect="Content" ObjectID="_1789297149" r:id="rId80"/>
        </w:object>
      </w:r>
      <w:r w:rsidR="00B32BF3" w:rsidRPr="00B32BF3">
        <w:rPr>
          <w:rFonts w:ascii="Times New Roman" w:hAnsi="Times New Roman" w:cs="Times New Roman"/>
          <w:color w:val="000000" w:themeColor="text1"/>
          <w:sz w:val="16"/>
          <w:szCs w:val="24"/>
        </w:rPr>
        <w:t>Refere-se à venda de alguns resíduos e sucatas</w:t>
      </w:r>
    </w:p>
    <w:p w:rsidR="00F62874" w:rsidRDefault="00F62874" w:rsidP="002035D4">
      <w:pPr>
        <w:spacing w:after="0" w:line="240" w:lineRule="auto"/>
        <w:jc w:val="both"/>
        <w:rPr>
          <w:rFonts w:ascii="Times New Roman" w:hAnsi="Times New Roman" w:cs="Times New Roman"/>
          <w:b/>
          <w:sz w:val="24"/>
          <w:szCs w:val="24"/>
        </w:rPr>
      </w:pPr>
    </w:p>
    <w:p w:rsidR="007B7205" w:rsidRP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w:t>
      </w:r>
      <w:r w:rsidR="007B7205" w:rsidRPr="007B7205">
        <w:rPr>
          <w:rFonts w:ascii="Times New Roman" w:hAnsi="Times New Roman" w:cs="Times New Roman"/>
          <w:b/>
          <w:sz w:val="24"/>
          <w:szCs w:val="24"/>
        </w:rPr>
        <w:t xml:space="preserve">. MANUTENÇÃO DE CAPACIDADE ESTRATÉGICA </w:t>
      </w:r>
      <w:r w:rsidR="007B7205" w:rsidRPr="007B7205">
        <w:rPr>
          <w:rFonts w:ascii="Times New Roman" w:hAnsi="Times New Roman" w:cs="Times New Roman"/>
          <w:b/>
          <w:sz w:val="24"/>
          <w:szCs w:val="24"/>
          <w:vertAlign w:val="superscript"/>
        </w:rPr>
        <w:t>(1)</w:t>
      </w:r>
    </w:p>
    <w:p w:rsidR="00D821FB" w:rsidRPr="00C5055F" w:rsidRDefault="00DF097F" w:rsidP="002035D4">
      <w:pPr>
        <w:spacing w:after="0" w:line="240" w:lineRule="auto"/>
        <w:jc w:val="both"/>
        <w:rPr>
          <w:rFonts w:ascii="Times New Roman" w:hAnsi="Times New Roman" w:cs="Times New Roman"/>
          <w:b/>
          <w:szCs w:val="24"/>
        </w:rPr>
      </w:pPr>
      <w:r w:rsidRPr="00C5055F">
        <w:rPr>
          <w:rFonts w:ascii="Times New Roman" w:hAnsi="Times New Roman" w:cs="Times New Roman"/>
          <w:szCs w:val="24"/>
        </w:rPr>
        <w:t xml:space="preserve">                                                                                                                                                                </w:t>
      </w:r>
      <w:r w:rsidR="00C5055F">
        <w:rPr>
          <w:rFonts w:ascii="Times New Roman" w:hAnsi="Times New Roman" w:cs="Times New Roman"/>
          <w:szCs w:val="24"/>
        </w:rPr>
        <w:t xml:space="preserve">                </w:t>
      </w:r>
      <w:r w:rsidRPr="00C5055F">
        <w:rPr>
          <w:rFonts w:ascii="Times New Roman" w:hAnsi="Times New Roman" w:cs="Times New Roman"/>
          <w:szCs w:val="24"/>
        </w:rPr>
        <w:t xml:space="preserve">   </w:t>
      </w:r>
      <w:r w:rsidRPr="00C5055F">
        <w:rPr>
          <w:rFonts w:ascii="Times New Roman" w:hAnsi="Times New Roman" w:cs="Times New Roman"/>
          <w:b/>
          <w:szCs w:val="24"/>
        </w:rPr>
        <w:t>R$ mil</w:t>
      </w:r>
    </w:p>
    <w:bookmarkStart w:id="34" w:name="_MON_1694244317"/>
    <w:bookmarkEnd w:id="34"/>
    <w:p w:rsidR="007B7205" w:rsidRPr="007B7205" w:rsidRDefault="00DF097F" w:rsidP="002035D4">
      <w:pPr>
        <w:spacing w:after="0" w:line="240" w:lineRule="auto"/>
        <w:jc w:val="both"/>
        <w:rPr>
          <w:rFonts w:ascii="Times New Roman" w:hAnsi="Times New Roman" w:cs="Times New Roman"/>
          <w:sz w:val="16"/>
          <w:szCs w:val="24"/>
        </w:rPr>
      </w:pPr>
      <w:r>
        <w:rPr>
          <w:rFonts w:ascii="Times New Roman" w:hAnsi="Times New Roman" w:cs="Times New Roman"/>
          <w:sz w:val="24"/>
          <w:szCs w:val="24"/>
        </w:rPr>
        <w:object w:dxaOrig="10536" w:dyaOrig="1223">
          <v:shape id="_x0000_i1056" type="#_x0000_t75" style="width:525.75pt;height:57.75pt" o:ole="">
            <v:imagedata r:id="rId81" o:title=""/>
          </v:shape>
          <o:OLEObject Type="Embed" ProgID="Excel.Sheet.12" ShapeID="_x0000_i1056" DrawAspect="Content" ObjectID="_1789297150" r:id="rId82"/>
        </w:object>
      </w:r>
      <w:r w:rsidR="0014451B">
        <w:rPr>
          <w:rFonts w:ascii="Times New Roman" w:hAnsi="Times New Roman" w:cs="Times New Roman"/>
          <w:sz w:val="24"/>
          <w:szCs w:val="24"/>
        </w:rPr>
        <w:t xml:space="preserve">     </w:t>
      </w:r>
      <w:r w:rsidR="007B7205" w:rsidRPr="007B7205">
        <w:rPr>
          <w:rFonts w:ascii="Times New Roman" w:hAnsi="Times New Roman" w:cs="Times New Roman"/>
          <w:sz w:val="16"/>
          <w:szCs w:val="24"/>
        </w:rPr>
        <w:t>(1) O conceito da Manutenção da Capacidade Estratégica está descrito</w:t>
      </w:r>
      <w:r w:rsidR="001E64B5">
        <w:rPr>
          <w:rFonts w:ascii="Times New Roman" w:hAnsi="Times New Roman" w:cs="Times New Roman"/>
          <w:sz w:val="16"/>
          <w:szCs w:val="24"/>
        </w:rPr>
        <w:t xml:space="preserve"> na Nota Explicativa número 8.18</w:t>
      </w:r>
      <w:r w:rsidR="007B7205" w:rsidRPr="007B7205">
        <w:rPr>
          <w:rFonts w:ascii="Times New Roman" w:hAnsi="Times New Roman" w:cs="Times New Roman"/>
          <w:sz w:val="16"/>
          <w:szCs w:val="24"/>
        </w:rPr>
        <w:t>.</w:t>
      </w:r>
    </w:p>
    <w:p w:rsidR="005011F6" w:rsidRPr="00DF3914" w:rsidRDefault="00BF2193" w:rsidP="002035D4">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color w:val="000000" w:themeColor="text1"/>
          <w:sz w:val="16"/>
          <w:szCs w:val="24"/>
        </w:rPr>
        <w:t>A variação de 9</w:t>
      </w:r>
      <w:r w:rsidR="00572346" w:rsidRPr="00DF3914">
        <w:rPr>
          <w:rFonts w:ascii="Times New Roman" w:hAnsi="Times New Roman" w:cs="Times New Roman"/>
          <w:color w:val="000000" w:themeColor="text1"/>
          <w:sz w:val="16"/>
          <w:szCs w:val="24"/>
        </w:rPr>
        <w:t>% na Manutenção da Capacidade Estratégica, justifica-se pelos fatores:</w:t>
      </w:r>
    </w:p>
    <w:p w:rsidR="00572346" w:rsidRPr="00DF3914" w:rsidRDefault="0014451B" w:rsidP="0014451B">
      <w:pPr>
        <w:pStyle w:val="PargrafodaLista"/>
        <w:spacing w:after="0" w:line="240" w:lineRule="auto"/>
        <w:ind w:left="0"/>
        <w:jc w:val="both"/>
        <w:rPr>
          <w:rFonts w:ascii="Times New Roman" w:hAnsi="Times New Roman" w:cs="Times New Roman"/>
          <w:color w:val="000000" w:themeColor="text1"/>
          <w:sz w:val="16"/>
          <w:szCs w:val="24"/>
        </w:rPr>
      </w:pPr>
      <w:r w:rsidRPr="00DF3914">
        <w:rPr>
          <w:rFonts w:ascii="Times New Roman" w:hAnsi="Times New Roman" w:cs="Times New Roman"/>
          <w:color w:val="000000" w:themeColor="text1"/>
          <w:sz w:val="16"/>
          <w:szCs w:val="24"/>
        </w:rPr>
        <w:t xml:space="preserve">a) </w:t>
      </w:r>
      <w:r w:rsidR="00572346" w:rsidRPr="00DF3914">
        <w:rPr>
          <w:rFonts w:ascii="Times New Roman" w:hAnsi="Times New Roman" w:cs="Times New Roman"/>
          <w:color w:val="000000" w:themeColor="text1"/>
          <w:sz w:val="16"/>
          <w:szCs w:val="24"/>
        </w:rPr>
        <w:t xml:space="preserve">parada para manutenção da </w:t>
      </w:r>
      <w:r w:rsidR="00B46E32" w:rsidRPr="00DF3914">
        <w:rPr>
          <w:rFonts w:ascii="Times New Roman" w:hAnsi="Times New Roman" w:cs="Times New Roman"/>
          <w:color w:val="000000" w:themeColor="text1"/>
          <w:sz w:val="16"/>
          <w:szCs w:val="24"/>
        </w:rPr>
        <w:t>Planta Industrial de Nitrocelulose, r</w:t>
      </w:r>
      <w:r w:rsidR="00DF3914" w:rsidRPr="00DF3914">
        <w:rPr>
          <w:rFonts w:ascii="Times New Roman" w:hAnsi="Times New Roman" w:cs="Times New Roman"/>
          <w:color w:val="000000" w:themeColor="text1"/>
          <w:sz w:val="16"/>
          <w:szCs w:val="24"/>
        </w:rPr>
        <w:t>ealizada entre os meses de janeiro a março de 2024</w:t>
      </w:r>
      <w:r w:rsidR="00B46E32" w:rsidRPr="00DF3914">
        <w:rPr>
          <w:rFonts w:ascii="Times New Roman" w:hAnsi="Times New Roman" w:cs="Times New Roman"/>
          <w:color w:val="000000" w:themeColor="text1"/>
          <w:sz w:val="16"/>
          <w:szCs w:val="24"/>
        </w:rPr>
        <w:t>;</w:t>
      </w:r>
    </w:p>
    <w:p w:rsidR="00B46E32" w:rsidRPr="00DF3914" w:rsidRDefault="00A12CBB" w:rsidP="00E16F26">
      <w:pPr>
        <w:pStyle w:val="PargrafodaLista"/>
        <w:spacing w:after="0" w:line="240" w:lineRule="auto"/>
        <w:ind w:left="0" w:right="141"/>
        <w:jc w:val="both"/>
        <w:rPr>
          <w:rFonts w:ascii="Times New Roman" w:hAnsi="Times New Roman" w:cs="Times New Roman"/>
          <w:color w:val="000000" w:themeColor="text1"/>
          <w:sz w:val="16"/>
          <w:szCs w:val="24"/>
        </w:rPr>
      </w:pPr>
      <w:r w:rsidRPr="00DF3914">
        <w:rPr>
          <w:rFonts w:ascii="Times New Roman" w:hAnsi="Times New Roman" w:cs="Times New Roman"/>
          <w:color w:val="000000" w:themeColor="text1"/>
          <w:sz w:val="16"/>
          <w:szCs w:val="24"/>
        </w:rPr>
        <w:t xml:space="preserve">b) </w:t>
      </w:r>
      <w:r w:rsidR="00B46E32" w:rsidRPr="00DF3914">
        <w:rPr>
          <w:rFonts w:ascii="Times New Roman" w:hAnsi="Times New Roman" w:cs="Times New Roman"/>
          <w:color w:val="000000" w:themeColor="text1"/>
          <w:sz w:val="16"/>
          <w:szCs w:val="24"/>
        </w:rPr>
        <w:t xml:space="preserve">paradas recorrentes nas plantas de produção de </w:t>
      </w:r>
      <w:r w:rsidR="007F4AFC" w:rsidRPr="00DF3914">
        <w:rPr>
          <w:rFonts w:ascii="Times New Roman" w:hAnsi="Times New Roman" w:cs="Times New Roman"/>
          <w:color w:val="000000" w:themeColor="text1"/>
          <w:sz w:val="16"/>
          <w:szCs w:val="24"/>
        </w:rPr>
        <w:t>Trinitrotolueno</w:t>
      </w:r>
      <w:r w:rsidR="00DF3914" w:rsidRPr="00DF3914">
        <w:rPr>
          <w:rFonts w:ascii="Times New Roman" w:hAnsi="Times New Roman" w:cs="Times New Roman"/>
          <w:color w:val="000000" w:themeColor="text1"/>
          <w:sz w:val="16"/>
          <w:szCs w:val="24"/>
        </w:rPr>
        <w:t>, no mês de março de 2024</w:t>
      </w:r>
      <w:r w:rsidR="00B46E32" w:rsidRPr="00DF3914">
        <w:rPr>
          <w:rFonts w:ascii="Times New Roman" w:hAnsi="Times New Roman" w:cs="Times New Roman"/>
          <w:color w:val="000000" w:themeColor="text1"/>
          <w:sz w:val="16"/>
          <w:szCs w:val="24"/>
        </w:rPr>
        <w:t xml:space="preserve">, devido às necessidades de intervenções de manutenção em linhas de </w:t>
      </w:r>
      <w:r w:rsidR="0014451B" w:rsidRPr="00DF3914">
        <w:rPr>
          <w:rFonts w:ascii="Times New Roman" w:hAnsi="Times New Roman" w:cs="Times New Roman"/>
          <w:color w:val="000000" w:themeColor="text1"/>
          <w:sz w:val="16"/>
          <w:szCs w:val="24"/>
        </w:rPr>
        <w:t xml:space="preserve">  </w:t>
      </w:r>
      <w:r w:rsidR="00B46E32" w:rsidRPr="00DF3914">
        <w:rPr>
          <w:rFonts w:ascii="Times New Roman" w:hAnsi="Times New Roman" w:cs="Times New Roman"/>
          <w:color w:val="000000" w:themeColor="text1"/>
          <w:sz w:val="16"/>
          <w:szCs w:val="24"/>
        </w:rPr>
        <w:t>ácidos, centrífugas e bombas;</w:t>
      </w:r>
    </w:p>
    <w:p w:rsidR="00E2793A" w:rsidRPr="00DF3914" w:rsidRDefault="00A12CBB" w:rsidP="00E16F26">
      <w:pPr>
        <w:pStyle w:val="PargrafodaLista"/>
        <w:spacing w:after="0" w:line="240" w:lineRule="auto"/>
        <w:ind w:left="0" w:right="141"/>
        <w:jc w:val="both"/>
        <w:rPr>
          <w:rFonts w:ascii="Times New Roman" w:hAnsi="Times New Roman" w:cs="Times New Roman"/>
          <w:color w:val="000000" w:themeColor="text1"/>
          <w:sz w:val="16"/>
          <w:szCs w:val="24"/>
        </w:rPr>
      </w:pPr>
      <w:r w:rsidRPr="00DF3914">
        <w:rPr>
          <w:rFonts w:ascii="Times New Roman" w:hAnsi="Times New Roman" w:cs="Times New Roman"/>
          <w:color w:val="000000" w:themeColor="text1"/>
          <w:sz w:val="16"/>
          <w:szCs w:val="24"/>
        </w:rPr>
        <w:t xml:space="preserve">c) </w:t>
      </w:r>
      <w:r w:rsidR="00003A63" w:rsidRPr="00DF3914">
        <w:rPr>
          <w:rFonts w:ascii="Times New Roman" w:hAnsi="Times New Roman" w:cs="Times New Roman"/>
          <w:color w:val="000000" w:themeColor="text1"/>
          <w:sz w:val="16"/>
          <w:szCs w:val="24"/>
        </w:rPr>
        <w:t>paradas de</w:t>
      </w:r>
      <w:r w:rsidR="00DF3914" w:rsidRPr="00DF3914">
        <w:rPr>
          <w:rFonts w:ascii="Times New Roman" w:hAnsi="Times New Roman" w:cs="Times New Roman"/>
          <w:color w:val="000000" w:themeColor="text1"/>
          <w:sz w:val="16"/>
          <w:szCs w:val="24"/>
        </w:rPr>
        <w:t xml:space="preserve"> produç</w:t>
      </w:r>
      <w:r w:rsidR="00B96679">
        <w:rPr>
          <w:rFonts w:ascii="Times New Roman" w:hAnsi="Times New Roman" w:cs="Times New Roman"/>
          <w:color w:val="000000" w:themeColor="text1"/>
          <w:sz w:val="16"/>
          <w:szCs w:val="24"/>
        </w:rPr>
        <w:t>ão, nos meses de janeiro a junho</w:t>
      </w:r>
      <w:r w:rsidR="00DF3914" w:rsidRPr="00DF3914">
        <w:rPr>
          <w:rFonts w:ascii="Times New Roman" w:hAnsi="Times New Roman" w:cs="Times New Roman"/>
          <w:color w:val="000000" w:themeColor="text1"/>
          <w:sz w:val="16"/>
          <w:szCs w:val="24"/>
        </w:rPr>
        <w:t xml:space="preserve"> de 2024</w:t>
      </w:r>
      <w:r w:rsidR="00B46E32" w:rsidRPr="00DF3914">
        <w:rPr>
          <w:rFonts w:ascii="Times New Roman" w:hAnsi="Times New Roman" w:cs="Times New Roman"/>
          <w:color w:val="000000" w:themeColor="text1"/>
          <w:sz w:val="16"/>
          <w:szCs w:val="24"/>
        </w:rPr>
        <w:t xml:space="preserve">, na planta de produção de </w:t>
      </w:r>
      <w:r w:rsidR="00DF3914" w:rsidRPr="00DF3914">
        <w:rPr>
          <w:rFonts w:ascii="Times New Roman" w:hAnsi="Times New Roman" w:cs="Times New Roman"/>
          <w:color w:val="000000" w:themeColor="text1"/>
          <w:sz w:val="16"/>
          <w:szCs w:val="24"/>
        </w:rPr>
        <w:t>pólvora de</w:t>
      </w:r>
      <w:r w:rsidR="00B46E32" w:rsidRPr="00DF3914">
        <w:rPr>
          <w:rFonts w:ascii="Times New Roman" w:hAnsi="Times New Roman" w:cs="Times New Roman"/>
          <w:color w:val="000000" w:themeColor="text1"/>
          <w:sz w:val="16"/>
          <w:szCs w:val="24"/>
        </w:rPr>
        <w:t xml:space="preserve"> base dupla de vido à necessidade</w:t>
      </w:r>
      <w:r w:rsidR="00003A63" w:rsidRPr="00DF3914">
        <w:rPr>
          <w:rFonts w:ascii="Times New Roman" w:hAnsi="Times New Roman" w:cs="Times New Roman"/>
          <w:color w:val="000000" w:themeColor="text1"/>
          <w:sz w:val="16"/>
          <w:szCs w:val="24"/>
        </w:rPr>
        <w:t xml:space="preserve"> de intervenientes de manutenção nas prensas da linha de produção de pólvoras de caça e </w:t>
      </w:r>
      <w:r w:rsidR="00E2793A" w:rsidRPr="00DF3914">
        <w:rPr>
          <w:rFonts w:ascii="Times New Roman" w:hAnsi="Times New Roman" w:cs="Times New Roman"/>
          <w:color w:val="000000" w:themeColor="text1"/>
          <w:sz w:val="16"/>
          <w:szCs w:val="24"/>
        </w:rPr>
        <w:t>do reator de fabricação do éter; e</w:t>
      </w:r>
    </w:p>
    <w:p w:rsidR="00B46E32" w:rsidRPr="00DF3914" w:rsidRDefault="00E2793A" w:rsidP="0014451B">
      <w:pPr>
        <w:pStyle w:val="PargrafodaLista"/>
        <w:spacing w:after="0" w:line="240" w:lineRule="auto"/>
        <w:ind w:left="142" w:hanging="142"/>
        <w:jc w:val="both"/>
        <w:rPr>
          <w:rFonts w:ascii="Times New Roman" w:hAnsi="Times New Roman" w:cs="Times New Roman"/>
          <w:color w:val="000000" w:themeColor="text1"/>
          <w:sz w:val="16"/>
          <w:szCs w:val="24"/>
        </w:rPr>
      </w:pPr>
      <w:r w:rsidRPr="00DF3914">
        <w:rPr>
          <w:rFonts w:ascii="Times New Roman" w:hAnsi="Times New Roman" w:cs="Times New Roman"/>
          <w:color w:val="000000" w:themeColor="text1"/>
          <w:sz w:val="16"/>
          <w:szCs w:val="24"/>
        </w:rPr>
        <w:t>d) baixa demanda de venda de alguns produtos estratégicos do portfólio da IMBEL</w:t>
      </w:r>
      <w:r w:rsidRPr="00DF3914">
        <w:rPr>
          <w:rFonts w:ascii="Arial" w:hAnsi="Arial" w:cs="Arial"/>
          <w:color w:val="000000" w:themeColor="text1"/>
          <w:sz w:val="16"/>
          <w:szCs w:val="24"/>
        </w:rPr>
        <w:t>®</w:t>
      </w:r>
      <w:r w:rsidRPr="00DF3914">
        <w:rPr>
          <w:rFonts w:ascii="Times New Roman" w:hAnsi="Times New Roman" w:cs="Times New Roman"/>
          <w:color w:val="000000" w:themeColor="text1"/>
          <w:sz w:val="16"/>
          <w:szCs w:val="24"/>
        </w:rPr>
        <w:t>.</w:t>
      </w:r>
      <w:r w:rsidR="00B46E32" w:rsidRPr="00DF3914">
        <w:rPr>
          <w:rFonts w:ascii="Times New Roman" w:hAnsi="Times New Roman" w:cs="Times New Roman"/>
          <w:color w:val="000000" w:themeColor="text1"/>
          <w:sz w:val="16"/>
          <w:szCs w:val="24"/>
        </w:rPr>
        <w:t xml:space="preserve"> </w:t>
      </w:r>
    </w:p>
    <w:p w:rsidR="00CF71A5" w:rsidRPr="00DF3914" w:rsidRDefault="00003A63" w:rsidP="0014451B">
      <w:pPr>
        <w:pStyle w:val="PargrafodaLista"/>
        <w:spacing w:after="0" w:line="240" w:lineRule="auto"/>
        <w:ind w:left="0"/>
        <w:jc w:val="both"/>
        <w:rPr>
          <w:rFonts w:ascii="Times New Roman" w:hAnsi="Times New Roman" w:cs="Times New Roman"/>
          <w:color w:val="000000" w:themeColor="text1"/>
          <w:sz w:val="16"/>
          <w:szCs w:val="24"/>
        </w:rPr>
      </w:pPr>
      <w:r w:rsidRPr="00DF3914">
        <w:rPr>
          <w:rFonts w:ascii="Times New Roman" w:hAnsi="Times New Roman" w:cs="Times New Roman"/>
          <w:color w:val="000000" w:themeColor="text1"/>
          <w:sz w:val="16"/>
          <w:szCs w:val="24"/>
        </w:rPr>
        <w:t>Os valores da Mão de Obra Ociosa não cresceram na mesma proporção do Gastos Gerais de Fabricação com a Ociosidade devido</w:t>
      </w:r>
      <w:r w:rsidR="00CF71A5" w:rsidRPr="00DF3914">
        <w:rPr>
          <w:rFonts w:ascii="Times New Roman" w:hAnsi="Times New Roman" w:cs="Times New Roman"/>
          <w:color w:val="000000" w:themeColor="text1"/>
          <w:sz w:val="16"/>
          <w:szCs w:val="24"/>
        </w:rPr>
        <w:t>:</w:t>
      </w:r>
    </w:p>
    <w:p w:rsidR="00003A63" w:rsidRPr="00DF3914" w:rsidRDefault="0014451B" w:rsidP="0014451B">
      <w:pPr>
        <w:pStyle w:val="PargrafodaLista"/>
        <w:numPr>
          <w:ilvl w:val="0"/>
          <w:numId w:val="20"/>
        </w:numPr>
        <w:spacing w:after="0" w:line="240" w:lineRule="auto"/>
        <w:ind w:left="142" w:hanging="142"/>
        <w:jc w:val="both"/>
        <w:rPr>
          <w:rFonts w:ascii="Times New Roman" w:hAnsi="Times New Roman" w:cs="Times New Roman"/>
          <w:color w:val="000000" w:themeColor="text1"/>
          <w:sz w:val="16"/>
          <w:szCs w:val="24"/>
        </w:rPr>
      </w:pPr>
      <w:r w:rsidRPr="00DF3914">
        <w:rPr>
          <w:rFonts w:ascii="Times New Roman" w:hAnsi="Times New Roman" w:cs="Times New Roman"/>
          <w:color w:val="000000" w:themeColor="text1"/>
          <w:sz w:val="16"/>
          <w:szCs w:val="24"/>
        </w:rPr>
        <w:t xml:space="preserve">a </w:t>
      </w:r>
      <w:r w:rsidR="00003A63" w:rsidRPr="00DF3914">
        <w:rPr>
          <w:rFonts w:ascii="Times New Roman" w:hAnsi="Times New Roman" w:cs="Times New Roman"/>
          <w:color w:val="000000" w:themeColor="text1"/>
          <w:sz w:val="16"/>
          <w:szCs w:val="24"/>
        </w:rPr>
        <w:t>realocação administrativa de pessoal para Plantas Fabris que estavam produtivas à época</w:t>
      </w:r>
      <w:r w:rsidR="00CF71A5" w:rsidRPr="00DF3914">
        <w:rPr>
          <w:rFonts w:ascii="Times New Roman" w:hAnsi="Times New Roman" w:cs="Times New Roman"/>
          <w:color w:val="000000" w:themeColor="text1"/>
          <w:sz w:val="16"/>
          <w:szCs w:val="24"/>
        </w:rPr>
        <w:t>; e</w:t>
      </w:r>
    </w:p>
    <w:p w:rsidR="00CF71A5" w:rsidRDefault="0014451B" w:rsidP="0014451B">
      <w:pPr>
        <w:pStyle w:val="PargrafodaLista"/>
        <w:spacing w:after="0" w:line="240" w:lineRule="auto"/>
        <w:ind w:left="0"/>
        <w:jc w:val="both"/>
        <w:rPr>
          <w:rFonts w:ascii="Times New Roman" w:hAnsi="Times New Roman" w:cs="Times New Roman"/>
          <w:color w:val="000000" w:themeColor="text1"/>
          <w:sz w:val="16"/>
          <w:szCs w:val="24"/>
        </w:rPr>
      </w:pPr>
      <w:r w:rsidRPr="00DF3914">
        <w:rPr>
          <w:rFonts w:ascii="Times New Roman" w:hAnsi="Times New Roman" w:cs="Times New Roman"/>
          <w:color w:val="000000" w:themeColor="text1"/>
          <w:sz w:val="16"/>
          <w:szCs w:val="24"/>
        </w:rPr>
        <w:t xml:space="preserve">b) a </w:t>
      </w:r>
      <w:r w:rsidR="00CF71A5" w:rsidRPr="00DF3914">
        <w:rPr>
          <w:rFonts w:ascii="Times New Roman" w:hAnsi="Times New Roman" w:cs="Times New Roman"/>
          <w:color w:val="000000" w:themeColor="text1"/>
          <w:sz w:val="16"/>
          <w:szCs w:val="24"/>
        </w:rPr>
        <w:t>readequação do Plano de Cargos e Salários com a</w:t>
      </w:r>
      <w:r w:rsidRPr="00DF3914">
        <w:rPr>
          <w:rFonts w:ascii="Times New Roman" w:hAnsi="Times New Roman" w:cs="Times New Roman"/>
          <w:color w:val="000000" w:themeColor="text1"/>
          <w:sz w:val="16"/>
          <w:szCs w:val="24"/>
        </w:rPr>
        <w:t xml:space="preserve"> redução da carga horária de 44</w:t>
      </w:r>
      <w:r w:rsidR="00CF71A5" w:rsidRPr="00DF3914">
        <w:rPr>
          <w:rFonts w:ascii="Times New Roman" w:hAnsi="Times New Roman" w:cs="Times New Roman"/>
          <w:color w:val="000000" w:themeColor="text1"/>
          <w:sz w:val="16"/>
          <w:szCs w:val="24"/>
        </w:rPr>
        <w:t xml:space="preserve"> para 40 horas. </w:t>
      </w:r>
    </w:p>
    <w:p w:rsidR="00CC5BDD" w:rsidRPr="00DF3914" w:rsidRDefault="00CC5BDD" w:rsidP="0014451B">
      <w:pPr>
        <w:pStyle w:val="PargrafodaLista"/>
        <w:spacing w:after="0" w:line="240" w:lineRule="auto"/>
        <w:ind w:left="0"/>
        <w:jc w:val="both"/>
        <w:rPr>
          <w:rFonts w:ascii="Times New Roman" w:hAnsi="Times New Roman" w:cs="Times New Roman"/>
          <w:color w:val="000000" w:themeColor="text1"/>
          <w:sz w:val="16"/>
          <w:szCs w:val="24"/>
        </w:rPr>
      </w:pPr>
    </w:p>
    <w:p w:rsidR="00CC5BDD" w:rsidRDefault="00CC5BD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28.1</w:t>
      </w:r>
      <w:r w:rsidR="00D015F7">
        <w:rPr>
          <w:rFonts w:ascii="Times New Roman" w:hAnsi="Times New Roman" w:cs="Times New Roman"/>
          <w:b/>
          <w:sz w:val="24"/>
          <w:szCs w:val="24"/>
        </w:rPr>
        <w:t>.</w:t>
      </w:r>
      <w:r w:rsidR="00393C0E">
        <w:rPr>
          <w:rFonts w:ascii="Times New Roman" w:hAnsi="Times New Roman" w:cs="Times New Roman"/>
          <w:b/>
          <w:sz w:val="24"/>
          <w:szCs w:val="24"/>
        </w:rPr>
        <w:t xml:space="preserve"> </w:t>
      </w:r>
      <w:r>
        <w:rPr>
          <w:rFonts w:ascii="Times New Roman" w:hAnsi="Times New Roman" w:cs="Times New Roman"/>
          <w:b/>
          <w:sz w:val="24"/>
          <w:szCs w:val="24"/>
        </w:rPr>
        <w:t xml:space="preserve"> DISTRIBUIÇÃO DA MANUTENÇÃO DA CAPACIDADE ESTRATÉGICA POR FÁBRICA</w:t>
      </w:r>
    </w:p>
    <w:p w:rsidR="00CC5BDD" w:rsidRPr="00C5055F" w:rsidRDefault="00DF097F" w:rsidP="002035D4">
      <w:pPr>
        <w:spacing w:after="0" w:line="240" w:lineRule="auto"/>
        <w:jc w:val="both"/>
        <w:rPr>
          <w:rFonts w:ascii="Times New Roman" w:hAnsi="Times New Roman" w:cs="Times New Roman"/>
          <w:b/>
        </w:rPr>
      </w:pPr>
      <w:r w:rsidRPr="00C5055F">
        <w:rPr>
          <w:rFonts w:ascii="Times New Roman" w:hAnsi="Times New Roman" w:cs="Times New Roman"/>
          <w:b/>
        </w:rPr>
        <w:t xml:space="preserve">                                                                                                                                                                  </w:t>
      </w:r>
      <w:r w:rsidR="00C5055F">
        <w:rPr>
          <w:rFonts w:ascii="Times New Roman" w:hAnsi="Times New Roman" w:cs="Times New Roman"/>
          <w:b/>
        </w:rPr>
        <w:t xml:space="preserve">                </w:t>
      </w:r>
      <w:r w:rsidRPr="00C5055F">
        <w:rPr>
          <w:rFonts w:ascii="Times New Roman" w:hAnsi="Times New Roman" w:cs="Times New Roman"/>
          <w:b/>
        </w:rPr>
        <w:t xml:space="preserve"> </w:t>
      </w:r>
      <w:r w:rsidR="00CC5BDD" w:rsidRPr="00C5055F">
        <w:rPr>
          <w:rFonts w:ascii="Times New Roman" w:hAnsi="Times New Roman" w:cs="Times New Roman"/>
          <w:b/>
        </w:rPr>
        <w:t>R$ mil</w:t>
      </w:r>
    </w:p>
    <w:bookmarkStart w:id="35" w:name="_MON_1779511593"/>
    <w:bookmarkEnd w:id="35"/>
    <w:p w:rsidR="00713E0E" w:rsidRDefault="00DF097F" w:rsidP="002035D4">
      <w:pPr>
        <w:spacing w:after="0" w:line="240" w:lineRule="auto"/>
        <w:jc w:val="both"/>
        <w:rPr>
          <w:rFonts w:ascii="Times New Roman" w:hAnsi="Times New Roman" w:cs="Times New Roman"/>
          <w:b/>
          <w:sz w:val="24"/>
          <w:szCs w:val="24"/>
        </w:rPr>
      </w:pPr>
      <w:r w:rsidRPr="00CC5BDD">
        <w:rPr>
          <w:rFonts w:ascii="Times New Roman" w:hAnsi="Times New Roman" w:cs="Times New Roman"/>
          <w:b/>
          <w:sz w:val="24"/>
          <w:szCs w:val="24"/>
        </w:rPr>
        <w:object w:dxaOrig="9470" w:dyaOrig="2136">
          <v:shape id="_x0000_i1057" type="#_x0000_t75" style="width:525.75pt;height:108pt" o:ole="">
            <v:imagedata r:id="rId83" o:title=""/>
          </v:shape>
          <o:OLEObject Type="Embed" ProgID="Excel.Sheet.12" ShapeID="_x0000_i1057" DrawAspect="Content" ObjectID="_1789297151" r:id="rId84"/>
        </w:object>
      </w:r>
    </w:p>
    <w:p w:rsidR="00BD5899" w:rsidRDefault="00BD5899" w:rsidP="002035D4">
      <w:pPr>
        <w:spacing w:after="0" w:line="240" w:lineRule="auto"/>
        <w:jc w:val="both"/>
        <w:rPr>
          <w:rFonts w:ascii="Times New Roman" w:hAnsi="Times New Roman" w:cs="Times New Roman"/>
          <w:b/>
          <w:sz w:val="24"/>
          <w:szCs w:val="24"/>
        </w:rPr>
      </w:pPr>
    </w:p>
    <w:p w:rsidR="00BD5899" w:rsidRDefault="00BD5899" w:rsidP="002035D4">
      <w:pPr>
        <w:spacing w:after="0" w:line="240" w:lineRule="auto"/>
        <w:jc w:val="both"/>
        <w:rPr>
          <w:rFonts w:ascii="Times New Roman" w:hAnsi="Times New Roman" w:cs="Times New Roman"/>
          <w:b/>
          <w:sz w:val="24"/>
          <w:szCs w:val="24"/>
        </w:rPr>
      </w:pPr>
    </w:p>
    <w:p w:rsidR="00BD5899" w:rsidRDefault="00BD5899" w:rsidP="002035D4">
      <w:pPr>
        <w:spacing w:after="0" w:line="240" w:lineRule="auto"/>
        <w:jc w:val="both"/>
        <w:rPr>
          <w:rFonts w:ascii="Times New Roman" w:hAnsi="Times New Roman" w:cs="Times New Roman"/>
          <w:b/>
          <w:sz w:val="24"/>
          <w:szCs w:val="24"/>
        </w:rPr>
      </w:pPr>
    </w:p>
    <w:p w:rsidR="00BD5899" w:rsidRDefault="00BD5899" w:rsidP="002035D4">
      <w:pPr>
        <w:spacing w:after="0" w:line="240" w:lineRule="auto"/>
        <w:jc w:val="both"/>
        <w:rPr>
          <w:rFonts w:ascii="Times New Roman" w:hAnsi="Times New Roman" w:cs="Times New Roman"/>
          <w:b/>
          <w:sz w:val="24"/>
          <w:szCs w:val="24"/>
        </w:rPr>
      </w:pPr>
    </w:p>
    <w:p w:rsidR="00BD5899" w:rsidRDefault="00BD5899" w:rsidP="002035D4">
      <w:pPr>
        <w:spacing w:after="0" w:line="240" w:lineRule="auto"/>
        <w:jc w:val="both"/>
        <w:rPr>
          <w:rFonts w:ascii="Times New Roman" w:hAnsi="Times New Roman" w:cs="Times New Roman"/>
          <w:b/>
          <w:sz w:val="24"/>
          <w:szCs w:val="24"/>
        </w:rPr>
      </w:pPr>
    </w:p>
    <w:p w:rsidR="00BD5899" w:rsidRDefault="00BD5899" w:rsidP="002035D4">
      <w:pPr>
        <w:spacing w:after="0" w:line="240" w:lineRule="auto"/>
        <w:jc w:val="both"/>
        <w:rPr>
          <w:rFonts w:ascii="Times New Roman" w:hAnsi="Times New Roman" w:cs="Times New Roman"/>
          <w:b/>
          <w:sz w:val="24"/>
          <w:szCs w:val="24"/>
        </w:rPr>
      </w:pPr>
    </w:p>
    <w:p w:rsidR="00BD5899" w:rsidRDefault="00BD5899" w:rsidP="002035D4">
      <w:pPr>
        <w:spacing w:after="0" w:line="240" w:lineRule="auto"/>
        <w:jc w:val="both"/>
        <w:rPr>
          <w:rFonts w:ascii="Times New Roman" w:hAnsi="Times New Roman" w:cs="Times New Roman"/>
          <w:b/>
          <w:sz w:val="24"/>
          <w:szCs w:val="24"/>
        </w:rPr>
      </w:pPr>
    </w:p>
    <w:p w:rsidR="00BD5899" w:rsidRDefault="00BD5899" w:rsidP="002035D4">
      <w:pPr>
        <w:spacing w:after="0" w:line="240" w:lineRule="auto"/>
        <w:jc w:val="both"/>
        <w:rPr>
          <w:rFonts w:ascii="Times New Roman" w:hAnsi="Times New Roman" w:cs="Times New Roman"/>
          <w:b/>
          <w:sz w:val="24"/>
          <w:szCs w:val="24"/>
        </w:rPr>
      </w:pPr>
    </w:p>
    <w:p w:rsidR="00BD5899" w:rsidRDefault="00BD5899" w:rsidP="002035D4">
      <w:pPr>
        <w:spacing w:after="0" w:line="240" w:lineRule="auto"/>
        <w:jc w:val="both"/>
        <w:rPr>
          <w:rFonts w:ascii="Times New Roman" w:hAnsi="Times New Roman" w:cs="Times New Roman"/>
          <w:b/>
          <w:sz w:val="24"/>
          <w:szCs w:val="24"/>
        </w:rPr>
      </w:pPr>
    </w:p>
    <w:p w:rsidR="008F4F73" w:rsidRDefault="008F4F73" w:rsidP="002035D4">
      <w:pPr>
        <w:spacing w:after="0" w:line="240" w:lineRule="auto"/>
        <w:jc w:val="both"/>
        <w:rPr>
          <w:rFonts w:ascii="Times New Roman" w:hAnsi="Times New Roman" w:cs="Times New Roman"/>
          <w:b/>
          <w:sz w:val="24"/>
          <w:szCs w:val="24"/>
        </w:rPr>
      </w:pPr>
    </w:p>
    <w:p w:rsid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7B7205" w:rsidRPr="007B7205">
        <w:rPr>
          <w:rFonts w:ascii="Times New Roman" w:hAnsi="Times New Roman" w:cs="Times New Roman"/>
          <w:b/>
          <w:sz w:val="24"/>
          <w:szCs w:val="24"/>
        </w:rPr>
        <w:t>.</w:t>
      </w:r>
      <w:r w:rsidR="00737BF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DESPESAS ADMINISTRATIVAS</w:t>
      </w:r>
    </w:p>
    <w:p w:rsidR="00915B2A"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6" w:name="_MON_1694244468"/>
    <w:bookmarkEnd w:id="36"/>
    <w:p w:rsidR="004C38B9"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843" w:dyaOrig="6149">
          <v:shape id="_x0000_i1058" type="#_x0000_t75" style="width:525.75pt;height:309.75pt" o:ole="">
            <v:imagedata r:id="rId85" o:title=""/>
          </v:shape>
          <o:OLEObject Type="Embed" ProgID="Excel.Sheet.12" ShapeID="_x0000_i1058" DrawAspect="Content" ObjectID="_1789297152" r:id="rId86"/>
        </w:object>
      </w:r>
      <w:r w:rsidR="003A6590">
        <w:rPr>
          <w:rFonts w:ascii="Times New Roman" w:hAnsi="Times New Roman" w:cs="Times New Roman"/>
          <w:b/>
          <w:sz w:val="24"/>
          <w:szCs w:val="24"/>
        </w:rPr>
        <w:t xml:space="preserve">     </w:t>
      </w:r>
    </w:p>
    <w:p w:rsidR="00781521" w:rsidRPr="008D4B98" w:rsidRDefault="004D0555"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 xml:space="preserve">(1)  o aumento da despesa de </w:t>
      </w:r>
      <w:r w:rsidR="00915BC7" w:rsidRPr="008D4B98">
        <w:rPr>
          <w:rFonts w:ascii="Times New Roman" w:eastAsia="Times New Roman" w:hAnsi="Times New Roman" w:cs="Times New Roman"/>
          <w:vertAlign w:val="superscript"/>
        </w:rPr>
        <w:t xml:space="preserve">salários, </w:t>
      </w:r>
      <w:r w:rsidR="00ED6416" w:rsidRPr="008D4B98">
        <w:rPr>
          <w:rFonts w:ascii="Times New Roman" w:eastAsia="Times New Roman" w:hAnsi="Times New Roman" w:cs="Times New Roman"/>
          <w:vertAlign w:val="superscript"/>
        </w:rPr>
        <w:t>refere-se</w:t>
      </w:r>
      <w:r w:rsidR="00781521" w:rsidRPr="008D4B98">
        <w:rPr>
          <w:rFonts w:ascii="Times New Roman" w:eastAsia="Times New Roman" w:hAnsi="Times New Roman" w:cs="Times New Roman"/>
          <w:vertAlign w:val="superscript"/>
        </w:rPr>
        <w:t>:</w:t>
      </w:r>
    </w:p>
    <w:p w:rsidR="004D0555" w:rsidRPr="008D4B98" w:rsidRDefault="00781521"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a)</w:t>
      </w:r>
      <w:r w:rsidR="00ED6416" w:rsidRPr="008D4B98">
        <w:rPr>
          <w:rFonts w:ascii="Times New Roman" w:eastAsia="Times New Roman" w:hAnsi="Times New Roman" w:cs="Times New Roman"/>
          <w:vertAlign w:val="superscript"/>
        </w:rPr>
        <w:t xml:space="preserve"> </w:t>
      </w:r>
      <w:r w:rsidRPr="008D4B98">
        <w:rPr>
          <w:rFonts w:ascii="Times New Roman" w:eastAsia="Times New Roman" w:hAnsi="Times New Roman" w:cs="Times New Roman"/>
          <w:vertAlign w:val="superscript"/>
        </w:rPr>
        <w:t>a</w:t>
      </w:r>
      <w:r w:rsidR="00915BC7" w:rsidRPr="008D4B98">
        <w:rPr>
          <w:rFonts w:ascii="Times New Roman" w:eastAsia="Times New Roman" w:hAnsi="Times New Roman" w:cs="Times New Roman"/>
          <w:vertAlign w:val="superscript"/>
        </w:rPr>
        <w:t xml:space="preserve"> reclassificaç</w:t>
      </w:r>
      <w:r w:rsidR="00ED6416" w:rsidRPr="008D4B98">
        <w:rPr>
          <w:rFonts w:ascii="Times New Roman" w:eastAsia="Times New Roman" w:hAnsi="Times New Roman" w:cs="Times New Roman"/>
          <w:vertAlign w:val="superscript"/>
        </w:rPr>
        <w:t xml:space="preserve">ão dos centros de custos dos </w:t>
      </w:r>
      <w:r w:rsidR="00915BC7" w:rsidRPr="008D4B98">
        <w:rPr>
          <w:rFonts w:ascii="Times New Roman" w:eastAsia="Times New Roman" w:hAnsi="Times New Roman" w:cs="Times New Roman"/>
          <w:vertAlign w:val="superscript"/>
        </w:rPr>
        <w:t>engenheiros não envolvidos no processo de produção</w:t>
      </w:r>
      <w:r w:rsidR="00ED6416" w:rsidRPr="008D4B98">
        <w:rPr>
          <w:rFonts w:ascii="Times New Roman" w:eastAsia="Times New Roman" w:hAnsi="Times New Roman" w:cs="Times New Roman"/>
          <w:vertAlign w:val="superscript"/>
        </w:rPr>
        <w:t>, o que gerou redução dos custos dos produtos da IMBEL</w:t>
      </w:r>
      <w:r w:rsidR="00ED6416" w:rsidRPr="008D4B98">
        <w:rPr>
          <w:rFonts w:ascii="Arial" w:eastAsia="Times New Roman" w:hAnsi="Arial" w:cs="Arial"/>
          <w:vertAlign w:val="superscript"/>
        </w:rPr>
        <w:t>®</w:t>
      </w:r>
      <w:r w:rsidRPr="008D4B98">
        <w:rPr>
          <w:rFonts w:ascii="Times New Roman" w:eastAsia="Times New Roman" w:hAnsi="Times New Roman" w:cs="Times New Roman"/>
          <w:vertAlign w:val="superscript"/>
        </w:rPr>
        <w:t xml:space="preserve">; </w:t>
      </w:r>
    </w:p>
    <w:p w:rsidR="00781521" w:rsidRPr="008D4B98" w:rsidRDefault="00781521" w:rsidP="00781521">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 xml:space="preserve">b) </w:t>
      </w:r>
      <w:r w:rsidR="008D4B98">
        <w:rPr>
          <w:rFonts w:ascii="Times New Roman" w:eastAsia="Times New Roman" w:hAnsi="Times New Roman" w:cs="Times New Roman"/>
          <w:vertAlign w:val="superscript"/>
        </w:rPr>
        <w:t>a implantação do PECS- Plano de</w:t>
      </w:r>
      <w:r w:rsidRPr="008D4B98">
        <w:rPr>
          <w:rFonts w:ascii="Times New Roman" w:eastAsia="Times New Roman" w:hAnsi="Times New Roman" w:cs="Times New Roman"/>
          <w:vertAlign w:val="superscript"/>
        </w:rPr>
        <w:t xml:space="preserve"> Empregos, Carreiras e </w:t>
      </w:r>
      <w:r w:rsidR="00F143B9" w:rsidRPr="008D4B98">
        <w:rPr>
          <w:rFonts w:ascii="Times New Roman" w:eastAsia="Times New Roman" w:hAnsi="Times New Roman" w:cs="Times New Roman"/>
          <w:vertAlign w:val="superscript"/>
        </w:rPr>
        <w:t>Salários</w:t>
      </w:r>
      <w:r w:rsidRPr="008D4B98">
        <w:rPr>
          <w:rFonts w:ascii="Times New Roman" w:eastAsia="Times New Roman" w:hAnsi="Times New Roman" w:cs="Times New Roman"/>
          <w:vertAlign w:val="superscript"/>
        </w:rPr>
        <w:t xml:space="preserve"> da IMBEL que variou de 13,64 até 87% de acordo com a categoria do empregado; e</w:t>
      </w:r>
    </w:p>
    <w:p w:rsidR="00781521" w:rsidRPr="008D4B98" w:rsidRDefault="00781521" w:rsidP="00781521">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c) rea</w:t>
      </w:r>
      <w:r w:rsidR="00F143B9" w:rsidRPr="008D4B98">
        <w:rPr>
          <w:rFonts w:ascii="Times New Roman" w:eastAsia="Times New Roman" w:hAnsi="Times New Roman" w:cs="Times New Roman"/>
          <w:vertAlign w:val="superscript"/>
        </w:rPr>
        <w:t>juste do Acordo Coletivo de</w:t>
      </w:r>
      <w:r w:rsidR="00047D98">
        <w:rPr>
          <w:rFonts w:ascii="Times New Roman" w:eastAsia="Times New Roman" w:hAnsi="Times New Roman" w:cs="Times New Roman"/>
          <w:vertAlign w:val="superscript"/>
        </w:rPr>
        <w:t xml:space="preserve"> 2023/2024</w:t>
      </w:r>
      <w:r w:rsidR="00F143B9" w:rsidRPr="008D4B98">
        <w:rPr>
          <w:rFonts w:ascii="Times New Roman" w:eastAsia="Times New Roman" w:hAnsi="Times New Roman" w:cs="Times New Roman"/>
          <w:vertAlign w:val="superscript"/>
        </w:rPr>
        <w:t xml:space="preserve"> 3,9</w:t>
      </w:r>
      <w:r w:rsidRPr="008D4B98">
        <w:rPr>
          <w:rFonts w:ascii="Times New Roman" w:eastAsia="Times New Roman" w:hAnsi="Times New Roman" w:cs="Times New Roman"/>
          <w:vertAlign w:val="superscript"/>
        </w:rPr>
        <w:t>%</w:t>
      </w:r>
      <w:r w:rsidR="00047D98">
        <w:rPr>
          <w:rFonts w:ascii="Times New Roman" w:eastAsia="Times New Roman" w:hAnsi="Times New Roman" w:cs="Times New Roman"/>
          <w:vertAlign w:val="superscript"/>
        </w:rPr>
        <w:t xml:space="preserve"> e reajuste do Acordo Coletivo de 2024/2026 de 2,72%</w:t>
      </w:r>
    </w:p>
    <w:p w:rsidR="004C38B9" w:rsidRPr="008D4B98" w:rsidRDefault="00915BC7"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(2</w:t>
      </w:r>
      <w:r w:rsidR="004C38B9" w:rsidRPr="008D4B98">
        <w:rPr>
          <w:rFonts w:ascii="Times New Roman" w:eastAsia="Times New Roman" w:hAnsi="Times New Roman" w:cs="Times New Roman"/>
          <w:vertAlign w:val="superscript"/>
        </w:rPr>
        <w:t xml:space="preserve">)  o aumento da despesa de Serviços de Terceiros PJ, refere-se </w:t>
      </w:r>
      <w:r w:rsidR="00572346" w:rsidRPr="008D4B98">
        <w:rPr>
          <w:rFonts w:ascii="Times New Roman" w:eastAsia="Times New Roman" w:hAnsi="Times New Roman" w:cs="Times New Roman"/>
          <w:vertAlign w:val="superscript"/>
        </w:rPr>
        <w:t>à</w:t>
      </w:r>
      <w:r w:rsidR="004D0555" w:rsidRPr="008D4B98">
        <w:rPr>
          <w:rFonts w:ascii="Times New Roman" w:eastAsia="Times New Roman" w:hAnsi="Times New Roman" w:cs="Times New Roman"/>
          <w:vertAlign w:val="superscript"/>
        </w:rPr>
        <w:t xml:space="preserve"> terceirização </w:t>
      </w:r>
      <w:r w:rsidRPr="008D4B98">
        <w:rPr>
          <w:rFonts w:ascii="Times New Roman" w:eastAsia="Times New Roman" w:hAnsi="Times New Roman" w:cs="Times New Roman"/>
          <w:vertAlign w:val="superscript"/>
        </w:rPr>
        <w:t>necessária com a extinção do cargo ‘Guarda de Segurança”</w:t>
      </w:r>
      <w:r w:rsidR="004D0555" w:rsidRPr="008D4B98">
        <w:rPr>
          <w:rFonts w:ascii="Times New Roman" w:eastAsia="Times New Roman" w:hAnsi="Times New Roman" w:cs="Times New Roman"/>
          <w:vertAlign w:val="superscript"/>
        </w:rPr>
        <w:t>.</w:t>
      </w:r>
    </w:p>
    <w:p w:rsidR="00BE3764" w:rsidRDefault="00152F2C" w:rsidP="00E16F26">
      <w:pPr>
        <w:spacing w:after="0" w:line="240" w:lineRule="auto"/>
        <w:ind w:right="141"/>
        <w:jc w:val="both"/>
        <w:rPr>
          <w:rFonts w:ascii="Times New Roman" w:eastAsia="Times New Roman" w:hAnsi="Times New Roman" w:cs="Times New Roman"/>
          <w:vertAlign w:val="superscript"/>
        </w:rPr>
      </w:pPr>
      <w:r w:rsidRPr="00152F2C">
        <w:rPr>
          <w:rFonts w:ascii="Times New Roman" w:eastAsia="Times New Roman" w:hAnsi="Times New Roman" w:cs="Times New Roman"/>
          <w:vertAlign w:val="superscript"/>
        </w:rPr>
        <w:t>(3)</w:t>
      </w:r>
      <w:r>
        <w:rPr>
          <w:rFonts w:ascii="Times New Roman" w:eastAsia="Times New Roman" w:hAnsi="Times New Roman" w:cs="Times New Roman"/>
          <w:sz w:val="40"/>
          <w:vertAlign w:val="superscript"/>
        </w:rPr>
        <w:t xml:space="preserve"> </w:t>
      </w:r>
      <w:r w:rsidR="008D4B98" w:rsidRPr="008D4B98">
        <w:rPr>
          <w:rFonts w:ascii="Times New Roman" w:eastAsia="Times New Roman" w:hAnsi="Times New Roman" w:cs="Times New Roman"/>
          <w:vertAlign w:val="superscript"/>
        </w:rPr>
        <w:t>as demais despesas e reversões administrativas referem-se, principalmente, ao rateio dos gastos de transferência de funcionários e demais despesas da produção para a administração, de acordo com a participação do setor.</w:t>
      </w:r>
      <w:r w:rsidR="0048252C" w:rsidRPr="008D4B98">
        <w:rPr>
          <w:rFonts w:ascii="Times New Roman" w:eastAsia="Times New Roman" w:hAnsi="Times New Roman" w:cs="Times New Roman"/>
          <w:vertAlign w:val="superscript"/>
        </w:rPr>
        <w:t xml:space="preserve"> </w:t>
      </w:r>
    </w:p>
    <w:p w:rsidR="00DA5B58" w:rsidRDefault="00DA5B58" w:rsidP="00BE3764">
      <w:pPr>
        <w:spacing w:after="0" w:line="240" w:lineRule="auto"/>
        <w:jc w:val="both"/>
        <w:rPr>
          <w:rFonts w:ascii="Times New Roman" w:eastAsia="Times New Roman" w:hAnsi="Times New Roman" w:cs="Times New Roman"/>
          <w:vertAlign w:val="superscript"/>
        </w:rPr>
      </w:pPr>
    </w:p>
    <w:p w:rsidR="00DA5B58" w:rsidRDefault="00DA5B58"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29.1.  DISTRIBUIÇÃO DAS DESPESAS ADMINISTRATIVAS POR FÁBRICA</w:t>
      </w:r>
    </w:p>
    <w:p w:rsidR="00DA5B58" w:rsidRDefault="00DF097F"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A5B58" w:rsidRPr="00C5055F">
        <w:rPr>
          <w:rFonts w:ascii="Times New Roman" w:hAnsi="Times New Roman" w:cs="Times New Roman"/>
          <w:b/>
          <w:szCs w:val="24"/>
        </w:rPr>
        <w:t>R$ mil</w:t>
      </w:r>
    </w:p>
    <w:bookmarkStart w:id="37" w:name="_MON_1783923257"/>
    <w:bookmarkEnd w:id="37"/>
    <w:p w:rsidR="00DA5B58" w:rsidRDefault="000E5F5E" w:rsidP="00DA5B58">
      <w:pPr>
        <w:spacing w:after="0" w:line="240" w:lineRule="auto"/>
        <w:jc w:val="both"/>
        <w:rPr>
          <w:rFonts w:ascii="Times New Roman" w:hAnsi="Times New Roman" w:cs="Times New Roman"/>
          <w:b/>
          <w:sz w:val="24"/>
          <w:szCs w:val="24"/>
        </w:rPr>
      </w:pPr>
      <w:r w:rsidRPr="00CC5BDD">
        <w:rPr>
          <w:rFonts w:ascii="Times New Roman" w:hAnsi="Times New Roman" w:cs="Times New Roman"/>
          <w:b/>
          <w:sz w:val="24"/>
          <w:szCs w:val="24"/>
        </w:rPr>
        <w:object w:dxaOrig="9470" w:dyaOrig="2730">
          <v:shape id="_x0000_i1059" type="#_x0000_t75" style="width:525.75pt;height:136.5pt" o:ole="">
            <v:imagedata r:id="rId87" o:title=""/>
          </v:shape>
          <o:OLEObject Type="Embed" ProgID="Excel.Sheet.12" ShapeID="_x0000_i1059" DrawAspect="Content" ObjectID="_1789297153" r:id="rId88"/>
        </w:object>
      </w:r>
    </w:p>
    <w:p w:rsidR="00DA5B58" w:rsidRDefault="00DA5B58" w:rsidP="00BE3764">
      <w:pPr>
        <w:spacing w:after="0" w:line="240" w:lineRule="auto"/>
        <w:jc w:val="both"/>
        <w:rPr>
          <w:rFonts w:ascii="Times New Roman" w:eastAsia="Times New Roman" w:hAnsi="Times New Roman" w:cs="Times New Roman"/>
          <w:vertAlign w:val="superscript"/>
        </w:rPr>
      </w:pPr>
    </w:p>
    <w:p w:rsidR="0092795A" w:rsidRDefault="0092795A" w:rsidP="00BE3764">
      <w:pPr>
        <w:spacing w:after="0" w:line="240" w:lineRule="auto"/>
        <w:jc w:val="both"/>
        <w:rPr>
          <w:rFonts w:ascii="Times New Roman" w:eastAsia="Times New Roman" w:hAnsi="Times New Roman" w:cs="Times New Roman"/>
          <w:vertAlign w:val="superscript"/>
        </w:rPr>
      </w:pPr>
    </w:p>
    <w:p w:rsidR="0092795A" w:rsidRDefault="0092795A" w:rsidP="00BE3764">
      <w:pPr>
        <w:spacing w:after="0" w:line="240" w:lineRule="auto"/>
        <w:jc w:val="both"/>
        <w:rPr>
          <w:rFonts w:ascii="Times New Roman" w:eastAsia="Times New Roman" w:hAnsi="Times New Roman" w:cs="Times New Roman"/>
          <w:vertAlign w:val="superscript"/>
        </w:rPr>
      </w:pPr>
    </w:p>
    <w:p w:rsidR="005A0056" w:rsidRDefault="005A0056" w:rsidP="00BE3764">
      <w:pPr>
        <w:spacing w:after="0" w:line="240" w:lineRule="auto"/>
        <w:jc w:val="both"/>
        <w:rPr>
          <w:rFonts w:ascii="Times New Roman" w:eastAsia="Times New Roman" w:hAnsi="Times New Roman" w:cs="Times New Roman"/>
          <w:vertAlign w:val="superscript"/>
        </w:rPr>
      </w:pPr>
    </w:p>
    <w:p w:rsidR="0092795A" w:rsidRDefault="0092795A" w:rsidP="00BE3764">
      <w:pPr>
        <w:spacing w:after="0" w:line="240" w:lineRule="auto"/>
        <w:jc w:val="both"/>
        <w:rPr>
          <w:rFonts w:ascii="Times New Roman" w:eastAsia="Times New Roman" w:hAnsi="Times New Roman" w:cs="Times New Roman"/>
          <w:vertAlign w:val="superscript"/>
        </w:rPr>
      </w:pPr>
    </w:p>
    <w:p w:rsidR="00B802AE" w:rsidRDefault="00B802AE" w:rsidP="00BE3764">
      <w:pPr>
        <w:spacing w:after="0" w:line="240" w:lineRule="auto"/>
        <w:jc w:val="both"/>
        <w:rPr>
          <w:rFonts w:ascii="Times New Roman" w:eastAsia="Times New Roman" w:hAnsi="Times New Roman" w:cs="Times New Roman"/>
          <w:vertAlign w:val="superscript"/>
        </w:rPr>
      </w:pPr>
    </w:p>
    <w:p w:rsidR="00DF097F" w:rsidRDefault="00DF097F" w:rsidP="00BE3764">
      <w:pPr>
        <w:spacing w:after="0" w:line="240" w:lineRule="auto"/>
        <w:jc w:val="both"/>
        <w:rPr>
          <w:rFonts w:ascii="Times New Roman" w:eastAsia="Times New Roman" w:hAnsi="Times New Roman" w:cs="Times New Roman"/>
          <w:vertAlign w:val="superscript"/>
        </w:rPr>
      </w:pPr>
    </w:p>
    <w:p w:rsidR="00BE3764" w:rsidRDefault="00B948D1" w:rsidP="00201DE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BE3764" w:rsidRPr="007B7205">
        <w:rPr>
          <w:rFonts w:ascii="Times New Roman" w:hAnsi="Times New Roman" w:cs="Times New Roman"/>
          <w:b/>
          <w:sz w:val="24"/>
          <w:szCs w:val="24"/>
        </w:rPr>
        <w:t>.</w:t>
      </w:r>
      <w:r w:rsidR="00BE3764">
        <w:rPr>
          <w:rFonts w:ascii="Times New Roman" w:hAnsi="Times New Roman" w:cs="Times New Roman"/>
          <w:b/>
          <w:sz w:val="24"/>
          <w:szCs w:val="24"/>
        </w:rPr>
        <w:t xml:space="preserve"> DESPESAS COMERCIAIS</w:t>
      </w:r>
      <w:r w:rsidR="00201DEE">
        <w:rPr>
          <w:rFonts w:ascii="Times New Roman" w:hAnsi="Times New Roman" w:cs="Times New Roman"/>
          <w:b/>
          <w:sz w:val="24"/>
          <w:szCs w:val="24"/>
        </w:rPr>
        <w:tab/>
      </w:r>
    </w:p>
    <w:p w:rsidR="0068268D" w:rsidRDefault="00BC1759"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8" w:name="_MON_1694255798"/>
    <w:bookmarkEnd w:id="38"/>
    <w:p w:rsidR="0068268D" w:rsidRDefault="00BC1759"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663" w:dyaOrig="2121">
          <v:shape id="_x0000_i1060" type="#_x0000_t75" style="width:518.25pt;height:108pt" o:ole="">
            <v:imagedata r:id="rId89" o:title=""/>
          </v:shape>
          <o:OLEObject Type="Embed" ProgID="Excel.Sheet.12" ShapeID="_x0000_i1060" DrawAspect="Content" ObjectID="_1789297154" r:id="rId90"/>
        </w:object>
      </w:r>
    </w:p>
    <w:p w:rsidR="00DB7DBD" w:rsidRDefault="00DB7DBD" w:rsidP="002035D4">
      <w:pPr>
        <w:spacing w:after="0" w:line="240" w:lineRule="auto"/>
        <w:jc w:val="both"/>
        <w:rPr>
          <w:rFonts w:ascii="Times New Roman" w:hAnsi="Times New Roman" w:cs="Times New Roman"/>
          <w:b/>
          <w:sz w:val="24"/>
          <w:szCs w:val="24"/>
        </w:rPr>
      </w:pPr>
    </w:p>
    <w:p w:rsid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7B7205" w:rsidRPr="007B7205">
        <w:rPr>
          <w:rFonts w:ascii="Times New Roman" w:hAnsi="Times New Roman" w:cs="Times New Roman"/>
          <w:b/>
          <w:sz w:val="24"/>
          <w:szCs w:val="24"/>
        </w:rPr>
        <w:t>. DESPESAS TRIBUTÁRIAS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9" w:name="_MON_1694255900"/>
    <w:bookmarkEnd w:id="39"/>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646" w:dyaOrig="1527">
          <v:shape id="_x0000_i1061" type="#_x0000_t75" style="width:518.25pt;height:79.5pt" o:ole="">
            <v:imagedata r:id="rId91" o:title=""/>
          </v:shape>
          <o:OLEObject Type="Embed" ProgID="Excel.Sheet.12" ShapeID="_x0000_i1061" DrawAspect="Content" ObjectID="_1789297155" r:id="rId92"/>
        </w:object>
      </w:r>
    </w:p>
    <w:p w:rsidR="00E65F37" w:rsidRDefault="00CF0B6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7B7205"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32</w:t>
      </w:r>
      <w:r w:rsidR="007B7205" w:rsidRPr="007B7205">
        <w:rPr>
          <w:rFonts w:ascii="Times New Roman" w:hAnsi="Times New Roman" w:cs="Times New Roman"/>
          <w:b/>
          <w:sz w:val="24"/>
          <w:szCs w:val="24"/>
        </w:rPr>
        <w:t>. DESPESAS DIVERSAS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0" w:name="_MON_1694256021"/>
    <w:bookmarkEnd w:id="40"/>
    <w:p w:rsidR="002A4852" w:rsidRDefault="00BC1759" w:rsidP="002A4852">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629" w:dyaOrig="3353">
          <v:shape id="_x0000_i1062" type="#_x0000_t75" style="width:518.25pt;height:172.5pt" o:ole="">
            <v:imagedata r:id="rId93" o:title=""/>
          </v:shape>
          <o:OLEObject Type="Embed" ProgID="Excel.Sheet.12" ShapeID="_x0000_i1062" DrawAspect="Content" ObjectID="_1789297156" r:id="rId94"/>
        </w:object>
      </w:r>
      <w:r w:rsidR="00F406BC" w:rsidRPr="008929A8">
        <w:rPr>
          <w:rFonts w:ascii="Times New Roman" w:hAnsi="Times New Roman" w:cs="Times New Roman"/>
          <w:sz w:val="16"/>
          <w:szCs w:val="24"/>
          <w:vertAlign w:val="superscript"/>
        </w:rPr>
        <w:t xml:space="preserve"> </w:t>
      </w:r>
    </w:p>
    <w:p w:rsidR="00FC0DE0" w:rsidRPr="007808CC" w:rsidRDefault="00267B37" w:rsidP="002035D4">
      <w:pPr>
        <w:spacing w:after="0" w:line="240" w:lineRule="auto"/>
        <w:jc w:val="both"/>
        <w:rPr>
          <w:rFonts w:ascii="Times New Roman" w:eastAsia="Times New Roman" w:hAnsi="Times New Roman" w:cs="Times New Roman"/>
          <w:vertAlign w:val="superscript"/>
        </w:rPr>
      </w:pPr>
      <w:r w:rsidRPr="00267B37">
        <w:rPr>
          <w:rFonts w:ascii="Times New Roman" w:eastAsia="Times New Roman" w:hAnsi="Times New Roman" w:cs="Times New Roman"/>
          <w:vertAlign w:val="superscript"/>
        </w:rPr>
        <w:t>(1)</w:t>
      </w:r>
      <w:r w:rsidR="00FC0DE0" w:rsidRPr="007808CC">
        <w:rPr>
          <w:rFonts w:ascii="Calibri" w:hAnsi="Calibri" w:cs="Calibri"/>
          <w:sz w:val="24"/>
          <w:szCs w:val="24"/>
        </w:rPr>
        <w:t xml:space="preserve"> </w:t>
      </w:r>
      <w:r w:rsidR="00FC0DE0" w:rsidRPr="007808CC">
        <w:rPr>
          <w:rFonts w:ascii="Times New Roman" w:eastAsia="Times New Roman" w:hAnsi="Times New Roman" w:cs="Times New Roman"/>
          <w:vertAlign w:val="superscript"/>
        </w:rPr>
        <w:t>Ao long</w:t>
      </w:r>
      <w:r w:rsidR="00BF1845" w:rsidRPr="007808CC">
        <w:rPr>
          <w:rFonts w:ascii="Times New Roman" w:eastAsia="Times New Roman" w:hAnsi="Times New Roman" w:cs="Times New Roman"/>
          <w:vertAlign w:val="superscript"/>
        </w:rPr>
        <w:t xml:space="preserve">o do </w:t>
      </w:r>
      <w:r w:rsidR="00181448" w:rsidRPr="007808CC">
        <w:rPr>
          <w:rFonts w:ascii="Times New Roman" w:eastAsia="Times New Roman" w:hAnsi="Times New Roman" w:cs="Times New Roman"/>
          <w:vertAlign w:val="superscript"/>
        </w:rPr>
        <w:t>1</w:t>
      </w:r>
      <w:r w:rsidR="00F71B9C" w:rsidRPr="007808CC">
        <w:rPr>
          <w:rFonts w:ascii="Times New Roman" w:eastAsia="Times New Roman" w:hAnsi="Times New Roman" w:cs="Times New Roman"/>
          <w:vertAlign w:val="superscript"/>
        </w:rPr>
        <w:t xml:space="preserve">º </w:t>
      </w:r>
      <w:r w:rsidR="00F71B9C">
        <w:rPr>
          <w:rFonts w:ascii="Times New Roman" w:eastAsia="Times New Roman" w:hAnsi="Times New Roman" w:cs="Times New Roman"/>
          <w:vertAlign w:val="superscript"/>
        </w:rPr>
        <w:t>e</w:t>
      </w:r>
      <w:r w:rsidR="00353FDA">
        <w:rPr>
          <w:rFonts w:ascii="Times New Roman" w:eastAsia="Times New Roman" w:hAnsi="Times New Roman" w:cs="Times New Roman"/>
          <w:vertAlign w:val="superscript"/>
        </w:rPr>
        <w:t xml:space="preserve"> 2º </w:t>
      </w:r>
      <w:r w:rsidR="00181448" w:rsidRPr="007808CC">
        <w:rPr>
          <w:rFonts w:ascii="Times New Roman" w:eastAsia="Times New Roman" w:hAnsi="Times New Roman" w:cs="Times New Roman"/>
          <w:vertAlign w:val="superscript"/>
        </w:rPr>
        <w:t>trimestre de 2024</w:t>
      </w:r>
      <w:r w:rsidR="00FC0DE0" w:rsidRPr="007808CC">
        <w:rPr>
          <w:rFonts w:ascii="Times New Roman" w:eastAsia="Times New Roman" w:hAnsi="Times New Roman" w:cs="Times New Roman"/>
          <w:vertAlign w:val="superscript"/>
        </w:rPr>
        <w:t xml:space="preserve"> a FMCE realizou as seguintes atividades de Pesquisa e Desenvolvimento, conforme abaixo listadas: </w:t>
      </w:r>
    </w:p>
    <w:p w:rsidR="00FC0DE0" w:rsidRPr="007808CC" w:rsidRDefault="00DF3914" w:rsidP="00E16F26">
      <w:pPr>
        <w:spacing w:after="0" w:line="240" w:lineRule="auto"/>
        <w:ind w:right="283"/>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a</w:t>
      </w:r>
      <w:r w:rsidR="00FC0DE0" w:rsidRPr="007808CC">
        <w:rPr>
          <w:rFonts w:ascii="Times New Roman" w:eastAsia="Times New Roman" w:hAnsi="Times New Roman" w:cs="Times New Roman"/>
          <w:vertAlign w:val="superscript"/>
        </w:rPr>
        <w:t>) início do Serviço de atualização e documentação de forma de onda do TRC1222 para compatibilização com a forma de onda do rádio TRC1193 e adequação da forma de onda do TPP-1410;</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b</w:t>
      </w:r>
      <w:r w:rsidR="00FC0DE0" w:rsidRPr="007808CC">
        <w:rPr>
          <w:rFonts w:ascii="Times New Roman" w:eastAsia="Times New Roman" w:hAnsi="Times New Roman" w:cs="Times New Roman"/>
          <w:vertAlign w:val="superscript"/>
        </w:rPr>
        <w:t xml:space="preserve">)  conclusão da adequação da placa mãe do protótipo do TRC-1222V (Rondon Veicular); </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c</w:t>
      </w:r>
      <w:r w:rsidR="00FC0DE0" w:rsidRPr="007808CC">
        <w:rPr>
          <w:rFonts w:ascii="Times New Roman" w:eastAsia="Times New Roman" w:hAnsi="Times New Roman" w:cs="Times New Roman"/>
          <w:vertAlign w:val="superscript"/>
        </w:rPr>
        <w:t xml:space="preserve">) continuação do desenvolvimento CoreFramework IMBEL SCA 4.1 e Ferramenta de Desenvolvimento de Forma de Onda da FMCE; </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d</w:t>
      </w:r>
      <w:r w:rsidR="00FC0DE0" w:rsidRPr="007808CC">
        <w:rPr>
          <w:rFonts w:ascii="Times New Roman" w:eastAsia="Times New Roman" w:hAnsi="Times New Roman" w:cs="Times New Roman"/>
          <w:vertAlign w:val="superscript"/>
        </w:rPr>
        <w:t>) início da reestruturação da arquitetura de software do Sistema Gênesis (SisDAC);</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e)</w:t>
      </w:r>
      <w:r w:rsidR="00FC0DE0" w:rsidRPr="007808CC">
        <w:rPr>
          <w:rFonts w:ascii="Times New Roman" w:eastAsia="Times New Roman" w:hAnsi="Times New Roman" w:cs="Times New Roman"/>
          <w:vertAlign w:val="superscript"/>
        </w:rPr>
        <w:t xml:space="preserve">  desenvolvimento da Prova de Conceito para o M109; </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f</w:t>
      </w:r>
      <w:r w:rsidR="00FC0DE0" w:rsidRPr="007808CC">
        <w:rPr>
          <w:rFonts w:ascii="Times New Roman" w:eastAsia="Times New Roman" w:hAnsi="Times New Roman" w:cs="Times New Roman"/>
          <w:vertAlign w:val="superscript"/>
        </w:rPr>
        <w:t>) inicio do Desenvolvimento de 4 (quatro) protótipos do TRC-1193HH (Mallet handheld); e</w:t>
      </w:r>
    </w:p>
    <w:p w:rsidR="008C256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g</w:t>
      </w:r>
      <w:r w:rsidR="00FC0DE0" w:rsidRPr="007808CC">
        <w:rPr>
          <w:rFonts w:ascii="Times New Roman" w:eastAsia="Times New Roman" w:hAnsi="Times New Roman" w:cs="Times New Roman"/>
          <w:vertAlign w:val="superscript"/>
        </w:rPr>
        <w:t>) início do projeto Sistemas de Comunicações Além da Linha do Horizonte Empregando Equipamentos Táticos Definidos por Software, com recursos da FINEP.</w:t>
      </w:r>
    </w:p>
    <w:p w:rsidR="008A533E" w:rsidRPr="007808CC" w:rsidRDefault="00267B37" w:rsidP="00E16F26">
      <w:pPr>
        <w:spacing w:after="0" w:line="240" w:lineRule="auto"/>
        <w:ind w:right="283"/>
        <w:jc w:val="both"/>
        <w:rPr>
          <w:rFonts w:ascii="Times New Roman" w:hAnsi="Times New Roman" w:cs="Times New Roman"/>
          <w:sz w:val="24"/>
          <w:szCs w:val="24"/>
        </w:rPr>
      </w:pPr>
      <w:r w:rsidRPr="00267B37">
        <w:rPr>
          <w:rFonts w:ascii="Times New Roman" w:eastAsia="Times New Roman" w:hAnsi="Times New Roman" w:cs="Times New Roman"/>
          <w:vertAlign w:val="superscript"/>
        </w:rPr>
        <w:t>(2)</w:t>
      </w:r>
      <w:r>
        <w:rPr>
          <w:rFonts w:ascii="Calibri" w:hAnsi="Calibri" w:cs="Calibri"/>
          <w:sz w:val="24"/>
          <w:szCs w:val="24"/>
        </w:rPr>
        <w:t xml:space="preserve"> </w:t>
      </w:r>
      <w:r w:rsidR="00F71B9C" w:rsidRPr="007808CC">
        <w:rPr>
          <w:rFonts w:ascii="Times New Roman" w:eastAsia="Times New Roman" w:hAnsi="Times New Roman" w:cs="Times New Roman"/>
          <w:vertAlign w:val="superscript"/>
        </w:rPr>
        <w:t>O refugo</w:t>
      </w:r>
      <w:r w:rsidR="00DF3914" w:rsidRPr="007808CC">
        <w:rPr>
          <w:rFonts w:ascii="Times New Roman" w:eastAsia="Times New Roman" w:hAnsi="Times New Roman" w:cs="Times New Roman"/>
          <w:vertAlign w:val="superscript"/>
        </w:rPr>
        <w:t xml:space="preserve"> da IMBEL é considerado alto para a média dos períodos anteriores</w:t>
      </w:r>
      <w:r w:rsidR="007C0862" w:rsidRPr="007808CC">
        <w:rPr>
          <w:rFonts w:ascii="Times New Roman" w:eastAsia="Times New Roman" w:hAnsi="Times New Roman" w:cs="Times New Roman"/>
          <w:vertAlign w:val="superscript"/>
        </w:rPr>
        <w:t xml:space="preserve"> devido a</w:t>
      </w:r>
      <w:r w:rsidR="00DF3914" w:rsidRPr="007808CC">
        <w:rPr>
          <w:rFonts w:ascii="Times New Roman" w:eastAsia="Times New Roman" w:hAnsi="Times New Roman" w:cs="Times New Roman"/>
          <w:vertAlign w:val="superscript"/>
        </w:rPr>
        <w:t xml:space="preserve">o aumento da </w:t>
      </w:r>
      <w:r w:rsidR="007C0862" w:rsidRPr="007808CC">
        <w:rPr>
          <w:rFonts w:ascii="Times New Roman" w:eastAsia="Times New Roman" w:hAnsi="Times New Roman" w:cs="Times New Roman"/>
          <w:vertAlign w:val="superscript"/>
        </w:rPr>
        <w:t xml:space="preserve"> produção para atender aos TED (Termo de Execução Descentralizada) das Fábricas de Juiz de Fora e Materiais de Comunicação e Eletrônica.</w:t>
      </w:r>
    </w:p>
    <w:p w:rsidR="00F3376B" w:rsidRDefault="001155FA" w:rsidP="002035D4">
      <w:pPr>
        <w:spacing w:after="0" w:line="240" w:lineRule="auto"/>
        <w:jc w:val="both"/>
        <w:rPr>
          <w:rFonts w:ascii="Times New Roman" w:hAnsi="Times New Roman" w:cs="Times New Roman"/>
          <w:sz w:val="24"/>
          <w:szCs w:val="24"/>
        </w:rPr>
      </w:pPr>
      <w:r w:rsidRPr="007808CC">
        <w:rPr>
          <w:rFonts w:ascii="Times New Roman" w:hAnsi="Times New Roman" w:cs="Times New Roman"/>
          <w:sz w:val="24"/>
          <w:szCs w:val="24"/>
        </w:rPr>
        <w:t xml:space="preserve"> </w:t>
      </w:r>
    </w:p>
    <w:p w:rsidR="00B802AE" w:rsidRDefault="00B802AE" w:rsidP="002035D4">
      <w:pPr>
        <w:spacing w:after="0" w:line="240" w:lineRule="auto"/>
        <w:jc w:val="both"/>
        <w:rPr>
          <w:rFonts w:ascii="Times New Roman" w:hAnsi="Times New Roman" w:cs="Times New Roman"/>
          <w:sz w:val="24"/>
          <w:szCs w:val="24"/>
        </w:rPr>
      </w:pPr>
    </w:p>
    <w:p w:rsidR="00BD5899" w:rsidRDefault="00BD5899" w:rsidP="002035D4">
      <w:pPr>
        <w:spacing w:after="0" w:line="240" w:lineRule="auto"/>
        <w:jc w:val="both"/>
        <w:rPr>
          <w:rFonts w:ascii="Times New Roman" w:hAnsi="Times New Roman" w:cs="Times New Roman"/>
          <w:sz w:val="24"/>
          <w:szCs w:val="24"/>
        </w:rPr>
      </w:pPr>
    </w:p>
    <w:p w:rsidR="00F65EE9" w:rsidRDefault="00F65EE9" w:rsidP="002035D4">
      <w:pPr>
        <w:spacing w:after="0" w:line="240" w:lineRule="auto"/>
        <w:jc w:val="both"/>
        <w:rPr>
          <w:rFonts w:ascii="Times New Roman" w:hAnsi="Times New Roman" w:cs="Times New Roman"/>
          <w:sz w:val="24"/>
          <w:szCs w:val="24"/>
        </w:rPr>
      </w:pPr>
    </w:p>
    <w:p w:rsidR="0092795A" w:rsidRDefault="0092795A" w:rsidP="002035D4">
      <w:pPr>
        <w:spacing w:after="0" w:line="240" w:lineRule="auto"/>
        <w:jc w:val="both"/>
        <w:rPr>
          <w:rFonts w:ascii="Times New Roman" w:hAnsi="Times New Roman" w:cs="Times New Roman"/>
          <w:sz w:val="24"/>
          <w:szCs w:val="24"/>
        </w:rPr>
      </w:pPr>
    </w:p>
    <w:p w:rsidR="00BD5899" w:rsidRPr="007808CC" w:rsidRDefault="00BD5899" w:rsidP="002035D4">
      <w:pPr>
        <w:spacing w:after="0" w:line="240" w:lineRule="auto"/>
        <w:jc w:val="both"/>
        <w:rPr>
          <w:rFonts w:ascii="Times New Roman" w:hAnsi="Times New Roman" w:cs="Times New Roman"/>
          <w:sz w:val="24"/>
          <w:szCs w:val="24"/>
        </w:rPr>
      </w:pPr>
    </w:p>
    <w:p w:rsidR="007B7205"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w:t>
      </w:r>
      <w:r w:rsidR="00DD02BB" w:rsidRPr="00DD02BB">
        <w:rPr>
          <w:rFonts w:ascii="Times New Roman" w:hAnsi="Times New Roman" w:cs="Times New Roman"/>
          <w:b/>
          <w:sz w:val="24"/>
          <w:szCs w:val="24"/>
        </w:rPr>
        <w:t>. RECEITAS DIVERSAS</w:t>
      </w:r>
    </w:p>
    <w:p w:rsidR="003070F1" w:rsidRPr="00C5055F" w:rsidRDefault="00B83902"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1" w:name="_MON_1694261717"/>
    <w:bookmarkEnd w:id="41"/>
    <w:p w:rsidR="003070F1" w:rsidRDefault="00B83902"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470" w:dyaOrig="1527">
          <v:shape id="_x0000_i1063" type="#_x0000_t75" style="width:525.75pt;height:79.5pt" o:ole="">
            <v:imagedata r:id="rId95" o:title=""/>
          </v:shape>
          <o:OLEObject Type="Embed" ProgID="Excel.Sheet.12" ShapeID="_x0000_i1063" DrawAspect="Content" ObjectID="_1789297157" r:id="rId96"/>
        </w:object>
      </w:r>
    </w:p>
    <w:p w:rsidR="003D522F" w:rsidRPr="009D52AE" w:rsidRDefault="00267B37" w:rsidP="002035D4">
      <w:pPr>
        <w:spacing w:after="0" w:line="240" w:lineRule="auto"/>
        <w:jc w:val="both"/>
        <w:rPr>
          <w:rFonts w:ascii="Times New Roman" w:eastAsia="Times New Roman" w:hAnsi="Times New Roman" w:cs="Times New Roman"/>
          <w:vertAlign w:val="superscript"/>
        </w:rPr>
      </w:pPr>
      <w:r w:rsidRPr="00267B37">
        <w:rPr>
          <w:rFonts w:ascii="Times New Roman" w:eastAsia="Times New Roman" w:hAnsi="Times New Roman" w:cs="Times New Roman"/>
          <w:vertAlign w:val="superscript"/>
        </w:rPr>
        <w:t>(1)</w:t>
      </w:r>
      <w:r>
        <w:rPr>
          <w:rFonts w:ascii="Times New Roman" w:eastAsia="Times New Roman" w:hAnsi="Times New Roman" w:cs="Times New Roman"/>
          <w:vertAlign w:val="superscript"/>
        </w:rPr>
        <w:t xml:space="preserve"> </w:t>
      </w:r>
      <w:r w:rsidR="009D52AE" w:rsidRPr="009D52AE">
        <w:rPr>
          <w:rFonts w:ascii="Times New Roman" w:eastAsia="Times New Roman" w:hAnsi="Times New Roman" w:cs="Times New Roman"/>
          <w:vertAlign w:val="superscript"/>
        </w:rPr>
        <w:t xml:space="preserve">As outras receitas operacionais referem-se aos adiantamentos financeiros, por intermédio de GRU, de clientes não identificados e baixados por prescrição, com o amparo jurídico estabelecido nos artigos nº 205 e 206 do Código Civil Brasileiro. </w:t>
      </w:r>
    </w:p>
    <w:p w:rsidR="003D522F" w:rsidRDefault="003D522F" w:rsidP="002035D4">
      <w:pPr>
        <w:spacing w:after="0" w:line="240" w:lineRule="auto"/>
        <w:jc w:val="both"/>
        <w:rPr>
          <w:rFonts w:ascii="Times New Roman" w:hAnsi="Times New Roman" w:cs="Times New Roman"/>
          <w:b/>
          <w:sz w:val="24"/>
          <w:szCs w:val="24"/>
        </w:rPr>
      </w:pPr>
    </w:p>
    <w:p w:rsidR="007B7205" w:rsidRPr="00DD02BB" w:rsidRDefault="005D7EDA"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w:t>
      </w:r>
      <w:r w:rsidR="00DD02BB" w:rsidRPr="00DD02BB">
        <w:rPr>
          <w:rFonts w:ascii="Times New Roman" w:hAnsi="Times New Roman" w:cs="Times New Roman"/>
          <w:b/>
          <w:sz w:val="24"/>
          <w:szCs w:val="24"/>
        </w:rPr>
        <w:t>. DESPESAS FINANCEIRAS</w:t>
      </w:r>
    </w:p>
    <w:p w:rsidR="007B7205" w:rsidRPr="00421355"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C5055F">
        <w:rPr>
          <w:rFonts w:ascii="Times New Roman" w:hAnsi="Times New Roman" w:cs="Times New Roman"/>
          <w:sz w:val="24"/>
          <w:szCs w:val="24"/>
        </w:rPr>
        <w:t xml:space="preserve"> </w:t>
      </w:r>
      <w:r w:rsidRPr="00C5055F">
        <w:rPr>
          <w:rFonts w:ascii="Times New Roman" w:hAnsi="Times New Roman" w:cs="Times New Roman"/>
          <w:b/>
          <w:szCs w:val="24"/>
        </w:rPr>
        <w:t>R$ mil</w:t>
      </w:r>
    </w:p>
    <w:bookmarkStart w:id="42" w:name="_MON_1694261873"/>
    <w:bookmarkEnd w:id="42"/>
    <w:p w:rsidR="00062FAA" w:rsidRPr="002411A6" w:rsidRDefault="00421355" w:rsidP="00B76402">
      <w:pPr>
        <w:spacing w:after="0" w:line="240" w:lineRule="auto"/>
        <w:jc w:val="both"/>
        <w:rPr>
          <w:rFonts w:ascii="Times New Roman" w:eastAsia="Times New Roman" w:hAnsi="Times New Roman" w:cs="Times New Roman"/>
          <w:sz w:val="20"/>
          <w:vertAlign w:val="superscript"/>
        </w:rPr>
      </w:pPr>
      <w:r>
        <w:rPr>
          <w:rFonts w:ascii="Times New Roman" w:hAnsi="Times New Roman" w:cs="Times New Roman"/>
          <w:sz w:val="24"/>
          <w:szCs w:val="24"/>
        </w:rPr>
        <w:object w:dxaOrig="10050" w:dyaOrig="2440">
          <v:shape id="_x0000_i1064" type="#_x0000_t75" style="width:525.75pt;height:122.25pt" o:ole="">
            <v:imagedata r:id="rId97" o:title=""/>
          </v:shape>
          <o:OLEObject Type="Embed" ProgID="Excel.Sheet.12" ShapeID="_x0000_i1064" DrawAspect="Content" ObjectID="_1789297158" r:id="rId98"/>
        </w:object>
      </w:r>
      <w:r w:rsidR="002411A6" w:rsidRPr="002411A6">
        <w:rPr>
          <w:rFonts w:ascii="Times New Roman" w:eastAsia="Times New Roman" w:hAnsi="Times New Roman" w:cs="Times New Roman"/>
          <w:sz w:val="20"/>
          <w:vertAlign w:val="superscript"/>
        </w:rPr>
        <w:t>(1)</w:t>
      </w:r>
      <w:r w:rsidR="000C621B">
        <w:rPr>
          <w:rFonts w:ascii="Times New Roman" w:eastAsia="Times New Roman" w:hAnsi="Times New Roman" w:cs="Times New Roman"/>
          <w:sz w:val="20"/>
          <w:vertAlign w:val="superscript"/>
        </w:rPr>
        <w:t xml:space="preserve"> </w:t>
      </w:r>
      <w:r w:rsidR="002411A6" w:rsidRPr="002411A6">
        <w:rPr>
          <w:rFonts w:ascii="Times New Roman" w:eastAsia="Times New Roman" w:hAnsi="Times New Roman" w:cs="Times New Roman"/>
          <w:sz w:val="20"/>
          <w:vertAlign w:val="superscript"/>
        </w:rPr>
        <w:t>Valor re</w:t>
      </w:r>
      <w:r w:rsidR="00DB6964">
        <w:rPr>
          <w:rFonts w:ascii="Times New Roman" w:eastAsia="Times New Roman" w:hAnsi="Times New Roman" w:cs="Times New Roman"/>
          <w:sz w:val="20"/>
          <w:vertAlign w:val="superscript"/>
        </w:rPr>
        <w:t xml:space="preserve">ferente aos juros sobre parcelamento </w:t>
      </w:r>
      <w:r w:rsidR="00B94959">
        <w:rPr>
          <w:rFonts w:ascii="Times New Roman" w:eastAsia="Times New Roman" w:hAnsi="Times New Roman" w:cs="Times New Roman"/>
          <w:sz w:val="20"/>
          <w:vertAlign w:val="superscript"/>
        </w:rPr>
        <w:t>tributário.</w:t>
      </w:r>
    </w:p>
    <w:p w:rsidR="00B76402" w:rsidRDefault="00B76402" w:rsidP="002035D4">
      <w:pPr>
        <w:spacing w:after="0" w:line="240" w:lineRule="auto"/>
        <w:jc w:val="both"/>
        <w:rPr>
          <w:rFonts w:ascii="Times New Roman" w:eastAsia="Times New Roman" w:hAnsi="Times New Roman" w:cs="Times New Roman"/>
          <w:sz w:val="20"/>
          <w:vertAlign w:val="superscript"/>
        </w:rPr>
      </w:pPr>
    </w:p>
    <w:p w:rsidR="007B7205" w:rsidRDefault="00B659EA"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5D7EDA">
        <w:rPr>
          <w:rFonts w:ascii="Times New Roman" w:hAnsi="Times New Roman" w:cs="Times New Roman"/>
          <w:b/>
          <w:sz w:val="24"/>
          <w:szCs w:val="24"/>
        </w:rPr>
        <w:t>5</w:t>
      </w:r>
      <w:r w:rsidR="00DD02BB" w:rsidRPr="00DD02BB">
        <w:rPr>
          <w:rFonts w:ascii="Times New Roman" w:hAnsi="Times New Roman" w:cs="Times New Roman"/>
          <w:b/>
          <w:sz w:val="24"/>
          <w:szCs w:val="24"/>
        </w:rPr>
        <w:t>. RECEITAS FINANCEIRAS</w:t>
      </w:r>
    </w:p>
    <w:p w:rsidR="00491B5C" w:rsidRDefault="004E14CB" w:rsidP="00B76402">
      <w:pPr>
        <w:spacing w:after="0" w:line="240" w:lineRule="auto"/>
        <w:ind w:right="141"/>
        <w:jc w:val="both"/>
        <w:rPr>
          <w:rFonts w:ascii="Times New Roman" w:eastAsia="Times New Roman" w:hAnsi="Times New Roman" w:cs="Times New Roman"/>
          <w:sz w:val="20"/>
          <w:vertAlign w:val="superscript"/>
        </w:rPr>
      </w:pPr>
      <w:r>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00E16F26" w:rsidRPr="00C5055F">
        <w:rPr>
          <w:rFonts w:ascii="Times New Roman" w:hAnsi="Times New Roman" w:cs="Times New Roman"/>
          <w:b/>
          <w:szCs w:val="24"/>
        </w:rPr>
        <w:t xml:space="preserve"> </w:t>
      </w:r>
      <w:r w:rsidR="00C5055F">
        <w:rPr>
          <w:rFonts w:ascii="Times New Roman" w:hAnsi="Times New Roman" w:cs="Times New Roman"/>
          <w:b/>
          <w:szCs w:val="24"/>
        </w:rPr>
        <w:t xml:space="preserve">  R$ </w:t>
      </w:r>
      <w:r w:rsidR="00421355" w:rsidRPr="00C5055F">
        <w:rPr>
          <w:rFonts w:ascii="Times New Roman" w:hAnsi="Times New Roman" w:cs="Times New Roman"/>
          <w:b/>
          <w:szCs w:val="24"/>
        </w:rPr>
        <w:t>mil</w:t>
      </w:r>
      <w:bookmarkStart w:id="43" w:name="_MON_1694262766"/>
      <w:bookmarkEnd w:id="43"/>
      <w:r w:rsidR="00B76402">
        <w:rPr>
          <w:rFonts w:ascii="Times New Roman" w:hAnsi="Times New Roman" w:cs="Times New Roman"/>
          <w:b/>
          <w:sz w:val="24"/>
          <w:szCs w:val="24"/>
        </w:rPr>
        <w:object w:dxaOrig="9744" w:dyaOrig="2468">
          <v:shape id="_x0000_i1065" type="#_x0000_t75" style="width:525.75pt;height:122.25pt" o:ole="">
            <v:imagedata r:id="rId99" o:title=""/>
          </v:shape>
          <o:OLEObject Type="Embed" ProgID="Excel.Sheet.12" ShapeID="_x0000_i1065" DrawAspect="Content" ObjectID="_1789297159" r:id="rId100"/>
        </w:object>
      </w:r>
      <w:r w:rsidR="00421355">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proofErr w:type="gramStart"/>
      <w:r w:rsidR="00E16F26">
        <w:rPr>
          <w:rFonts w:ascii="Times New Roman" w:hAnsi="Times New Roman" w:cs="Times New Roman"/>
          <w:b/>
          <w:sz w:val="24"/>
          <w:szCs w:val="24"/>
        </w:rPr>
        <w:t xml:space="preserve">   </w:t>
      </w:r>
      <w:r w:rsidR="008E1391" w:rsidRPr="00737BF5">
        <w:rPr>
          <w:rFonts w:ascii="Times New Roman" w:eastAsia="Times New Roman" w:hAnsi="Times New Roman" w:cs="Times New Roman"/>
          <w:sz w:val="20"/>
          <w:vertAlign w:val="superscript"/>
        </w:rPr>
        <w:t>(</w:t>
      </w:r>
      <w:proofErr w:type="gramEnd"/>
      <w:r w:rsidR="008E1391" w:rsidRPr="00737BF5">
        <w:rPr>
          <w:rFonts w:ascii="Times New Roman" w:eastAsia="Times New Roman" w:hAnsi="Times New Roman" w:cs="Times New Roman"/>
          <w:sz w:val="20"/>
          <w:vertAlign w:val="superscript"/>
        </w:rPr>
        <w:t>1)</w:t>
      </w:r>
      <w:r w:rsidR="008E1391">
        <w:rPr>
          <w:rFonts w:ascii="Times New Roman" w:eastAsia="Times New Roman" w:hAnsi="Times New Roman" w:cs="Times New Roman"/>
          <w:sz w:val="20"/>
          <w:vertAlign w:val="superscript"/>
        </w:rPr>
        <w:t xml:space="preserve"> As aplicações de recursos de empresas públicas e sociedades de economia mista da Administração Federal Indireta se dá por meio de fundos extramercado, conforme previsto na Resolução CMN nº 3.284 </w:t>
      </w:r>
      <w:r w:rsidR="00421355">
        <w:rPr>
          <w:rFonts w:ascii="Times New Roman" w:eastAsia="Times New Roman" w:hAnsi="Times New Roman" w:cs="Times New Roman"/>
          <w:sz w:val="20"/>
          <w:vertAlign w:val="superscript"/>
        </w:rPr>
        <w:t xml:space="preserve">  </w:t>
      </w:r>
      <w:r w:rsidR="008E1391">
        <w:rPr>
          <w:rFonts w:ascii="Times New Roman" w:eastAsia="Times New Roman" w:hAnsi="Times New Roman" w:cs="Times New Roman"/>
          <w:sz w:val="20"/>
          <w:vertAlign w:val="superscript"/>
        </w:rPr>
        <w:t>de 2005. Este fundo tem a política de investimento atrelada a u</w:t>
      </w:r>
      <w:r w:rsidR="0043266C">
        <w:rPr>
          <w:rFonts w:ascii="Times New Roman" w:eastAsia="Times New Roman" w:hAnsi="Times New Roman" w:cs="Times New Roman"/>
          <w:sz w:val="20"/>
          <w:vertAlign w:val="superscript"/>
        </w:rPr>
        <w:t>m dos índices da ANBIMA (</w:t>
      </w:r>
      <w:r w:rsidR="0043266C" w:rsidRPr="0043266C">
        <w:rPr>
          <w:rFonts w:ascii="Times New Roman" w:eastAsia="Times New Roman" w:hAnsi="Times New Roman" w:cs="Times New Roman"/>
          <w:sz w:val="20"/>
          <w:vertAlign w:val="superscript"/>
        </w:rPr>
        <w:t>Associação Brasileira das Entidades dos Mercados Financeiro e de Capitais</w:t>
      </w:r>
      <w:r w:rsidR="0043266C">
        <w:rPr>
          <w:rFonts w:ascii="Times New Roman" w:eastAsia="Times New Roman" w:hAnsi="Times New Roman" w:cs="Times New Roman"/>
          <w:sz w:val="20"/>
          <w:vertAlign w:val="superscript"/>
        </w:rPr>
        <w:t>)</w:t>
      </w:r>
      <w:r w:rsidR="008E1391">
        <w:rPr>
          <w:rFonts w:ascii="Times New Roman" w:eastAsia="Times New Roman" w:hAnsi="Times New Roman" w:cs="Times New Roman"/>
          <w:sz w:val="20"/>
          <w:vertAlign w:val="superscript"/>
        </w:rPr>
        <w:t>. No caso da IMBEL</w:t>
      </w:r>
      <w:r w:rsidR="007A4D2D" w:rsidRPr="008929A8">
        <w:rPr>
          <w:rFonts w:ascii="Times New Roman" w:hAnsi="Times New Roman" w:cs="Times New Roman"/>
          <w:sz w:val="16"/>
          <w:szCs w:val="24"/>
          <w:vertAlign w:val="superscript"/>
        </w:rPr>
        <w:t>®</w:t>
      </w:r>
      <w:r w:rsidR="008E1391">
        <w:rPr>
          <w:rFonts w:ascii="Times New Roman" w:eastAsia="Times New Roman" w:hAnsi="Times New Roman" w:cs="Times New Roman"/>
          <w:sz w:val="20"/>
          <w:vertAlign w:val="superscript"/>
        </w:rPr>
        <w:t xml:space="preserve">, o fundo extramercado está vinculado ao índice IFR- M 1 que representa a evolução, a preços de mercado, da carteira de títulos públicos prefixados (LTN) com prazos inferiores a um ano. </w:t>
      </w:r>
    </w:p>
    <w:p w:rsidR="00DD02BB" w:rsidRPr="0043266C" w:rsidRDefault="00C73FC6" w:rsidP="00B76402">
      <w:pPr>
        <w:spacing w:after="0" w:line="240" w:lineRule="auto"/>
        <w:jc w:val="both"/>
        <w:rPr>
          <w:rFonts w:ascii="Times New Roman" w:eastAsia="Times New Roman" w:hAnsi="Times New Roman" w:cs="Times New Roman"/>
          <w:sz w:val="20"/>
          <w:vertAlign w:val="superscript"/>
        </w:rPr>
      </w:pPr>
      <w:r w:rsidRPr="0034233B">
        <w:rPr>
          <w:rFonts w:ascii="Times New Roman" w:eastAsia="Times New Roman" w:hAnsi="Times New Roman" w:cs="Times New Roman"/>
          <w:sz w:val="20"/>
          <w:vertAlign w:val="superscript"/>
        </w:rPr>
        <w:t>(</w:t>
      </w:r>
      <w:r w:rsidRPr="0043266C">
        <w:rPr>
          <w:rFonts w:ascii="Times New Roman" w:eastAsia="Times New Roman" w:hAnsi="Times New Roman" w:cs="Times New Roman"/>
          <w:sz w:val="20"/>
          <w:vertAlign w:val="superscript"/>
        </w:rPr>
        <w:t>2</w:t>
      </w:r>
      <w:r w:rsidR="002266BA">
        <w:rPr>
          <w:rFonts w:ascii="Times New Roman" w:eastAsia="Times New Roman" w:hAnsi="Times New Roman" w:cs="Times New Roman"/>
          <w:sz w:val="20"/>
          <w:vertAlign w:val="superscript"/>
        </w:rPr>
        <w:t xml:space="preserve">)  O valor </w:t>
      </w:r>
      <w:r w:rsidR="009465BF" w:rsidRPr="009465BF">
        <w:rPr>
          <w:rFonts w:ascii="Times New Roman" w:eastAsia="Times New Roman" w:hAnsi="Times New Roman" w:cs="Times New Roman"/>
          <w:sz w:val="20"/>
          <w:vertAlign w:val="superscript"/>
        </w:rPr>
        <w:t>de R$</w:t>
      </w:r>
      <w:r w:rsidR="00AB1F5F">
        <w:rPr>
          <w:rFonts w:ascii="Times New Roman" w:eastAsia="Times New Roman" w:hAnsi="Times New Roman" w:cs="Times New Roman"/>
          <w:sz w:val="20"/>
          <w:vertAlign w:val="superscript"/>
        </w:rPr>
        <w:t>122</w:t>
      </w:r>
      <w:r w:rsidR="00DD02BB" w:rsidRPr="00F924D2">
        <w:rPr>
          <w:rFonts w:ascii="Times New Roman" w:eastAsia="Times New Roman" w:hAnsi="Times New Roman" w:cs="Times New Roman"/>
          <w:sz w:val="20"/>
          <w:vertAlign w:val="superscript"/>
        </w:rPr>
        <w:t xml:space="preserve"> (em</w:t>
      </w:r>
      <w:r w:rsidR="00DD02BB" w:rsidRPr="0043266C">
        <w:rPr>
          <w:rFonts w:ascii="Times New Roman" w:eastAsia="Times New Roman" w:hAnsi="Times New Roman" w:cs="Times New Roman"/>
          <w:sz w:val="20"/>
          <w:vertAlign w:val="superscript"/>
        </w:rPr>
        <w:t xml:space="preserve"> milhares de reais), registrado na rubrica de Multas s/ Recebimentos refere-se:</w:t>
      </w:r>
    </w:p>
    <w:p w:rsidR="00DD02BB" w:rsidRPr="0043266C" w:rsidRDefault="00DD02BB" w:rsidP="00B76402">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 xml:space="preserve">a) A multa aplicada aos clientes da Empresa, por descumprimento de cláusula contratual; </w:t>
      </w:r>
    </w:p>
    <w:p w:rsidR="00DD02BB" w:rsidRPr="0043266C" w:rsidRDefault="00DD02BB" w:rsidP="00B76402">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b) Cobrança de multa a fornecedores por atraso na entrega de mercadorias.</w:t>
      </w:r>
    </w:p>
    <w:p w:rsidR="00B702E1" w:rsidRPr="0043266C" w:rsidRDefault="0092795A" w:rsidP="00B76402">
      <w:pPr>
        <w:spacing w:after="0" w:line="240" w:lineRule="auto"/>
        <w:jc w:val="both"/>
        <w:rPr>
          <w:rFonts w:ascii="Times New Roman" w:eastAsia="Times New Roman" w:hAnsi="Times New Roman" w:cs="Times New Roman"/>
          <w:sz w:val="20"/>
          <w:vertAlign w:val="superscript"/>
        </w:rPr>
      </w:pPr>
      <w:r w:rsidRPr="0034233B">
        <w:rPr>
          <w:rFonts w:ascii="Times New Roman" w:eastAsia="Times New Roman" w:hAnsi="Times New Roman" w:cs="Times New Roman"/>
          <w:sz w:val="20"/>
          <w:vertAlign w:val="superscript"/>
        </w:rPr>
        <w:t>(</w:t>
      </w:r>
      <w:r>
        <w:rPr>
          <w:rFonts w:ascii="Times New Roman" w:eastAsia="Times New Roman" w:hAnsi="Times New Roman" w:cs="Times New Roman"/>
          <w:sz w:val="20"/>
          <w:vertAlign w:val="superscript"/>
        </w:rPr>
        <w:t>3) Refere-se ao dividendo recebido sob a participação societária na empresa CBC (Companhia Brasileira de Cartuchos) descrita na nota explicativa nº 14.</w:t>
      </w:r>
    </w:p>
    <w:p w:rsidR="00AA4B79" w:rsidRDefault="00AA4B79" w:rsidP="002035D4">
      <w:pPr>
        <w:spacing w:after="0" w:line="240" w:lineRule="auto"/>
        <w:jc w:val="both"/>
        <w:rPr>
          <w:rFonts w:ascii="Times New Roman" w:hAnsi="Times New Roman" w:cs="Times New Roman"/>
          <w:b/>
          <w:sz w:val="24"/>
          <w:szCs w:val="24"/>
        </w:rPr>
      </w:pPr>
    </w:p>
    <w:p w:rsidR="00DA05B1" w:rsidRDefault="00DA05B1" w:rsidP="002035D4">
      <w:pPr>
        <w:spacing w:after="0" w:line="240" w:lineRule="auto"/>
        <w:jc w:val="both"/>
        <w:rPr>
          <w:rFonts w:ascii="Times New Roman" w:hAnsi="Times New Roman" w:cs="Times New Roman"/>
          <w:b/>
          <w:sz w:val="24"/>
          <w:szCs w:val="24"/>
        </w:rPr>
      </w:pPr>
    </w:p>
    <w:p w:rsidR="00DA05B1" w:rsidRDefault="00DA05B1" w:rsidP="002035D4">
      <w:pPr>
        <w:spacing w:after="0" w:line="240" w:lineRule="auto"/>
        <w:jc w:val="both"/>
        <w:rPr>
          <w:rFonts w:ascii="Times New Roman" w:hAnsi="Times New Roman" w:cs="Times New Roman"/>
          <w:b/>
          <w:sz w:val="24"/>
          <w:szCs w:val="24"/>
        </w:rPr>
      </w:pPr>
    </w:p>
    <w:p w:rsidR="00DA05B1" w:rsidRDefault="00DA05B1" w:rsidP="002035D4">
      <w:pPr>
        <w:spacing w:after="0" w:line="240" w:lineRule="auto"/>
        <w:jc w:val="both"/>
        <w:rPr>
          <w:rFonts w:ascii="Times New Roman" w:hAnsi="Times New Roman" w:cs="Times New Roman"/>
          <w:b/>
          <w:sz w:val="24"/>
          <w:szCs w:val="24"/>
        </w:rPr>
      </w:pPr>
    </w:p>
    <w:p w:rsidR="00DA05B1" w:rsidRDefault="00DA05B1" w:rsidP="002035D4">
      <w:pPr>
        <w:spacing w:after="0" w:line="240" w:lineRule="auto"/>
        <w:jc w:val="both"/>
        <w:rPr>
          <w:rFonts w:ascii="Times New Roman" w:hAnsi="Times New Roman" w:cs="Times New Roman"/>
          <w:b/>
          <w:sz w:val="24"/>
          <w:szCs w:val="24"/>
        </w:rPr>
      </w:pPr>
    </w:p>
    <w:p w:rsidR="00DA05B1" w:rsidRDefault="00DA05B1" w:rsidP="002035D4">
      <w:pPr>
        <w:spacing w:after="0" w:line="240" w:lineRule="auto"/>
        <w:jc w:val="both"/>
        <w:rPr>
          <w:rFonts w:ascii="Times New Roman" w:hAnsi="Times New Roman" w:cs="Times New Roman"/>
          <w:b/>
          <w:sz w:val="24"/>
          <w:szCs w:val="24"/>
        </w:rPr>
      </w:pPr>
    </w:p>
    <w:p w:rsidR="00DA05B1" w:rsidRDefault="00DA05B1" w:rsidP="002035D4">
      <w:pPr>
        <w:spacing w:after="0" w:line="240" w:lineRule="auto"/>
        <w:jc w:val="both"/>
        <w:rPr>
          <w:rFonts w:ascii="Times New Roman" w:hAnsi="Times New Roman" w:cs="Times New Roman"/>
          <w:b/>
          <w:sz w:val="24"/>
          <w:szCs w:val="24"/>
        </w:rPr>
      </w:pPr>
    </w:p>
    <w:p w:rsidR="00DA05B1" w:rsidRDefault="00DA05B1" w:rsidP="002035D4">
      <w:pPr>
        <w:spacing w:after="0" w:line="240" w:lineRule="auto"/>
        <w:jc w:val="both"/>
        <w:rPr>
          <w:rFonts w:ascii="Times New Roman" w:hAnsi="Times New Roman" w:cs="Times New Roman"/>
          <w:b/>
          <w:sz w:val="24"/>
          <w:szCs w:val="24"/>
        </w:rPr>
      </w:pPr>
    </w:p>
    <w:p w:rsidR="00DA05B1" w:rsidRDefault="00DA05B1" w:rsidP="002035D4">
      <w:pPr>
        <w:spacing w:after="0" w:line="240" w:lineRule="auto"/>
        <w:jc w:val="both"/>
        <w:rPr>
          <w:rFonts w:ascii="Times New Roman" w:hAnsi="Times New Roman" w:cs="Times New Roman"/>
          <w:b/>
          <w:sz w:val="24"/>
          <w:szCs w:val="24"/>
        </w:rPr>
      </w:pPr>
    </w:p>
    <w:p w:rsidR="005A0056" w:rsidRDefault="005A0056" w:rsidP="002035D4">
      <w:pPr>
        <w:spacing w:after="0" w:line="240" w:lineRule="auto"/>
        <w:jc w:val="both"/>
        <w:rPr>
          <w:rFonts w:ascii="Times New Roman" w:hAnsi="Times New Roman" w:cs="Times New Roman"/>
          <w:b/>
          <w:sz w:val="24"/>
          <w:szCs w:val="24"/>
        </w:rPr>
      </w:pPr>
    </w:p>
    <w:p w:rsidR="00DA05B1" w:rsidRDefault="00DA05B1" w:rsidP="002035D4">
      <w:pPr>
        <w:spacing w:after="0" w:line="240" w:lineRule="auto"/>
        <w:jc w:val="both"/>
        <w:rPr>
          <w:rFonts w:ascii="Times New Roman" w:hAnsi="Times New Roman" w:cs="Times New Roman"/>
          <w:b/>
          <w:sz w:val="24"/>
          <w:szCs w:val="24"/>
        </w:rPr>
      </w:pPr>
    </w:p>
    <w:p w:rsidR="00DD02BB"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36</w:t>
      </w:r>
      <w:r w:rsidR="00DD02BB" w:rsidRPr="00DD02BB">
        <w:rPr>
          <w:rFonts w:ascii="Times New Roman" w:hAnsi="Times New Roman" w:cs="Times New Roman"/>
          <w:b/>
          <w:sz w:val="24"/>
          <w:szCs w:val="24"/>
        </w:rPr>
        <w:t>. OUTRAS DESPESAS</w:t>
      </w:r>
    </w:p>
    <w:p w:rsidR="00FE122D"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bookmarkStart w:id="44" w:name="_MON_1744197155"/>
    <w:bookmarkEnd w:id="44"/>
    <w:p w:rsidR="004E14CB" w:rsidRDefault="00421355" w:rsidP="00B47D75">
      <w:pPr>
        <w:spacing w:after="0" w:line="240" w:lineRule="auto"/>
        <w:jc w:val="both"/>
        <w:rPr>
          <w:rFonts w:ascii="Times New Roman" w:eastAsia="Times New Roman" w:hAnsi="Times New Roman" w:cs="Times New Roman"/>
          <w:sz w:val="20"/>
          <w:vertAlign w:val="superscript"/>
        </w:rPr>
      </w:pPr>
      <w:r>
        <w:rPr>
          <w:rFonts w:ascii="Times New Roman" w:hAnsi="Times New Roman" w:cs="Times New Roman"/>
          <w:b/>
          <w:sz w:val="24"/>
          <w:szCs w:val="24"/>
        </w:rPr>
        <w:object w:dxaOrig="9744" w:dyaOrig="1541">
          <v:shape id="_x0000_i1066" type="#_x0000_t75" style="width:525.75pt;height:79.5pt" o:ole="">
            <v:imagedata r:id="rId101" o:title=""/>
          </v:shape>
          <o:OLEObject Type="Embed" ProgID="Excel.Sheet.12" ShapeID="_x0000_i1066" DrawAspect="Content" ObjectID="_1789297160" r:id="rId102"/>
        </w:object>
      </w:r>
      <w:bookmarkStart w:id="45" w:name="_MON_1694266136"/>
      <w:bookmarkEnd w:id="45"/>
      <w:r w:rsidR="00BC7CF0">
        <w:rPr>
          <w:rFonts w:ascii="Times New Roman" w:eastAsia="Times New Roman" w:hAnsi="Times New Roman" w:cs="Times New Roman"/>
          <w:sz w:val="20"/>
          <w:vertAlign w:val="superscript"/>
        </w:rPr>
        <w:t xml:space="preserve"> </w:t>
      </w:r>
      <w:r w:rsidR="004E14CB">
        <w:rPr>
          <w:rFonts w:ascii="Times New Roman" w:eastAsia="Times New Roman" w:hAnsi="Times New Roman" w:cs="Times New Roman"/>
          <w:sz w:val="20"/>
          <w:vertAlign w:val="superscript"/>
        </w:rPr>
        <w:t xml:space="preserve">       </w:t>
      </w:r>
    </w:p>
    <w:p w:rsidR="00420B5C" w:rsidRDefault="00BC7CF0" w:rsidP="00B47D75">
      <w:pPr>
        <w:spacing w:after="0" w:line="240" w:lineRule="auto"/>
        <w:jc w:val="both"/>
        <w:rPr>
          <w:rFonts w:ascii="Times New Roman" w:eastAsia="Times New Roman" w:hAnsi="Times New Roman" w:cs="Times New Roman"/>
          <w:sz w:val="20"/>
          <w:vertAlign w:val="superscript"/>
        </w:rPr>
      </w:pPr>
      <w:r w:rsidRPr="00737BF5">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xml:space="preserve"> </w:t>
      </w:r>
      <w:r w:rsidRPr="00BC7CF0">
        <w:rPr>
          <w:rFonts w:ascii="Times New Roman" w:eastAsia="Times New Roman" w:hAnsi="Times New Roman" w:cs="Times New Roman"/>
          <w:sz w:val="20"/>
          <w:vertAlign w:val="superscript"/>
        </w:rPr>
        <w:t>Refere-se</w:t>
      </w:r>
      <w:r>
        <w:rPr>
          <w:rFonts w:ascii="Times New Roman" w:eastAsia="Times New Roman" w:hAnsi="Times New Roman" w:cs="Times New Roman"/>
          <w:sz w:val="20"/>
          <w:vertAlign w:val="superscript"/>
        </w:rPr>
        <w:t xml:space="preserve"> aos bens do ativo imobilizado que são desincorporados do patrimônio da IMBEL, seja por inutilização ou alienação. A conta de Perdas no Imobilizado geralmente </w:t>
      </w:r>
      <w:r w:rsidRPr="00BC7CF0">
        <w:rPr>
          <w:rFonts w:ascii="Times New Roman" w:eastAsia="Times New Roman" w:hAnsi="Times New Roman" w:cs="Times New Roman"/>
          <w:sz w:val="20"/>
          <w:vertAlign w:val="superscript"/>
        </w:rPr>
        <w:t>tem</w:t>
      </w:r>
      <w:r>
        <w:rPr>
          <w:rFonts w:ascii="Times New Roman" w:eastAsia="Times New Roman" w:hAnsi="Times New Roman" w:cs="Times New Roman"/>
          <w:sz w:val="20"/>
          <w:vertAlign w:val="superscript"/>
        </w:rPr>
        <w:t xml:space="preserve"> seu saldo majorado na ocasião da ocorrência de algum evento especial, como nos exemplos citados a seguir:</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a) leilão de bens móveis, máquinas, equipamentos industriais e sucatas; e</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b) inventário patrimonial com a baixa de bens inservíveis.</w:t>
      </w:r>
    </w:p>
    <w:p w:rsidR="00BC7CF0" w:rsidRP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A IMBEL promove Leilões de seus bens </w:t>
      </w:r>
      <w:r w:rsidRPr="00BC7CF0">
        <w:rPr>
          <w:rFonts w:ascii="Times New Roman" w:eastAsia="Times New Roman" w:hAnsi="Times New Roman" w:cs="Times New Roman"/>
          <w:sz w:val="20"/>
          <w:vertAlign w:val="superscript"/>
        </w:rPr>
        <w:t>em conformidade com a legislação aplicável às licitações e aos contratos no âmbito da administração pública federal direta, autárquica e fundacional</w:t>
      </w:r>
      <w:r w:rsidR="00531401">
        <w:rPr>
          <w:rFonts w:ascii="Times New Roman" w:eastAsia="Times New Roman" w:hAnsi="Times New Roman" w:cs="Times New Roman"/>
          <w:sz w:val="20"/>
          <w:vertAlign w:val="superscript"/>
        </w:rPr>
        <w:t>.</w:t>
      </w:r>
    </w:p>
    <w:p w:rsidR="003D522F" w:rsidRDefault="003D522F" w:rsidP="002035D4">
      <w:pPr>
        <w:spacing w:after="0" w:line="240" w:lineRule="auto"/>
        <w:jc w:val="both"/>
        <w:rPr>
          <w:rFonts w:ascii="Times New Roman" w:hAnsi="Times New Roman" w:cs="Times New Roman"/>
          <w:b/>
          <w:sz w:val="24"/>
          <w:szCs w:val="24"/>
        </w:rPr>
      </w:pPr>
    </w:p>
    <w:p w:rsidR="007B7205"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37</w:t>
      </w:r>
      <w:r w:rsidR="00DD02BB" w:rsidRPr="00DD02BB">
        <w:rPr>
          <w:rFonts w:ascii="Times New Roman" w:hAnsi="Times New Roman" w:cs="Times New Roman"/>
          <w:b/>
          <w:sz w:val="24"/>
          <w:szCs w:val="24"/>
        </w:rPr>
        <w:t>. OUTRAS RECEITAS</w:t>
      </w:r>
    </w:p>
    <w:p w:rsidR="00E918DF"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F33B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bookmarkStart w:id="46" w:name="_MON_1694266321"/>
    <w:bookmarkEnd w:id="46"/>
    <w:p w:rsidR="00E779AA" w:rsidRDefault="00421355" w:rsidP="002035D4">
      <w:pPr>
        <w:spacing w:after="0" w:line="240" w:lineRule="auto"/>
        <w:jc w:val="both"/>
        <w:rPr>
          <w:rFonts w:ascii="Times New Roman" w:eastAsia="Times New Roman" w:hAnsi="Times New Roman" w:cs="Times New Roman"/>
          <w:sz w:val="20"/>
          <w:vertAlign w:val="superscript"/>
        </w:rPr>
      </w:pPr>
      <w:r>
        <w:rPr>
          <w:rFonts w:ascii="Times New Roman" w:hAnsi="Times New Roman" w:cs="Times New Roman"/>
          <w:b/>
          <w:sz w:val="24"/>
          <w:szCs w:val="24"/>
        </w:rPr>
        <w:object w:dxaOrig="10178" w:dyaOrig="2150">
          <v:shape id="_x0000_i1067" type="#_x0000_t75" style="width:525.75pt;height:108pt" o:ole="">
            <v:imagedata r:id="rId103" o:title=""/>
          </v:shape>
          <o:OLEObject Type="Embed" ProgID="Excel.Sheet.12" ShapeID="_x0000_i1067" DrawAspect="Content" ObjectID="_1789297161" r:id="rId104"/>
        </w:object>
      </w:r>
      <w:r w:rsidR="004224A5" w:rsidRPr="006F4ED5">
        <w:rPr>
          <w:rFonts w:ascii="Times New Roman" w:hAnsi="Times New Roman" w:cs="Times New Roman"/>
          <w:sz w:val="24"/>
          <w:szCs w:val="24"/>
        </w:rPr>
        <w:t>⁽¹</w:t>
      </w:r>
      <w:proofErr w:type="gramStart"/>
      <w:r w:rsidR="004224A5" w:rsidRPr="006F4ED5">
        <w:rPr>
          <w:rFonts w:ascii="Times New Roman" w:hAnsi="Times New Roman" w:cs="Times New Roman"/>
          <w:sz w:val="24"/>
          <w:szCs w:val="24"/>
        </w:rPr>
        <w:t>⁾</w:t>
      </w:r>
      <w:r w:rsidR="00BF12F4" w:rsidRPr="00BF12F4">
        <w:rPr>
          <w:rFonts w:ascii="Times New Roman" w:eastAsia="Times New Roman" w:hAnsi="Times New Roman" w:cs="Times New Roman"/>
          <w:sz w:val="20"/>
          <w:vertAlign w:val="superscript"/>
        </w:rPr>
        <w:t xml:space="preserve"> </w:t>
      </w:r>
      <w:r w:rsidR="00BF12F4" w:rsidRPr="00BC7CF0">
        <w:rPr>
          <w:rFonts w:ascii="Times New Roman" w:eastAsia="Times New Roman" w:hAnsi="Times New Roman" w:cs="Times New Roman"/>
          <w:sz w:val="20"/>
          <w:vertAlign w:val="superscript"/>
        </w:rPr>
        <w:t>Refere-se</w:t>
      </w:r>
      <w:proofErr w:type="gramEnd"/>
      <w:r w:rsidR="00BF12F4">
        <w:rPr>
          <w:rFonts w:ascii="Times New Roman" w:eastAsia="Times New Roman" w:hAnsi="Times New Roman" w:cs="Times New Roman"/>
          <w:sz w:val="20"/>
          <w:vertAlign w:val="superscript"/>
        </w:rPr>
        <w:t xml:space="preserve"> a venda, por intermédio </w:t>
      </w:r>
      <w:r w:rsidR="00BF12F4" w:rsidRPr="00EB6F9C">
        <w:rPr>
          <w:rFonts w:ascii="Times New Roman" w:eastAsia="Times New Roman" w:hAnsi="Times New Roman" w:cs="Times New Roman"/>
          <w:sz w:val="20"/>
          <w:vertAlign w:val="superscript"/>
        </w:rPr>
        <w:t xml:space="preserve">de Leilão Público, para </w:t>
      </w:r>
      <w:r w:rsidR="00BF12F4" w:rsidRPr="007D5356">
        <w:rPr>
          <w:rFonts w:ascii="Times New Roman" w:eastAsia="Times New Roman" w:hAnsi="Times New Roman" w:cs="Times New Roman"/>
          <w:sz w:val="20"/>
          <w:vertAlign w:val="superscript"/>
        </w:rPr>
        <w:t xml:space="preserve">alienação de materiais inservíveis antieconômicos, irrecuperáveis, ociosos </w:t>
      </w:r>
      <w:r w:rsidR="007808CC" w:rsidRPr="007D5356">
        <w:rPr>
          <w:rFonts w:ascii="Times New Roman" w:eastAsia="Times New Roman" w:hAnsi="Times New Roman" w:cs="Times New Roman"/>
          <w:sz w:val="20"/>
          <w:vertAlign w:val="superscript"/>
        </w:rPr>
        <w:t>e</w:t>
      </w:r>
      <w:r w:rsidR="007808CC">
        <w:rPr>
          <w:rFonts w:ascii="Times New Roman" w:eastAsia="Times New Roman" w:hAnsi="Times New Roman" w:cs="Times New Roman"/>
          <w:sz w:val="20"/>
          <w:vertAlign w:val="superscript"/>
        </w:rPr>
        <w:t xml:space="preserve"> </w:t>
      </w:r>
      <w:r w:rsidR="007808CC" w:rsidRPr="007D5356">
        <w:rPr>
          <w:rFonts w:ascii="Times New Roman" w:eastAsia="Times New Roman" w:hAnsi="Times New Roman" w:cs="Times New Roman"/>
          <w:sz w:val="20"/>
          <w:vertAlign w:val="superscript"/>
        </w:rPr>
        <w:t>irrecuperáveis</w:t>
      </w:r>
      <w:r w:rsidR="00BF12F4" w:rsidRPr="007D5356">
        <w:rPr>
          <w:rFonts w:ascii="Times New Roman" w:eastAsia="Times New Roman" w:hAnsi="Times New Roman" w:cs="Times New Roman"/>
          <w:sz w:val="20"/>
          <w:vertAlign w:val="superscript"/>
        </w:rPr>
        <w:t>, rejeitos e s</w:t>
      </w:r>
      <w:r w:rsidR="00BF12F4" w:rsidRPr="00EB6F9C">
        <w:rPr>
          <w:rFonts w:ascii="Times New Roman" w:eastAsia="Times New Roman" w:hAnsi="Times New Roman" w:cs="Times New Roman"/>
          <w:sz w:val="20"/>
          <w:vertAlign w:val="superscript"/>
        </w:rPr>
        <w:t>ucatas de artefatos</w:t>
      </w:r>
      <w:r w:rsidR="00BF12F4">
        <w:rPr>
          <w:rFonts w:ascii="Times New Roman" w:eastAsia="Times New Roman" w:hAnsi="Times New Roman" w:cs="Times New Roman"/>
          <w:sz w:val="20"/>
          <w:vertAlign w:val="superscript"/>
        </w:rPr>
        <w:t xml:space="preserve"> e componentes em geral, tudo constante do estoque </w:t>
      </w:r>
      <w:r w:rsidR="00BF12F4" w:rsidRPr="00EB6F9C">
        <w:rPr>
          <w:rFonts w:ascii="Times New Roman" w:eastAsia="Times New Roman" w:hAnsi="Times New Roman" w:cs="Times New Roman"/>
          <w:sz w:val="20"/>
          <w:vertAlign w:val="superscript"/>
        </w:rPr>
        <w:t>da IM</w:t>
      </w:r>
      <w:r w:rsidR="00E1001B">
        <w:rPr>
          <w:rFonts w:ascii="Times New Roman" w:eastAsia="Times New Roman" w:hAnsi="Times New Roman" w:cs="Times New Roman"/>
          <w:sz w:val="20"/>
          <w:vertAlign w:val="superscript"/>
        </w:rPr>
        <w:t>BEL – Fábrica Presidente Vargas; e</w:t>
      </w:r>
    </w:p>
    <w:p w:rsidR="00E779AA" w:rsidRDefault="00E779AA" w:rsidP="00E779AA">
      <w:pPr>
        <w:spacing w:after="0" w:line="240" w:lineRule="auto"/>
        <w:jc w:val="both"/>
        <w:rPr>
          <w:rFonts w:ascii="Times New Roman" w:hAnsi="Times New Roman" w:cs="Times New Roman"/>
          <w:b/>
          <w:sz w:val="24"/>
          <w:szCs w:val="24"/>
        </w:rPr>
      </w:pPr>
      <w:r w:rsidRPr="00E779AA">
        <w:rPr>
          <w:rFonts w:ascii="Times New Roman" w:hAnsi="Times New Roman" w:cs="Times New Roman"/>
          <w:sz w:val="24"/>
          <w:szCs w:val="24"/>
        </w:rPr>
        <w:t>⁽</w:t>
      </w:r>
      <w:r w:rsidRPr="00E779AA">
        <w:rPr>
          <w:rFonts w:ascii="Calibri" w:hAnsi="Calibri" w:cs="Calibri"/>
          <w:sz w:val="24"/>
          <w:szCs w:val="24"/>
        </w:rPr>
        <w:t>²</w:t>
      </w:r>
      <w:r w:rsidRPr="006F4ED5">
        <w:rPr>
          <w:rFonts w:ascii="Times New Roman" w:hAnsi="Times New Roman" w:cs="Times New Roman"/>
          <w:sz w:val="24"/>
          <w:szCs w:val="24"/>
        </w:rPr>
        <w:t>⁾</w:t>
      </w:r>
      <w:r w:rsidRPr="00BF12F4">
        <w:rPr>
          <w:rFonts w:ascii="Times New Roman" w:eastAsia="Times New Roman" w:hAnsi="Times New Roman" w:cs="Times New Roman"/>
          <w:sz w:val="20"/>
          <w:vertAlign w:val="superscript"/>
        </w:rPr>
        <w:t xml:space="preserve"> </w:t>
      </w:r>
      <w:r w:rsidR="004C6DB9">
        <w:rPr>
          <w:rFonts w:ascii="Times New Roman" w:eastAsia="Times New Roman" w:hAnsi="Times New Roman" w:cs="Times New Roman"/>
          <w:sz w:val="20"/>
          <w:vertAlign w:val="superscript"/>
        </w:rPr>
        <w:t xml:space="preserve">Contém o valor de R$591 mil referente </w:t>
      </w:r>
      <w:r>
        <w:rPr>
          <w:rFonts w:ascii="Times New Roman" w:eastAsia="Times New Roman" w:hAnsi="Times New Roman" w:cs="Times New Roman"/>
          <w:sz w:val="20"/>
          <w:vertAlign w:val="superscript"/>
        </w:rPr>
        <w:t xml:space="preserve">à restituição de numerário </w:t>
      </w:r>
      <w:r w:rsidR="005758FF">
        <w:rPr>
          <w:rFonts w:ascii="Times New Roman" w:eastAsia="Times New Roman" w:hAnsi="Times New Roman" w:cs="Times New Roman"/>
          <w:sz w:val="20"/>
          <w:vertAlign w:val="superscript"/>
        </w:rPr>
        <w:t>da M</w:t>
      </w:r>
      <w:r>
        <w:rPr>
          <w:rFonts w:ascii="Times New Roman" w:eastAsia="Times New Roman" w:hAnsi="Times New Roman" w:cs="Times New Roman"/>
          <w:sz w:val="20"/>
          <w:vertAlign w:val="superscript"/>
        </w:rPr>
        <w:t>assa Falida do Banco Santos obtida por intermédio de GRU</w:t>
      </w:r>
      <w:r w:rsidR="004C6DB9">
        <w:rPr>
          <w:rFonts w:ascii="Times New Roman" w:eastAsia="Times New Roman" w:hAnsi="Times New Roman" w:cs="Times New Roman"/>
          <w:sz w:val="20"/>
          <w:vertAlign w:val="superscript"/>
        </w:rPr>
        <w:t xml:space="preserve"> proveniente do processo nº 0065208-49.2005.8.26-0100</w:t>
      </w:r>
      <w:r>
        <w:rPr>
          <w:rFonts w:ascii="Times New Roman" w:eastAsia="Times New Roman" w:hAnsi="Times New Roman" w:cs="Times New Roman"/>
          <w:sz w:val="20"/>
          <w:vertAlign w:val="superscript"/>
        </w:rPr>
        <w:t xml:space="preserve">. </w:t>
      </w:r>
      <w:r w:rsidR="005758FF">
        <w:rPr>
          <w:rFonts w:ascii="Times New Roman" w:eastAsia="Times New Roman" w:hAnsi="Times New Roman" w:cs="Times New Roman"/>
          <w:sz w:val="20"/>
          <w:vertAlign w:val="superscript"/>
        </w:rPr>
        <w:t xml:space="preserve">O processo </w:t>
      </w:r>
      <w:r w:rsidR="00E1001B">
        <w:rPr>
          <w:rFonts w:ascii="Times New Roman" w:eastAsia="Times New Roman" w:hAnsi="Times New Roman" w:cs="Times New Roman"/>
          <w:sz w:val="20"/>
          <w:vertAlign w:val="superscript"/>
        </w:rPr>
        <w:t>foi conduzido com base na Lei nº 11.101/2005 (Lei de</w:t>
      </w:r>
      <w:r w:rsidR="004C6DB9">
        <w:rPr>
          <w:rFonts w:ascii="Times New Roman" w:eastAsia="Times New Roman" w:hAnsi="Times New Roman" w:cs="Times New Roman"/>
          <w:sz w:val="20"/>
          <w:vertAlign w:val="superscript"/>
        </w:rPr>
        <w:t xml:space="preserve"> Falências e Recuperação Judicial</w:t>
      </w:r>
      <w:r w:rsidR="00E1001B">
        <w:rPr>
          <w:rFonts w:ascii="Times New Roman" w:eastAsia="Times New Roman" w:hAnsi="Times New Roman" w:cs="Times New Roman"/>
          <w:sz w:val="20"/>
          <w:vertAlign w:val="superscript"/>
        </w:rPr>
        <w:t>).</w:t>
      </w:r>
      <w:r w:rsidR="004C6DB9">
        <w:rPr>
          <w:rFonts w:ascii="Times New Roman" w:eastAsia="Times New Roman" w:hAnsi="Times New Roman" w:cs="Times New Roman"/>
          <w:sz w:val="20"/>
          <w:vertAlign w:val="superscript"/>
        </w:rPr>
        <w:t xml:space="preserve"> </w:t>
      </w:r>
      <w:r w:rsidR="00AA4B26">
        <w:rPr>
          <w:rFonts w:ascii="Times New Roman" w:eastAsia="Times New Roman" w:hAnsi="Times New Roman" w:cs="Times New Roman"/>
          <w:sz w:val="20"/>
          <w:vertAlign w:val="superscript"/>
        </w:rPr>
        <w:t>O prese</w:t>
      </w:r>
      <w:r w:rsidR="004C6DB9">
        <w:rPr>
          <w:rFonts w:ascii="Times New Roman" w:eastAsia="Times New Roman" w:hAnsi="Times New Roman" w:cs="Times New Roman"/>
          <w:sz w:val="20"/>
          <w:vertAlign w:val="superscript"/>
        </w:rPr>
        <w:t>nte direito da IMBEL refere-se ao fato gerador da</w:t>
      </w:r>
      <w:r w:rsidR="00AA4B26">
        <w:rPr>
          <w:rFonts w:ascii="Times New Roman" w:eastAsia="Times New Roman" w:hAnsi="Times New Roman" w:cs="Times New Roman"/>
          <w:sz w:val="20"/>
          <w:vertAlign w:val="superscript"/>
        </w:rPr>
        <w:t xml:space="preserve"> época de não dependência do Orçamento Federal da União (anterior a ano de 2008).</w:t>
      </w:r>
      <w:r w:rsidR="00E1001B">
        <w:rPr>
          <w:rFonts w:ascii="Times New Roman" w:eastAsia="Times New Roman" w:hAnsi="Times New Roman" w:cs="Times New Roman"/>
          <w:sz w:val="20"/>
          <w:vertAlign w:val="superscript"/>
        </w:rPr>
        <w:t xml:space="preserve"> </w:t>
      </w:r>
    </w:p>
    <w:p w:rsidR="00062FAA" w:rsidRDefault="004224A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7B7205"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w:t>
      </w:r>
      <w:r w:rsidR="00DD02BB" w:rsidRPr="00DD02BB">
        <w:rPr>
          <w:rFonts w:ascii="Times New Roman" w:hAnsi="Times New Roman" w:cs="Times New Roman"/>
          <w:b/>
          <w:sz w:val="24"/>
          <w:szCs w:val="24"/>
        </w:rPr>
        <w:t>. RECEITA ORÇAMENTÁRIA</w:t>
      </w:r>
    </w:p>
    <w:p w:rsidR="00E918DF" w:rsidRPr="00DF25B0" w:rsidRDefault="00421355"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F33B6E"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bookmarkStart w:id="47" w:name="_MON_1694266464"/>
    <w:bookmarkEnd w:id="47"/>
    <w:p w:rsidR="00393167" w:rsidRPr="009C69F3" w:rsidRDefault="00421355" w:rsidP="00AA6BF4">
      <w:pPr>
        <w:spacing w:after="0" w:line="240" w:lineRule="auto"/>
        <w:jc w:val="both"/>
        <w:rPr>
          <w:rFonts w:ascii="Times New Roman" w:eastAsia="Times New Roman" w:hAnsi="Times New Roman" w:cs="Times New Roman"/>
          <w:sz w:val="20"/>
          <w:vertAlign w:val="superscript"/>
        </w:rPr>
      </w:pPr>
      <w:r w:rsidRPr="004F5F32">
        <w:rPr>
          <w:rFonts w:ascii="Times New Roman" w:hAnsi="Times New Roman" w:cs="Times New Roman"/>
          <w:b/>
          <w:sz w:val="24"/>
          <w:szCs w:val="24"/>
        </w:rPr>
        <w:object w:dxaOrig="10083" w:dyaOrig="1541">
          <v:shape id="_x0000_i1068" type="#_x0000_t75" style="width:525.75pt;height:79.5pt" o:ole="">
            <v:imagedata r:id="rId105" o:title=""/>
          </v:shape>
          <o:OLEObject Type="Embed" ProgID="Excel.Sheet.12" ShapeID="_x0000_i1068" DrawAspect="Content" ObjectID="_1789297162" r:id="rId106"/>
        </w:object>
      </w:r>
      <w:proofErr w:type="gramStart"/>
      <w:r w:rsidR="00DD02BB" w:rsidRPr="009C69F3">
        <w:rPr>
          <w:rFonts w:ascii="Times New Roman" w:eastAsia="Times New Roman" w:hAnsi="Times New Roman" w:cs="Times New Roman"/>
          <w:sz w:val="20"/>
          <w:vertAlign w:val="superscript"/>
        </w:rPr>
        <w:t xml:space="preserve">(1) </w:t>
      </w:r>
      <w:r w:rsidR="007767F2">
        <w:rPr>
          <w:rFonts w:ascii="Times New Roman" w:eastAsia="Times New Roman" w:hAnsi="Times New Roman" w:cs="Times New Roman"/>
          <w:sz w:val="20"/>
          <w:vertAlign w:val="superscript"/>
        </w:rPr>
        <w:t>No</w:t>
      </w:r>
      <w:proofErr w:type="gramEnd"/>
      <w:r w:rsidR="007767F2">
        <w:rPr>
          <w:rFonts w:ascii="Times New Roman" w:eastAsia="Times New Roman" w:hAnsi="Times New Roman" w:cs="Times New Roman"/>
          <w:sz w:val="20"/>
          <w:vertAlign w:val="superscript"/>
        </w:rPr>
        <w:t xml:space="preserve"> segundo</w:t>
      </w:r>
      <w:r w:rsidR="006B6733">
        <w:rPr>
          <w:rFonts w:ascii="Times New Roman" w:eastAsia="Times New Roman" w:hAnsi="Times New Roman" w:cs="Times New Roman"/>
          <w:sz w:val="20"/>
          <w:vertAlign w:val="superscript"/>
        </w:rPr>
        <w:t xml:space="preserve"> trimestre de 2024 houve um redução</w:t>
      </w:r>
      <w:r w:rsidR="009C69F3" w:rsidRPr="009C69F3">
        <w:rPr>
          <w:rFonts w:ascii="Times New Roman" w:eastAsia="Times New Roman" w:hAnsi="Times New Roman" w:cs="Times New Roman"/>
          <w:sz w:val="20"/>
          <w:vertAlign w:val="superscript"/>
        </w:rPr>
        <w:t xml:space="preserve"> na proporção dos aportes da fonte Tesouro para pagamento de pe</w:t>
      </w:r>
      <w:r w:rsidR="006B6733">
        <w:rPr>
          <w:rFonts w:ascii="Times New Roman" w:eastAsia="Times New Roman" w:hAnsi="Times New Roman" w:cs="Times New Roman"/>
          <w:sz w:val="20"/>
          <w:vertAlign w:val="superscript"/>
        </w:rPr>
        <w:t>ssoal e b</w:t>
      </w:r>
      <w:r w:rsidR="007767F2">
        <w:rPr>
          <w:rFonts w:ascii="Times New Roman" w:eastAsia="Times New Roman" w:hAnsi="Times New Roman" w:cs="Times New Roman"/>
          <w:sz w:val="20"/>
          <w:vertAlign w:val="superscript"/>
        </w:rPr>
        <w:t>enefícios, sendo que no segundo</w:t>
      </w:r>
      <w:r w:rsidR="006B6733">
        <w:rPr>
          <w:rFonts w:ascii="Times New Roman" w:eastAsia="Times New Roman" w:hAnsi="Times New Roman" w:cs="Times New Roman"/>
          <w:sz w:val="20"/>
          <w:vertAlign w:val="superscript"/>
        </w:rPr>
        <w:t xml:space="preserve"> trimestre de 2023</w:t>
      </w:r>
      <w:r w:rsidR="009C69F3" w:rsidRPr="009C69F3">
        <w:rPr>
          <w:rFonts w:ascii="Times New Roman" w:eastAsia="Times New Roman" w:hAnsi="Times New Roman" w:cs="Times New Roman"/>
          <w:sz w:val="20"/>
          <w:vertAlign w:val="superscript"/>
        </w:rPr>
        <w:t xml:space="preserve"> a IMBEL utilizou uma proporção </w:t>
      </w:r>
      <w:r w:rsidR="006B6733">
        <w:rPr>
          <w:rFonts w:ascii="Times New Roman" w:eastAsia="Times New Roman" w:hAnsi="Times New Roman" w:cs="Times New Roman"/>
          <w:sz w:val="20"/>
          <w:vertAlign w:val="superscript"/>
        </w:rPr>
        <w:t xml:space="preserve">menor </w:t>
      </w:r>
      <w:r w:rsidR="009C69F3" w:rsidRPr="009C69F3">
        <w:rPr>
          <w:rFonts w:ascii="Times New Roman" w:eastAsia="Times New Roman" w:hAnsi="Times New Roman" w:cs="Times New Roman"/>
          <w:sz w:val="20"/>
          <w:vertAlign w:val="superscript"/>
        </w:rPr>
        <w:t xml:space="preserve">de recursos próprios para sanar a </w:t>
      </w:r>
      <w:r w:rsidR="009C69F3">
        <w:rPr>
          <w:rFonts w:ascii="Times New Roman" w:eastAsia="Times New Roman" w:hAnsi="Times New Roman" w:cs="Times New Roman"/>
          <w:sz w:val="20"/>
          <w:vertAlign w:val="superscript"/>
        </w:rPr>
        <w:t>obrigação.</w:t>
      </w:r>
    </w:p>
    <w:p w:rsidR="00F95C01" w:rsidRPr="0043266C" w:rsidRDefault="00F95C01" w:rsidP="002035D4">
      <w:pPr>
        <w:spacing w:after="0" w:line="240" w:lineRule="auto"/>
        <w:jc w:val="both"/>
        <w:rPr>
          <w:rFonts w:ascii="Times New Roman" w:eastAsia="Times New Roman" w:hAnsi="Times New Roman" w:cs="Times New Roman"/>
          <w:sz w:val="20"/>
          <w:vertAlign w:val="superscript"/>
        </w:rPr>
      </w:pPr>
    </w:p>
    <w:p w:rsidR="00DD02BB" w:rsidRPr="00DD02BB" w:rsidRDefault="00522488"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sidR="00DD02BB" w:rsidRPr="00DD02BB">
        <w:rPr>
          <w:rFonts w:ascii="Times New Roman" w:hAnsi="Times New Roman" w:cs="Times New Roman"/>
          <w:b/>
          <w:sz w:val="24"/>
          <w:szCs w:val="24"/>
        </w:rPr>
        <w:t>. IMPOSTO DE RENDA E CONTRIBUIÇÃO SOCIAL</w:t>
      </w:r>
    </w:p>
    <w:p w:rsidR="00DD02BB" w:rsidRDefault="00DD02BB" w:rsidP="002035D4">
      <w:pPr>
        <w:spacing w:after="0" w:line="240" w:lineRule="auto"/>
        <w:jc w:val="both"/>
        <w:rPr>
          <w:rFonts w:ascii="Times New Roman" w:hAnsi="Times New Roman" w:cs="Times New Roman"/>
          <w:sz w:val="24"/>
          <w:szCs w:val="24"/>
        </w:rPr>
      </w:pPr>
    </w:p>
    <w:p w:rsidR="00DD02BB" w:rsidRDefault="00522488"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sidR="00DD02BB" w:rsidRPr="00DD02BB">
        <w:rPr>
          <w:rFonts w:ascii="Times New Roman" w:hAnsi="Times New Roman" w:cs="Times New Roman"/>
          <w:b/>
          <w:sz w:val="24"/>
          <w:szCs w:val="24"/>
        </w:rPr>
        <w:t>.1. Demonstração da Despesa de IR e CSLL</w:t>
      </w:r>
    </w:p>
    <w:p w:rsidR="00421355" w:rsidRPr="00DD02BB"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tbl>
      <w:tblPr>
        <w:tblStyle w:val="TabeladeGrade4-nfase3"/>
        <w:tblW w:w="5000" w:type="pct"/>
        <w:tblLook w:val="04A0" w:firstRow="1" w:lastRow="0" w:firstColumn="1" w:lastColumn="0" w:noHBand="0" w:noVBand="1"/>
      </w:tblPr>
      <w:tblGrid>
        <w:gridCol w:w="7037"/>
        <w:gridCol w:w="1797"/>
        <w:gridCol w:w="1797"/>
      </w:tblGrid>
      <w:tr w:rsidR="00DD02BB" w:rsidRPr="00DD02BB" w:rsidTr="005315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10" w:type="pct"/>
            <w:tcBorders>
              <w:top w:val="nil"/>
              <w:left w:val="nil"/>
              <w:bottom w:val="nil"/>
              <w:right w:val="single" w:sz="4" w:space="0" w:color="9BBB59" w:themeColor="accent3"/>
            </w:tcBorders>
            <w:shd w:val="clear" w:color="auto" w:fill="4F6228" w:themeFill="accent3" w:themeFillShade="80"/>
          </w:tcPr>
          <w:p w:rsidR="00DD02BB" w:rsidRPr="00E10482" w:rsidRDefault="00421355" w:rsidP="00057415">
            <w:pPr>
              <w:keepNext/>
              <w:pBdr>
                <w:top w:val="nil"/>
                <w:left w:val="nil"/>
                <w:bottom w:val="nil"/>
                <w:right w:val="nil"/>
                <w:between w:val="nil"/>
                <w:bar w:val="nil"/>
              </w:pBdr>
              <w:rPr>
                <w:rFonts w:ascii="Times New Roman" w:eastAsia="Arial" w:hAnsi="Times New Roman" w:cs="Times New Roman"/>
                <w:bCs w:val="0"/>
                <w:color w:val="000000"/>
                <w:bdr w:val="nil"/>
              </w:rPr>
            </w:pPr>
            <w:r>
              <w:rPr>
                <w:rFonts w:ascii="Times New Roman" w:eastAsia="Times New Roman" w:hAnsi="Times New Roman" w:cs="Times New Roman"/>
                <w:bCs w:val="0"/>
              </w:rPr>
              <w:t>Descrição</w:t>
            </w:r>
          </w:p>
        </w:tc>
        <w:tc>
          <w:tcPr>
            <w:tcW w:w="845" w:type="pct"/>
            <w:tcBorders>
              <w:top w:val="nil"/>
              <w:left w:val="single" w:sz="4" w:space="0" w:color="9BBB59" w:themeColor="accent3"/>
              <w:bottom w:val="nil"/>
              <w:right w:val="single" w:sz="4" w:space="0" w:color="9BBB59" w:themeColor="accent3"/>
            </w:tcBorders>
            <w:shd w:val="clear" w:color="auto" w:fill="4F6228" w:themeFill="accent3" w:themeFillShade="80"/>
          </w:tcPr>
          <w:p w:rsidR="006A6060" w:rsidRPr="00E10482" w:rsidRDefault="007D6686" w:rsidP="006A6060">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Cs w:val="0"/>
                <w:bdr w:val="nil"/>
              </w:rPr>
            </w:pPr>
            <w:r>
              <w:rPr>
                <w:rFonts w:ascii="Times New Roman" w:eastAsia="Arial" w:hAnsi="Times New Roman" w:cs="Times New Roman"/>
                <w:bCs w:val="0"/>
                <w:bdr w:val="nil"/>
              </w:rPr>
              <w:t>30/06</w:t>
            </w:r>
            <w:r w:rsidR="00617C0A">
              <w:rPr>
                <w:rFonts w:ascii="Times New Roman" w:eastAsia="Arial" w:hAnsi="Times New Roman" w:cs="Times New Roman"/>
                <w:bCs w:val="0"/>
                <w:bdr w:val="nil"/>
              </w:rPr>
              <w:t>/2024</w:t>
            </w:r>
          </w:p>
        </w:tc>
        <w:tc>
          <w:tcPr>
            <w:tcW w:w="845" w:type="pct"/>
            <w:tcBorders>
              <w:top w:val="nil"/>
              <w:left w:val="single" w:sz="4" w:space="0" w:color="9BBB59" w:themeColor="accent3"/>
              <w:bottom w:val="nil"/>
              <w:right w:val="nil"/>
            </w:tcBorders>
            <w:shd w:val="clear" w:color="auto" w:fill="4F6228" w:themeFill="accent3" w:themeFillShade="80"/>
          </w:tcPr>
          <w:p w:rsidR="00DD02BB" w:rsidRPr="00E10482" w:rsidRDefault="007D6686"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Cs w:val="0"/>
                <w:bdr w:val="nil"/>
              </w:rPr>
            </w:pPr>
            <w:r>
              <w:rPr>
                <w:rFonts w:ascii="Times New Roman" w:eastAsia="Arial" w:hAnsi="Times New Roman" w:cs="Times New Roman"/>
                <w:bCs w:val="0"/>
                <w:bdr w:val="nil"/>
              </w:rPr>
              <w:t>30/06</w:t>
            </w:r>
            <w:r w:rsidR="009B4AE2">
              <w:rPr>
                <w:rFonts w:ascii="Times New Roman" w:eastAsia="Arial" w:hAnsi="Times New Roman" w:cs="Times New Roman"/>
                <w:bCs w:val="0"/>
                <w:bdr w:val="nil"/>
              </w:rPr>
              <w:t>/2023</w:t>
            </w:r>
          </w:p>
        </w:tc>
      </w:tr>
      <w:tr w:rsidR="00DD02BB" w:rsidRPr="00CA7C83" w:rsidTr="005315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10" w:type="pct"/>
            <w:tcBorders>
              <w:top w:val="nil"/>
            </w:tcBorders>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Correntes</w:t>
            </w:r>
          </w:p>
        </w:tc>
        <w:tc>
          <w:tcPr>
            <w:tcW w:w="845" w:type="pct"/>
            <w:tcBorders>
              <w:top w:val="nil"/>
            </w:tcBorders>
          </w:tcPr>
          <w:p w:rsidR="00DD02BB" w:rsidRPr="00D35CE2" w:rsidRDefault="00EB6A68" w:rsidP="00D35CE2">
            <w:pPr>
              <w:keepNext/>
              <w:pBdr>
                <w:top w:val="nil"/>
                <w:left w:val="nil"/>
                <w:bottom w:val="nil"/>
                <w:right w:val="nil"/>
                <w:between w:val="nil"/>
                <w:bar w:val="nil"/>
              </w:pBd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r>
              <w:rPr>
                <w:rFonts w:ascii="Times New Roman" w:eastAsia="Arial" w:hAnsi="Times New Roman" w:cs="Times New Roman"/>
                <w:bCs/>
                <w:bdr w:val="nil"/>
              </w:rPr>
              <w:t>(3.567)</w:t>
            </w:r>
          </w:p>
        </w:tc>
        <w:tc>
          <w:tcPr>
            <w:tcW w:w="845" w:type="pct"/>
            <w:tcBorders>
              <w:top w:val="nil"/>
            </w:tcBorders>
          </w:tcPr>
          <w:p w:rsidR="00DD02BB" w:rsidRPr="003C51AA" w:rsidRDefault="003C51AA" w:rsidP="00057415">
            <w:pPr>
              <w:keepNext/>
              <w:pBdr>
                <w:top w:val="nil"/>
                <w:left w:val="nil"/>
                <w:bottom w:val="nil"/>
                <w:right w:val="nil"/>
                <w:between w:val="nil"/>
                <w:bar w:val="nil"/>
              </w:pBd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r w:rsidRPr="003C51AA">
              <w:rPr>
                <w:rFonts w:ascii="Times New Roman" w:eastAsia="Arial" w:hAnsi="Times New Roman" w:cs="Times New Roman"/>
                <w:bCs/>
                <w:bdr w:val="nil"/>
              </w:rPr>
              <w:t xml:space="preserve">           (1.205</w:t>
            </w:r>
            <w:r w:rsidR="006A6060" w:rsidRPr="003C51AA">
              <w:rPr>
                <w:rFonts w:ascii="Times New Roman" w:eastAsia="Arial" w:hAnsi="Times New Roman" w:cs="Times New Roman"/>
                <w:bCs/>
                <w:bdr w:val="nil"/>
              </w:rPr>
              <w:t>)</w:t>
            </w:r>
          </w:p>
        </w:tc>
      </w:tr>
      <w:tr w:rsidR="00DD02BB" w:rsidRPr="00CA7C83" w:rsidTr="00E10482">
        <w:trPr>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tcPr>
          <w:p w:rsidR="00DD02BB" w:rsidRPr="00D35CE2" w:rsidRDefault="00EB6A68" w:rsidP="00D35CE2">
            <w:pPr>
              <w:keepNext/>
              <w:pBdr>
                <w:top w:val="nil"/>
                <w:left w:val="nil"/>
                <w:bottom w:val="nil"/>
                <w:right w:val="nil"/>
                <w:between w:val="nil"/>
                <w:bar w:val="nil"/>
              </w:pBd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Pr>
                <w:rFonts w:ascii="Times New Roman" w:eastAsia="Arial" w:hAnsi="Times New Roman" w:cs="Times New Roman"/>
                <w:bdr w:val="nil"/>
              </w:rPr>
              <w:t>(3.567)</w:t>
            </w:r>
          </w:p>
        </w:tc>
        <w:tc>
          <w:tcPr>
            <w:tcW w:w="845" w:type="pct"/>
          </w:tcPr>
          <w:p w:rsidR="00DD02BB" w:rsidRPr="003C51AA" w:rsidRDefault="0087144A" w:rsidP="0087144A">
            <w:pPr>
              <w:keepNext/>
              <w:pBdr>
                <w:top w:val="nil"/>
                <w:left w:val="nil"/>
                <w:bottom w:val="nil"/>
                <w:right w:val="nil"/>
                <w:between w:val="nil"/>
                <w:bar w:val="nil"/>
              </w:pBd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3C51AA">
              <w:rPr>
                <w:rFonts w:ascii="Times New Roman" w:eastAsia="Arial" w:hAnsi="Times New Roman" w:cs="Times New Roman"/>
                <w:bdr w:val="nil"/>
              </w:rPr>
              <w:t xml:space="preserve">       </w:t>
            </w:r>
            <w:r w:rsidR="003C51AA" w:rsidRPr="003C51AA">
              <w:rPr>
                <w:rFonts w:ascii="Times New Roman" w:eastAsia="Arial" w:hAnsi="Times New Roman" w:cs="Times New Roman"/>
                <w:bdr w:val="nil"/>
              </w:rPr>
              <w:t>(1.205</w:t>
            </w:r>
            <w:r w:rsidR="006A6060" w:rsidRPr="003C51AA">
              <w:rPr>
                <w:rFonts w:ascii="Times New Roman" w:eastAsia="Arial" w:hAnsi="Times New Roman" w:cs="Times New Roman"/>
                <w:bdr w:val="nil"/>
              </w:rPr>
              <w:t>)</w:t>
            </w:r>
          </w:p>
        </w:tc>
      </w:tr>
      <w:tr w:rsidR="00DD02BB" w:rsidRPr="00CA7C83" w:rsidTr="00E1048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diferidos</w:t>
            </w:r>
          </w:p>
        </w:tc>
        <w:tc>
          <w:tcPr>
            <w:tcW w:w="845" w:type="pct"/>
            <w:noWrap/>
          </w:tcPr>
          <w:p w:rsidR="00DD02BB" w:rsidRPr="00D35CE2" w:rsidRDefault="00DD02BB" w:rsidP="00D35CE2">
            <w:pPr>
              <w:keepNext/>
              <w:pBdr>
                <w:top w:val="nil"/>
                <w:left w:val="nil"/>
                <w:bottom w:val="nil"/>
                <w:right w:val="nil"/>
                <w:between w:val="nil"/>
                <w:bar w:val="nil"/>
              </w:pBd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r w:rsidRPr="00D35CE2">
              <w:rPr>
                <w:rFonts w:ascii="Times New Roman" w:eastAsia="Arial" w:hAnsi="Times New Roman" w:cs="Times New Roman"/>
                <w:bCs/>
                <w:bdr w:val="nil"/>
              </w:rPr>
              <w:t>-</w:t>
            </w:r>
          </w:p>
        </w:tc>
        <w:tc>
          <w:tcPr>
            <w:tcW w:w="845" w:type="pct"/>
            <w:noWrap/>
          </w:tcPr>
          <w:p w:rsidR="00DD02BB" w:rsidRPr="003C51AA" w:rsidRDefault="0087144A" w:rsidP="0087144A">
            <w:pPr>
              <w:keepNext/>
              <w:pBdr>
                <w:top w:val="nil"/>
                <w:left w:val="nil"/>
                <w:bottom w:val="nil"/>
                <w:right w:val="nil"/>
                <w:between w:val="nil"/>
                <w:bar w:val="nil"/>
              </w:pBd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r w:rsidRPr="003C51AA">
              <w:rPr>
                <w:rFonts w:ascii="Times New Roman" w:eastAsia="Arial" w:hAnsi="Times New Roman" w:cs="Times New Roman"/>
                <w:bCs/>
                <w:bdr w:val="nil"/>
              </w:rPr>
              <w:t xml:space="preserve">       </w:t>
            </w:r>
            <w:r w:rsidR="006345B5" w:rsidRPr="003C51AA">
              <w:rPr>
                <w:rFonts w:ascii="Times New Roman" w:eastAsia="Arial" w:hAnsi="Times New Roman" w:cs="Times New Roman"/>
                <w:bCs/>
                <w:bdr w:val="nil"/>
              </w:rPr>
              <w:t>-</w:t>
            </w:r>
          </w:p>
        </w:tc>
      </w:tr>
      <w:tr w:rsidR="00DD02BB" w:rsidRPr="00CA7C83" w:rsidTr="00E10482">
        <w:trPr>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noWrap/>
          </w:tcPr>
          <w:p w:rsidR="00DD02BB" w:rsidRPr="00D35CE2" w:rsidRDefault="00DD02BB" w:rsidP="00D35CE2">
            <w:pPr>
              <w:keepNext/>
              <w:pBdr>
                <w:top w:val="nil"/>
                <w:left w:val="nil"/>
                <w:bottom w:val="nil"/>
                <w:right w:val="nil"/>
                <w:between w:val="nil"/>
                <w:bar w:val="nil"/>
              </w:pBd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Cs/>
                <w:bdr w:val="nil"/>
              </w:rPr>
            </w:pPr>
            <w:r w:rsidRPr="00D35CE2">
              <w:rPr>
                <w:rFonts w:ascii="Times New Roman" w:eastAsia="Arial" w:hAnsi="Times New Roman" w:cs="Times New Roman"/>
                <w:bCs/>
                <w:bdr w:val="nil"/>
              </w:rPr>
              <w:t>-</w:t>
            </w:r>
          </w:p>
        </w:tc>
        <w:tc>
          <w:tcPr>
            <w:tcW w:w="845" w:type="pct"/>
            <w:noWrap/>
          </w:tcPr>
          <w:p w:rsidR="00DD02BB" w:rsidRPr="003C51AA" w:rsidRDefault="0087144A" w:rsidP="0087144A">
            <w:pPr>
              <w:keepNext/>
              <w:pBdr>
                <w:top w:val="nil"/>
                <w:left w:val="nil"/>
                <w:bottom w:val="nil"/>
                <w:right w:val="nil"/>
                <w:between w:val="nil"/>
                <w:bar w:val="nil"/>
              </w:pBd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Cs/>
                <w:bdr w:val="nil"/>
              </w:rPr>
            </w:pPr>
            <w:r w:rsidRPr="003C51AA">
              <w:rPr>
                <w:rFonts w:ascii="Times New Roman" w:eastAsia="Arial" w:hAnsi="Times New Roman" w:cs="Times New Roman"/>
                <w:bCs/>
                <w:bdr w:val="nil"/>
              </w:rPr>
              <w:t xml:space="preserve">       </w:t>
            </w:r>
            <w:r w:rsidR="006345B5" w:rsidRPr="003C51AA">
              <w:rPr>
                <w:rFonts w:ascii="Times New Roman" w:eastAsia="Arial" w:hAnsi="Times New Roman" w:cs="Times New Roman"/>
                <w:bCs/>
                <w:bdr w:val="nil"/>
              </w:rPr>
              <w:t>-</w:t>
            </w:r>
          </w:p>
        </w:tc>
      </w:tr>
      <w:tr w:rsidR="00DD02BB" w:rsidRPr="00E10482" w:rsidTr="00E1048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E10482" w:rsidRDefault="00DD02BB" w:rsidP="00057415">
            <w:pPr>
              <w:keepNext/>
              <w:pBdr>
                <w:top w:val="nil"/>
                <w:left w:val="nil"/>
                <w:bottom w:val="nil"/>
                <w:right w:val="nil"/>
                <w:between w:val="nil"/>
                <w:bar w:val="nil"/>
              </w:pBdr>
              <w:shd w:val="clear" w:color="auto" w:fill="EAF1DD"/>
              <w:rPr>
                <w:rFonts w:ascii="Times New Roman" w:eastAsia="Arial" w:hAnsi="Times New Roman" w:cs="Times New Roman"/>
                <w:bdr w:val="nil"/>
              </w:rPr>
            </w:pPr>
            <w:r w:rsidRPr="00E10482">
              <w:rPr>
                <w:rFonts w:ascii="Times New Roman" w:eastAsia="Arial" w:hAnsi="Times New Roman" w:cs="Times New Roman"/>
                <w:bdr w:val="nil"/>
              </w:rPr>
              <w:t>Total</w:t>
            </w:r>
          </w:p>
        </w:tc>
        <w:tc>
          <w:tcPr>
            <w:tcW w:w="845" w:type="pct"/>
            <w:noWrap/>
          </w:tcPr>
          <w:p w:rsidR="00DD02BB" w:rsidRPr="00D35CE2" w:rsidRDefault="00EB6A68" w:rsidP="00D35CE2">
            <w:pPr>
              <w:keepNext/>
              <w:pBdr>
                <w:top w:val="nil"/>
                <w:left w:val="nil"/>
                <w:bottom w:val="nil"/>
                <w:right w:val="nil"/>
                <w:between w:val="nil"/>
                <w:bar w:val="nil"/>
              </w:pBd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dr w:val="nil"/>
              </w:rPr>
            </w:pPr>
            <w:r>
              <w:rPr>
                <w:rFonts w:ascii="Times New Roman" w:eastAsia="Arial" w:hAnsi="Times New Roman" w:cs="Times New Roman"/>
                <w:b/>
                <w:bdr w:val="nil"/>
              </w:rPr>
              <w:t>(3.567)</w:t>
            </w:r>
          </w:p>
        </w:tc>
        <w:tc>
          <w:tcPr>
            <w:tcW w:w="845" w:type="pct"/>
            <w:noWrap/>
          </w:tcPr>
          <w:p w:rsidR="00DD02BB" w:rsidRPr="003C51AA" w:rsidRDefault="0087144A" w:rsidP="0087144A">
            <w:pPr>
              <w:keepNext/>
              <w:pBdr>
                <w:top w:val="nil"/>
                <w:left w:val="nil"/>
                <w:bottom w:val="nil"/>
                <w:right w:val="nil"/>
                <w:between w:val="nil"/>
                <w:bar w:val="nil"/>
              </w:pBd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dr w:val="nil"/>
              </w:rPr>
            </w:pPr>
            <w:r w:rsidRPr="003C51AA">
              <w:rPr>
                <w:rFonts w:ascii="Times New Roman" w:eastAsia="Arial" w:hAnsi="Times New Roman" w:cs="Times New Roman"/>
                <w:b/>
                <w:bdr w:val="nil"/>
              </w:rPr>
              <w:t xml:space="preserve">       </w:t>
            </w:r>
            <w:r w:rsidR="003C51AA" w:rsidRPr="003C51AA">
              <w:rPr>
                <w:rFonts w:ascii="Times New Roman" w:eastAsia="Arial" w:hAnsi="Times New Roman" w:cs="Times New Roman"/>
                <w:b/>
                <w:bdr w:val="nil"/>
              </w:rPr>
              <w:t>(1.205</w:t>
            </w:r>
            <w:r w:rsidR="006A6060" w:rsidRPr="003C51AA">
              <w:rPr>
                <w:rFonts w:ascii="Times New Roman" w:eastAsia="Arial" w:hAnsi="Times New Roman" w:cs="Times New Roman"/>
                <w:b/>
                <w:bdr w:val="nil"/>
              </w:rPr>
              <w:t>)</w:t>
            </w:r>
          </w:p>
        </w:tc>
      </w:tr>
    </w:tbl>
    <w:p w:rsidR="00CC347A" w:rsidRDefault="00CC347A" w:rsidP="002035D4">
      <w:pPr>
        <w:spacing w:after="0" w:line="240" w:lineRule="auto"/>
        <w:jc w:val="both"/>
        <w:rPr>
          <w:rFonts w:ascii="Times New Roman" w:hAnsi="Times New Roman" w:cs="Times New Roman"/>
          <w:b/>
          <w:sz w:val="24"/>
          <w:szCs w:val="24"/>
        </w:rPr>
      </w:pPr>
    </w:p>
    <w:p w:rsidR="00421355" w:rsidRDefault="00421355" w:rsidP="002035D4">
      <w:pPr>
        <w:spacing w:after="0" w:line="240" w:lineRule="auto"/>
        <w:jc w:val="both"/>
        <w:rPr>
          <w:rFonts w:ascii="Times New Roman" w:hAnsi="Times New Roman" w:cs="Times New Roman"/>
          <w:b/>
          <w:sz w:val="24"/>
          <w:szCs w:val="24"/>
        </w:rPr>
      </w:pPr>
    </w:p>
    <w:p w:rsidR="00DD02BB" w:rsidRDefault="00522488"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sidR="00DD02BB">
        <w:rPr>
          <w:rFonts w:ascii="Times New Roman" w:hAnsi="Times New Roman" w:cs="Times New Roman"/>
          <w:b/>
          <w:sz w:val="24"/>
          <w:szCs w:val="24"/>
        </w:rPr>
        <w:t xml:space="preserve">.2. </w:t>
      </w:r>
      <w:r w:rsidR="00DD02BB" w:rsidRPr="00DD02BB">
        <w:rPr>
          <w:rFonts w:ascii="Times New Roman" w:hAnsi="Times New Roman" w:cs="Times New Roman"/>
          <w:b/>
          <w:sz w:val="24"/>
          <w:szCs w:val="24"/>
        </w:rPr>
        <w:t>Conciliação dos encargos com IR e CSLL</w:t>
      </w:r>
    </w:p>
    <w:p w:rsidR="00421355" w:rsidRPr="00DF25B0" w:rsidRDefault="00421355"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8F4F73">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Pr="00DF25B0">
        <w:rPr>
          <w:rFonts w:ascii="Times New Roman" w:hAnsi="Times New Roman" w:cs="Times New Roman"/>
          <w:b/>
          <w:szCs w:val="24"/>
        </w:rPr>
        <w:t>R$ mil</w:t>
      </w:r>
    </w:p>
    <w:tbl>
      <w:tblPr>
        <w:tblStyle w:val="TabeladeGrade4-nfase3"/>
        <w:tblW w:w="5000" w:type="pct"/>
        <w:tblLook w:val="0420" w:firstRow="1" w:lastRow="0" w:firstColumn="0" w:lastColumn="0" w:noHBand="0" w:noVBand="1"/>
      </w:tblPr>
      <w:tblGrid>
        <w:gridCol w:w="7050"/>
        <w:gridCol w:w="1727"/>
        <w:gridCol w:w="1844"/>
      </w:tblGrid>
      <w:tr w:rsidR="00E132ED" w:rsidRPr="00DD02BB" w:rsidTr="00874068">
        <w:trPr>
          <w:cnfStyle w:val="100000000000" w:firstRow="1" w:lastRow="0" w:firstColumn="0" w:lastColumn="0" w:oddVBand="0" w:evenVBand="0" w:oddHBand="0" w:evenHBand="0" w:firstRowFirstColumn="0" w:firstRowLastColumn="0" w:lastRowFirstColumn="0" w:lastRowLastColumn="0"/>
          <w:trHeight w:val="318"/>
        </w:trPr>
        <w:tc>
          <w:tcPr>
            <w:tcW w:w="3319" w:type="pct"/>
            <w:shd w:val="clear" w:color="auto" w:fill="4F6228" w:themeFill="accent3" w:themeFillShade="80"/>
          </w:tcPr>
          <w:p w:rsidR="00E132ED" w:rsidRPr="00B1507A" w:rsidRDefault="00421355" w:rsidP="00E132ED">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813" w:type="pct"/>
            <w:shd w:val="clear" w:color="auto" w:fill="4F6228" w:themeFill="accent3" w:themeFillShade="80"/>
          </w:tcPr>
          <w:p w:rsidR="00E132ED" w:rsidRPr="00B1507A" w:rsidRDefault="007D6686" w:rsidP="00453900">
            <w:pPr>
              <w:tabs>
                <w:tab w:val="center" w:pos="938"/>
                <w:tab w:val="right" w:pos="1877"/>
              </w:tabs>
              <w:rPr>
                <w:rFonts w:ascii="Times New Roman" w:eastAsia="Times New Roman" w:hAnsi="Times New Roman" w:cs="Times New Roman"/>
                <w:bCs w:val="0"/>
              </w:rPr>
            </w:pPr>
            <w:r>
              <w:rPr>
                <w:rFonts w:ascii="Times New Roman" w:eastAsia="Times New Roman" w:hAnsi="Times New Roman" w:cs="Times New Roman"/>
                <w:bCs w:val="0"/>
              </w:rPr>
              <w:tab/>
              <w:t>30/06</w:t>
            </w:r>
            <w:r w:rsidR="00FD52DE">
              <w:rPr>
                <w:rFonts w:ascii="Times New Roman" w:eastAsia="Times New Roman" w:hAnsi="Times New Roman" w:cs="Times New Roman"/>
                <w:bCs w:val="0"/>
              </w:rPr>
              <w:t>/2024</w:t>
            </w:r>
          </w:p>
        </w:tc>
        <w:tc>
          <w:tcPr>
            <w:tcW w:w="868" w:type="pct"/>
            <w:shd w:val="clear" w:color="auto" w:fill="4F6228" w:themeFill="accent3" w:themeFillShade="80"/>
          </w:tcPr>
          <w:p w:rsidR="00E132ED" w:rsidRPr="00B1507A" w:rsidRDefault="007D6686" w:rsidP="00E132ED">
            <w:pPr>
              <w:jc w:val="right"/>
              <w:rPr>
                <w:rFonts w:ascii="Times New Roman" w:eastAsia="Times New Roman" w:hAnsi="Times New Roman" w:cs="Times New Roman"/>
                <w:bCs w:val="0"/>
              </w:rPr>
            </w:pPr>
            <w:r>
              <w:rPr>
                <w:rFonts w:ascii="Times New Roman" w:eastAsia="Times New Roman" w:hAnsi="Times New Roman" w:cs="Times New Roman"/>
                <w:bCs w:val="0"/>
              </w:rPr>
              <w:t>30/06/2023</w:t>
            </w:r>
          </w:p>
        </w:tc>
      </w:tr>
      <w:tr w:rsidR="00E132ED" w:rsidRPr="00D35CE2" w:rsidTr="00874068">
        <w:trPr>
          <w:cnfStyle w:val="000000100000" w:firstRow="0" w:lastRow="0" w:firstColumn="0" w:lastColumn="0" w:oddVBand="0" w:evenVBand="0" w:oddHBand="1" w:evenHBand="0" w:firstRowFirstColumn="0" w:firstRowLastColumn="0" w:lastRowFirstColumn="0" w:lastRowLastColumn="0"/>
          <w:trHeight w:val="21"/>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
                <w:bCs/>
                <w:bdr w:val="nil"/>
              </w:rPr>
            </w:pPr>
            <w:r w:rsidRPr="00D35CE2">
              <w:rPr>
                <w:rFonts w:ascii="Times New Roman" w:eastAsia="Arial" w:hAnsi="Times New Roman" w:cs="Times New Roman"/>
                <w:b/>
                <w:bCs/>
                <w:bdr w:val="nil"/>
              </w:rPr>
              <w:t>Resultado antes dos tributos</w:t>
            </w:r>
          </w:p>
        </w:tc>
        <w:tc>
          <w:tcPr>
            <w:tcW w:w="813" w:type="pct"/>
          </w:tcPr>
          <w:p w:rsidR="00E132ED" w:rsidRPr="00C2716D" w:rsidRDefault="00C2716D" w:rsidP="00C2716D">
            <w:pPr>
              <w:keepNext/>
              <w:pBdr>
                <w:top w:val="nil"/>
                <w:left w:val="nil"/>
                <w:bottom w:val="nil"/>
                <w:right w:val="nil"/>
                <w:between w:val="nil"/>
                <w:bar w:val="nil"/>
              </w:pBdr>
              <w:jc w:val="right"/>
              <w:rPr>
                <w:rFonts w:ascii="Times New Roman" w:eastAsia="Arial" w:hAnsi="Times New Roman" w:cs="Times New Roman"/>
                <w:b/>
                <w:bCs/>
                <w:bdr w:val="nil"/>
              </w:rPr>
            </w:pPr>
            <w:r w:rsidRPr="00C2716D">
              <w:rPr>
                <w:rFonts w:ascii="Times New Roman" w:eastAsia="Times New Roman" w:hAnsi="Times New Roman" w:cs="Times New Roman"/>
                <w:b/>
                <w:bCs/>
              </w:rPr>
              <w:t xml:space="preserve">             20.548</w:t>
            </w:r>
          </w:p>
        </w:tc>
        <w:tc>
          <w:tcPr>
            <w:tcW w:w="868" w:type="pct"/>
          </w:tcPr>
          <w:p w:rsidR="00E132ED" w:rsidRPr="003C51AA" w:rsidRDefault="00C2716D" w:rsidP="00874068">
            <w:pPr>
              <w:keepNext/>
              <w:pBdr>
                <w:top w:val="nil"/>
                <w:left w:val="nil"/>
                <w:bottom w:val="nil"/>
                <w:right w:val="nil"/>
                <w:between w:val="nil"/>
                <w:bar w:val="nil"/>
              </w:pBdr>
              <w:jc w:val="right"/>
              <w:rPr>
                <w:rFonts w:ascii="Times New Roman" w:eastAsia="Arial" w:hAnsi="Times New Roman" w:cs="Times New Roman"/>
                <w:b/>
                <w:bCs/>
                <w:bdr w:val="nil"/>
              </w:rPr>
            </w:pPr>
            <w:r>
              <w:rPr>
                <w:rFonts w:ascii="Times New Roman" w:eastAsia="Times New Roman" w:hAnsi="Times New Roman" w:cs="Times New Roman"/>
                <w:b/>
                <w:bCs/>
              </w:rPr>
              <w:t xml:space="preserve">   10.405</w:t>
            </w:r>
          </w:p>
        </w:tc>
      </w:tr>
      <w:tr w:rsidR="00E132ED" w:rsidRPr="00D35CE2" w:rsidTr="00874068">
        <w:trPr>
          <w:trHeight w:val="344"/>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
                <w:bCs/>
                <w:bdr w:val="nil"/>
              </w:rPr>
            </w:pPr>
            <w:r w:rsidRPr="00D35CE2">
              <w:rPr>
                <w:rFonts w:ascii="Times New Roman" w:eastAsia="Arial" w:hAnsi="Times New Roman" w:cs="Times New Roman"/>
                <w:b/>
                <w:bCs/>
                <w:bdr w:val="nil"/>
              </w:rPr>
              <w:t>Encargo total do IR (25%) e da CSLL (9%)</w:t>
            </w:r>
          </w:p>
        </w:tc>
        <w:tc>
          <w:tcPr>
            <w:tcW w:w="813" w:type="pct"/>
          </w:tcPr>
          <w:p w:rsidR="00E132ED" w:rsidRPr="00C2716D" w:rsidRDefault="00C2716D" w:rsidP="00C2716D">
            <w:pPr>
              <w:keepNext/>
              <w:pBdr>
                <w:top w:val="nil"/>
                <w:left w:val="nil"/>
                <w:bottom w:val="nil"/>
                <w:right w:val="nil"/>
                <w:between w:val="nil"/>
                <w:bar w:val="nil"/>
              </w:pBdr>
              <w:jc w:val="right"/>
              <w:rPr>
                <w:rFonts w:ascii="Times New Roman" w:eastAsia="Arial" w:hAnsi="Times New Roman" w:cs="Times New Roman"/>
                <w:bdr w:val="nil"/>
              </w:rPr>
            </w:pPr>
            <w:r w:rsidRPr="00C2716D">
              <w:rPr>
                <w:rFonts w:ascii="Times New Roman" w:eastAsia="Arial" w:hAnsi="Times New Roman" w:cs="Times New Roman"/>
                <w:bdr w:val="nil"/>
              </w:rPr>
              <w:t xml:space="preserve">               (3.567)</w:t>
            </w:r>
          </w:p>
        </w:tc>
        <w:tc>
          <w:tcPr>
            <w:tcW w:w="868" w:type="pct"/>
          </w:tcPr>
          <w:p w:rsidR="00E132ED" w:rsidRPr="003C51AA" w:rsidRDefault="00C2716D" w:rsidP="00FD52DE">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 xml:space="preserve">          (1.205)</w:t>
            </w:r>
          </w:p>
        </w:tc>
      </w:tr>
      <w:tr w:rsidR="00E132ED" w:rsidRPr="00D35CE2" w:rsidTr="00874068">
        <w:trPr>
          <w:cnfStyle w:val="000000100000" w:firstRow="0" w:lastRow="0" w:firstColumn="0" w:lastColumn="0" w:oddVBand="0" w:evenVBand="0" w:oddHBand="1" w:evenHBand="0" w:firstRowFirstColumn="0" w:firstRowLastColumn="0" w:lastRowFirstColumn="0" w:lastRowLastColumn="0"/>
          <w:trHeight w:val="95"/>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Cs/>
                <w:bdr w:val="nil"/>
              </w:rPr>
            </w:pPr>
            <w:r w:rsidRPr="00D35CE2">
              <w:rPr>
                <w:rFonts w:ascii="Times New Roman" w:eastAsia="Arial" w:hAnsi="Times New Roman" w:cs="Times New Roman"/>
                <w:bCs/>
                <w:bdr w:val="nil"/>
              </w:rPr>
              <w:t>Diferido não constituído sobre diferenças temporárias</w:t>
            </w:r>
          </w:p>
        </w:tc>
        <w:tc>
          <w:tcPr>
            <w:tcW w:w="813" w:type="pct"/>
            <w:noWrap/>
          </w:tcPr>
          <w:p w:rsidR="00E132ED" w:rsidRPr="007D6686" w:rsidRDefault="00E132ED" w:rsidP="00D35CE2">
            <w:pPr>
              <w:keepNext/>
              <w:pBdr>
                <w:top w:val="nil"/>
                <w:left w:val="nil"/>
                <w:bottom w:val="nil"/>
                <w:right w:val="nil"/>
                <w:between w:val="nil"/>
                <w:bar w:val="nil"/>
              </w:pBdr>
              <w:jc w:val="center"/>
              <w:rPr>
                <w:rFonts w:ascii="Times New Roman" w:eastAsia="Arial" w:hAnsi="Times New Roman" w:cs="Times New Roman"/>
                <w:bCs/>
                <w:color w:val="FF0000"/>
                <w:bdr w:val="nil"/>
              </w:rPr>
            </w:pPr>
          </w:p>
        </w:tc>
        <w:tc>
          <w:tcPr>
            <w:tcW w:w="868" w:type="pct"/>
            <w:noWrap/>
          </w:tcPr>
          <w:p w:rsidR="00E132ED" w:rsidRPr="003C51AA" w:rsidRDefault="00C2716D" w:rsidP="00874068">
            <w:pPr>
              <w:keepNext/>
              <w:pBdr>
                <w:top w:val="nil"/>
                <w:left w:val="nil"/>
                <w:bottom w:val="nil"/>
                <w:right w:val="nil"/>
                <w:between w:val="nil"/>
                <w:bar w:val="nil"/>
              </w:pBdr>
              <w:jc w:val="right"/>
              <w:rPr>
                <w:rFonts w:ascii="Times New Roman" w:eastAsia="Arial" w:hAnsi="Times New Roman" w:cs="Times New Roman"/>
                <w:bCs/>
                <w:bdr w:val="nil"/>
              </w:rPr>
            </w:pPr>
            <w:r>
              <w:rPr>
                <w:rFonts w:ascii="Times New Roman" w:eastAsia="Arial" w:hAnsi="Times New Roman" w:cs="Times New Roman"/>
                <w:bCs/>
                <w:bdr w:val="nil"/>
              </w:rPr>
              <w:t xml:space="preserve">          -</w:t>
            </w:r>
          </w:p>
        </w:tc>
      </w:tr>
      <w:tr w:rsidR="00E132ED" w:rsidRPr="00D35CE2" w:rsidTr="00874068">
        <w:trPr>
          <w:trHeight w:val="21"/>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Cs/>
                <w:bdr w:val="nil"/>
              </w:rPr>
            </w:pPr>
            <w:r w:rsidRPr="00D35CE2">
              <w:rPr>
                <w:rFonts w:ascii="Times New Roman" w:eastAsia="Arial" w:hAnsi="Times New Roman" w:cs="Times New Roman"/>
                <w:bCs/>
                <w:bdr w:val="nil"/>
              </w:rPr>
              <w:t>Diferido não constituído sobre déficit fiscal e base negativa de CSLL</w:t>
            </w:r>
          </w:p>
        </w:tc>
        <w:tc>
          <w:tcPr>
            <w:tcW w:w="813" w:type="pct"/>
            <w:noWrap/>
          </w:tcPr>
          <w:p w:rsidR="00E132ED" w:rsidRPr="00C2716D" w:rsidRDefault="00D35CE2" w:rsidP="00D35CE2">
            <w:pPr>
              <w:keepNext/>
              <w:pBdr>
                <w:top w:val="nil"/>
                <w:left w:val="nil"/>
                <w:bottom w:val="nil"/>
                <w:right w:val="nil"/>
                <w:between w:val="nil"/>
                <w:bar w:val="nil"/>
              </w:pBdr>
              <w:jc w:val="center"/>
              <w:rPr>
                <w:rFonts w:ascii="Times New Roman" w:eastAsia="Arial" w:hAnsi="Times New Roman" w:cs="Times New Roman"/>
                <w:bCs/>
                <w:bdr w:val="nil"/>
              </w:rPr>
            </w:pPr>
            <w:r w:rsidRPr="00C2716D">
              <w:rPr>
                <w:rFonts w:ascii="Times New Roman" w:eastAsia="Arial" w:hAnsi="Times New Roman" w:cs="Times New Roman"/>
                <w:bCs/>
                <w:bdr w:val="nil"/>
              </w:rPr>
              <w:t>-</w:t>
            </w:r>
          </w:p>
        </w:tc>
        <w:tc>
          <w:tcPr>
            <w:tcW w:w="868" w:type="pct"/>
            <w:noWrap/>
          </w:tcPr>
          <w:p w:rsidR="00E132ED" w:rsidRPr="003C51AA" w:rsidRDefault="00E132ED" w:rsidP="00874068">
            <w:pPr>
              <w:keepNext/>
              <w:pBdr>
                <w:top w:val="nil"/>
                <w:left w:val="nil"/>
                <w:bottom w:val="nil"/>
                <w:right w:val="nil"/>
                <w:between w:val="nil"/>
                <w:bar w:val="nil"/>
              </w:pBdr>
              <w:jc w:val="right"/>
              <w:rPr>
                <w:rFonts w:ascii="Times New Roman" w:eastAsia="Arial" w:hAnsi="Times New Roman" w:cs="Times New Roman"/>
                <w:bCs/>
                <w:bdr w:val="nil"/>
              </w:rPr>
            </w:pPr>
            <w:r w:rsidRPr="003C51AA">
              <w:rPr>
                <w:rFonts w:ascii="Times New Roman" w:eastAsia="Arial" w:hAnsi="Times New Roman" w:cs="Times New Roman"/>
                <w:bCs/>
                <w:bdr w:val="nil"/>
              </w:rPr>
              <w:t xml:space="preserve">           </w:t>
            </w:r>
            <w:r w:rsidR="00FD52DE" w:rsidRPr="003C51AA">
              <w:rPr>
                <w:rFonts w:ascii="Times New Roman" w:eastAsia="Arial" w:hAnsi="Times New Roman" w:cs="Times New Roman"/>
                <w:bCs/>
                <w:bdr w:val="nil"/>
              </w:rPr>
              <w:t>-</w:t>
            </w:r>
          </w:p>
        </w:tc>
      </w:tr>
      <w:tr w:rsidR="00E132ED" w:rsidRPr="00D35CE2" w:rsidTr="00874068">
        <w:trPr>
          <w:cnfStyle w:val="000000100000" w:firstRow="0" w:lastRow="0" w:firstColumn="0" w:lastColumn="0" w:oddVBand="0" w:evenVBand="0" w:oddHBand="1" w:evenHBand="0" w:firstRowFirstColumn="0" w:firstRowLastColumn="0" w:lastRowFirstColumn="0" w:lastRowLastColumn="0"/>
          <w:trHeight w:val="21"/>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Cs/>
                <w:bdr w:val="nil"/>
              </w:rPr>
            </w:pPr>
            <w:r w:rsidRPr="00D35CE2">
              <w:rPr>
                <w:rFonts w:ascii="Times New Roman" w:eastAsia="Arial" w:hAnsi="Times New Roman" w:cs="Times New Roman"/>
                <w:bCs/>
                <w:bdr w:val="nil"/>
              </w:rPr>
              <w:t>Demais</w:t>
            </w:r>
          </w:p>
        </w:tc>
        <w:tc>
          <w:tcPr>
            <w:tcW w:w="813" w:type="pct"/>
            <w:noWrap/>
          </w:tcPr>
          <w:p w:rsidR="00E132ED" w:rsidRPr="00C2716D" w:rsidRDefault="00E132ED" w:rsidP="00D35CE2">
            <w:pPr>
              <w:keepNext/>
              <w:pBdr>
                <w:top w:val="nil"/>
                <w:left w:val="nil"/>
                <w:bottom w:val="nil"/>
                <w:right w:val="nil"/>
                <w:between w:val="nil"/>
                <w:bar w:val="nil"/>
              </w:pBdr>
              <w:jc w:val="center"/>
              <w:rPr>
                <w:rFonts w:ascii="Times New Roman" w:eastAsia="Arial" w:hAnsi="Times New Roman" w:cs="Times New Roman"/>
                <w:bCs/>
                <w:bdr w:val="nil"/>
              </w:rPr>
            </w:pPr>
            <w:r w:rsidRPr="00C2716D">
              <w:rPr>
                <w:rFonts w:ascii="Times New Roman" w:eastAsia="Arial" w:hAnsi="Times New Roman" w:cs="Times New Roman"/>
                <w:bCs/>
                <w:bdr w:val="nil"/>
              </w:rPr>
              <w:t>-</w:t>
            </w:r>
          </w:p>
        </w:tc>
        <w:tc>
          <w:tcPr>
            <w:tcW w:w="868" w:type="pct"/>
            <w:noWrap/>
          </w:tcPr>
          <w:p w:rsidR="00E132ED" w:rsidRPr="003C51AA" w:rsidRDefault="00E132ED" w:rsidP="00874068">
            <w:pPr>
              <w:keepNext/>
              <w:pBdr>
                <w:top w:val="nil"/>
                <w:left w:val="nil"/>
                <w:bottom w:val="nil"/>
                <w:right w:val="nil"/>
                <w:between w:val="nil"/>
                <w:bar w:val="nil"/>
              </w:pBdr>
              <w:jc w:val="right"/>
              <w:rPr>
                <w:rFonts w:ascii="Times New Roman" w:eastAsia="Arial" w:hAnsi="Times New Roman" w:cs="Times New Roman"/>
                <w:bCs/>
                <w:bdr w:val="nil"/>
              </w:rPr>
            </w:pPr>
            <w:r w:rsidRPr="003C51AA">
              <w:rPr>
                <w:rFonts w:ascii="Times New Roman" w:eastAsia="Arial" w:hAnsi="Times New Roman" w:cs="Times New Roman"/>
                <w:bCs/>
                <w:bdr w:val="nil"/>
              </w:rPr>
              <w:t xml:space="preserve">           -</w:t>
            </w:r>
          </w:p>
        </w:tc>
      </w:tr>
      <w:tr w:rsidR="00E132ED" w:rsidRPr="00D35CE2" w:rsidTr="00874068">
        <w:trPr>
          <w:trHeight w:val="21"/>
        </w:trPr>
        <w:tc>
          <w:tcPr>
            <w:tcW w:w="3319" w:type="pct"/>
            <w:shd w:val="clear" w:color="auto" w:fill="FFFFFF" w:themeFill="background1"/>
          </w:tcPr>
          <w:p w:rsidR="00E132ED" w:rsidRPr="00D35CE2" w:rsidRDefault="00E132ED" w:rsidP="00E132ED">
            <w:pPr>
              <w:keepNext/>
              <w:pBdr>
                <w:top w:val="nil"/>
                <w:left w:val="nil"/>
                <w:bottom w:val="nil"/>
                <w:right w:val="nil"/>
                <w:between w:val="nil"/>
                <w:bar w:val="nil"/>
              </w:pBdr>
              <w:shd w:val="clear" w:color="auto" w:fill="EAF1DD"/>
              <w:rPr>
                <w:rFonts w:ascii="Times New Roman" w:eastAsia="Arial" w:hAnsi="Times New Roman" w:cs="Times New Roman"/>
                <w:b/>
                <w:bdr w:val="nil"/>
              </w:rPr>
            </w:pPr>
            <w:r w:rsidRPr="00D35CE2">
              <w:rPr>
                <w:rFonts w:ascii="Times New Roman" w:eastAsia="Arial" w:hAnsi="Times New Roman" w:cs="Times New Roman"/>
                <w:b/>
                <w:bdr w:val="nil"/>
              </w:rPr>
              <w:t>Total</w:t>
            </w:r>
          </w:p>
        </w:tc>
        <w:tc>
          <w:tcPr>
            <w:tcW w:w="813" w:type="pct"/>
            <w:shd w:val="clear" w:color="auto" w:fill="FFFFFF" w:themeFill="background1"/>
            <w:noWrap/>
          </w:tcPr>
          <w:p w:rsidR="00E132ED" w:rsidRPr="00C2716D" w:rsidRDefault="00C2716D" w:rsidP="00C2716D">
            <w:pPr>
              <w:keepNext/>
              <w:pBdr>
                <w:top w:val="nil"/>
                <w:left w:val="nil"/>
                <w:bottom w:val="nil"/>
                <w:right w:val="nil"/>
                <w:between w:val="nil"/>
                <w:bar w:val="nil"/>
              </w:pBdr>
              <w:jc w:val="right"/>
              <w:rPr>
                <w:rFonts w:ascii="Times New Roman" w:eastAsia="Arial" w:hAnsi="Times New Roman" w:cs="Times New Roman"/>
                <w:b/>
                <w:color w:val="FF0000"/>
                <w:bdr w:val="nil"/>
              </w:rPr>
            </w:pPr>
            <w:r w:rsidRPr="00C2716D">
              <w:rPr>
                <w:rFonts w:ascii="Times New Roman" w:eastAsia="Arial" w:hAnsi="Times New Roman" w:cs="Times New Roman"/>
                <w:b/>
                <w:bdr w:val="nil"/>
              </w:rPr>
              <w:t>16.981</w:t>
            </w:r>
          </w:p>
        </w:tc>
        <w:tc>
          <w:tcPr>
            <w:tcW w:w="868" w:type="pct"/>
            <w:shd w:val="clear" w:color="auto" w:fill="FFFFFF" w:themeFill="background1"/>
            <w:noWrap/>
          </w:tcPr>
          <w:p w:rsidR="00E132ED" w:rsidRPr="00C2716D" w:rsidRDefault="00E132ED" w:rsidP="00874068">
            <w:pPr>
              <w:keepNext/>
              <w:pBdr>
                <w:top w:val="nil"/>
                <w:left w:val="nil"/>
                <w:bottom w:val="nil"/>
                <w:right w:val="nil"/>
                <w:between w:val="nil"/>
                <w:bar w:val="nil"/>
              </w:pBdr>
              <w:jc w:val="right"/>
              <w:rPr>
                <w:rFonts w:ascii="Times New Roman" w:eastAsia="Arial" w:hAnsi="Times New Roman" w:cs="Times New Roman"/>
                <w:b/>
                <w:bdr w:val="nil"/>
              </w:rPr>
            </w:pPr>
            <w:r w:rsidRPr="00C2716D">
              <w:rPr>
                <w:rFonts w:ascii="Times New Roman" w:eastAsia="Arial" w:hAnsi="Times New Roman" w:cs="Times New Roman"/>
                <w:b/>
                <w:bdr w:val="nil"/>
              </w:rPr>
              <w:t xml:space="preserve">           </w:t>
            </w:r>
            <w:r w:rsidR="00C2716D" w:rsidRPr="00C2716D">
              <w:rPr>
                <w:rFonts w:ascii="Times New Roman" w:eastAsia="Arial" w:hAnsi="Times New Roman" w:cs="Times New Roman"/>
                <w:b/>
                <w:bdr w:val="nil"/>
              </w:rPr>
              <w:t>9.200</w:t>
            </w:r>
          </w:p>
        </w:tc>
      </w:tr>
    </w:tbl>
    <w:p w:rsidR="009B18FE" w:rsidRDefault="009B18FE" w:rsidP="00DD02BB">
      <w:pPr>
        <w:spacing w:after="0" w:line="240" w:lineRule="auto"/>
        <w:jc w:val="both"/>
        <w:rPr>
          <w:rFonts w:ascii="Times New Roman" w:hAnsi="Times New Roman" w:cs="Times New Roman"/>
          <w:b/>
          <w:sz w:val="24"/>
          <w:szCs w:val="24"/>
        </w:rPr>
      </w:pPr>
    </w:p>
    <w:p w:rsidR="00DD02BB" w:rsidRP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666BA">
        <w:rPr>
          <w:rFonts w:ascii="Times New Roman" w:hAnsi="Times New Roman" w:cs="Times New Roman"/>
          <w:b/>
          <w:sz w:val="24"/>
          <w:szCs w:val="24"/>
        </w:rPr>
        <w:t>. REMUNERAÇÃO DOS DIRIGENTES,</w:t>
      </w:r>
      <w:r w:rsidR="00DD02BB" w:rsidRPr="00DD02BB">
        <w:rPr>
          <w:rFonts w:ascii="Times New Roman" w:hAnsi="Times New Roman" w:cs="Times New Roman"/>
          <w:b/>
          <w:sz w:val="24"/>
          <w:szCs w:val="24"/>
        </w:rPr>
        <w:t xml:space="preserve"> EMPREGADOS</w:t>
      </w:r>
      <w:r w:rsidR="00D666BA">
        <w:rPr>
          <w:rFonts w:ascii="Times New Roman" w:hAnsi="Times New Roman" w:cs="Times New Roman"/>
          <w:b/>
          <w:sz w:val="24"/>
          <w:szCs w:val="24"/>
        </w:rPr>
        <w:t xml:space="preserve"> E BENEFÍCIOS</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7873EB">
        <w:rPr>
          <w:rFonts w:ascii="Times New Roman" w:hAnsi="Times New Roman" w:cs="Times New Roman"/>
          <w:sz w:val="24"/>
          <w:szCs w:val="24"/>
        </w:rPr>
        <w:t>es da</w:t>
      </w:r>
      <w:r w:rsidR="004B5FD6">
        <w:rPr>
          <w:rFonts w:ascii="Times New Roman" w:hAnsi="Times New Roman" w:cs="Times New Roman"/>
          <w:sz w:val="24"/>
          <w:szCs w:val="24"/>
        </w:rPr>
        <w:t xml:space="preserve"> Empresa no mês de junho</w:t>
      </w:r>
      <w:r w:rsidR="00FD52DE">
        <w:rPr>
          <w:rFonts w:ascii="Times New Roman" w:hAnsi="Times New Roman" w:cs="Times New Roman"/>
          <w:sz w:val="24"/>
          <w:szCs w:val="24"/>
        </w:rPr>
        <w:t xml:space="preserve"> de 2024</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3D522F" w:rsidRDefault="003D522F" w:rsidP="00DD02BB">
      <w:pPr>
        <w:spacing w:after="0" w:line="240" w:lineRule="auto"/>
        <w:jc w:val="both"/>
        <w:rPr>
          <w:rFonts w:ascii="Times New Roman" w:hAnsi="Times New Roman" w:cs="Times New Roman"/>
          <w:b/>
          <w:sz w:val="24"/>
          <w:szCs w:val="24"/>
        </w:rPr>
      </w:pPr>
    </w:p>
    <w:p w:rsid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sidRPr="00DD02BB">
        <w:rPr>
          <w:rFonts w:ascii="Times New Roman" w:hAnsi="Times New Roman" w:cs="Times New Roman"/>
          <w:b/>
          <w:sz w:val="24"/>
          <w:szCs w:val="24"/>
        </w:rPr>
        <w:t>.1</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Maior e menor remuneração</w:t>
      </w:r>
    </w:p>
    <w:p w:rsidR="008472E9" w:rsidRPr="00DF25B0" w:rsidRDefault="008472E9" w:rsidP="00DD02BB">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tbl>
      <w:tblPr>
        <w:tblStyle w:val="TabeladeGrade4-nfase3"/>
        <w:tblW w:w="5000" w:type="pct"/>
        <w:tblLook w:val="04A0" w:firstRow="1" w:lastRow="0" w:firstColumn="1" w:lastColumn="0" w:noHBand="0" w:noVBand="1"/>
      </w:tblPr>
      <w:tblGrid>
        <w:gridCol w:w="7027"/>
        <w:gridCol w:w="1811"/>
        <w:gridCol w:w="1793"/>
      </w:tblGrid>
      <w:tr w:rsidR="00DD02BB" w:rsidRPr="00DD02BB" w:rsidTr="00531513">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3308" w:type="pct"/>
            <w:tcBorders>
              <w:top w:val="nil"/>
              <w:left w:val="nil"/>
              <w:bottom w:val="nil"/>
              <w:right w:val="single" w:sz="4" w:space="0" w:color="9BBB59" w:themeColor="accent3"/>
            </w:tcBorders>
            <w:shd w:val="clear" w:color="auto" w:fill="4F6228" w:themeFill="accent3" w:themeFillShade="80"/>
          </w:tcPr>
          <w:p w:rsidR="00DD02BB" w:rsidRPr="00E132ED" w:rsidRDefault="008472E9" w:rsidP="00057415">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Descrição</w:t>
            </w:r>
          </w:p>
        </w:tc>
        <w:tc>
          <w:tcPr>
            <w:tcW w:w="846" w:type="pct"/>
            <w:tcBorders>
              <w:top w:val="nil"/>
              <w:left w:val="single" w:sz="4" w:space="0" w:color="9BBB59" w:themeColor="accent3"/>
              <w:bottom w:val="nil"/>
              <w:right w:val="single" w:sz="4" w:space="0" w:color="9BBB59" w:themeColor="accent3"/>
            </w:tcBorders>
            <w:shd w:val="clear" w:color="auto" w:fill="4F6228" w:themeFill="accent3" w:themeFillShade="80"/>
            <w:noWrap/>
          </w:tcPr>
          <w:p w:rsidR="00DD02BB" w:rsidRPr="00E132ED" w:rsidRDefault="007D6686"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Pr>
                <w:rFonts w:ascii="Times New Roman" w:eastAsia="Arial" w:hAnsi="Times New Roman" w:cs="Times New Roman"/>
                <w:bdr w:val="nil"/>
              </w:rPr>
              <w:t>30.06</w:t>
            </w:r>
            <w:r w:rsidR="00FD52DE">
              <w:rPr>
                <w:rFonts w:ascii="Times New Roman" w:eastAsia="Arial" w:hAnsi="Times New Roman" w:cs="Times New Roman"/>
                <w:bdr w:val="nil"/>
              </w:rPr>
              <w:t>.2024</w:t>
            </w:r>
          </w:p>
        </w:tc>
        <w:tc>
          <w:tcPr>
            <w:tcW w:w="846" w:type="pct"/>
            <w:tcBorders>
              <w:top w:val="nil"/>
              <w:left w:val="single" w:sz="4" w:space="0" w:color="9BBB59" w:themeColor="accent3"/>
              <w:bottom w:val="nil"/>
              <w:right w:val="nil"/>
            </w:tcBorders>
            <w:shd w:val="clear" w:color="auto" w:fill="4F6228" w:themeFill="accent3" w:themeFillShade="80"/>
            <w:noWrap/>
          </w:tcPr>
          <w:p w:rsidR="00DD02BB" w:rsidRPr="00E132ED" w:rsidRDefault="00A255CB"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Pr>
                <w:rFonts w:ascii="Times New Roman" w:eastAsia="Arial" w:hAnsi="Times New Roman" w:cs="Times New Roman"/>
                <w:bdr w:val="nil"/>
              </w:rPr>
              <w:t>30.12</w:t>
            </w:r>
            <w:r w:rsidR="00FD52DE">
              <w:rPr>
                <w:rFonts w:ascii="Times New Roman" w:eastAsia="Arial" w:hAnsi="Times New Roman" w:cs="Times New Roman"/>
                <w:bdr w:val="nil"/>
              </w:rPr>
              <w:t>.2023</w:t>
            </w:r>
          </w:p>
        </w:tc>
      </w:tr>
      <w:tr w:rsidR="00E10482" w:rsidRPr="00DD02BB" w:rsidTr="00EF3761">
        <w:trPr>
          <w:cnfStyle w:val="000000100000" w:firstRow="0" w:lastRow="0" w:firstColumn="0" w:lastColumn="0" w:oddVBand="0" w:evenVBand="0" w:oddHBand="1" w:evenHBand="0" w:firstRowFirstColumn="0" w:firstRowLastColumn="0" w:lastRowFirstColumn="0" w:lastRowLastColumn="0"/>
          <w:trHeight w:hRule="exact" w:val="31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il"/>
            </w:tcBorders>
            <w:noWrap/>
          </w:tcPr>
          <w:p w:rsidR="00E10482" w:rsidRPr="00DD02BB" w:rsidRDefault="00E10482" w:rsidP="00E10482">
            <w:pPr>
              <w:keepNext/>
              <w:pBdr>
                <w:top w:val="nil"/>
                <w:left w:val="nil"/>
                <w:bottom w:val="nil"/>
                <w:right w:val="nil"/>
                <w:between w:val="nil"/>
                <w:bar w:val="nil"/>
              </w:pBdr>
              <w:rPr>
                <w:rFonts w:ascii="Times New Roman" w:eastAsia="Arial" w:hAnsi="Times New Roman" w:cs="Times New Roman"/>
                <w:color w:val="000000"/>
                <w:bdr w:val="nil"/>
              </w:rPr>
            </w:pPr>
            <w:r w:rsidRPr="00E132ED">
              <w:rPr>
                <w:rFonts w:ascii="Times New Roman" w:eastAsia="Arial" w:hAnsi="Times New Roman" w:cs="Times New Roman"/>
                <w:color w:val="000000"/>
                <w:bdr w:val="nil"/>
              </w:rPr>
              <w:t>Empregados</w:t>
            </w:r>
          </w:p>
        </w:tc>
      </w:tr>
      <w:tr w:rsidR="00DD02BB" w:rsidRPr="00BF12F4" w:rsidTr="00E10482">
        <w:trPr>
          <w:trHeight w:hRule="exact" w:val="25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Menor salário</w:t>
            </w:r>
          </w:p>
        </w:tc>
        <w:tc>
          <w:tcPr>
            <w:tcW w:w="846" w:type="pct"/>
            <w:noWrap/>
          </w:tcPr>
          <w:p w:rsidR="00DD02BB" w:rsidRPr="0041479B" w:rsidRDefault="0041479B" w:rsidP="002D433B">
            <w:pPr>
              <w:keepNext/>
              <w:pBdr>
                <w:top w:val="nil"/>
                <w:left w:val="nil"/>
                <w:bottom w:val="nil"/>
                <w:right w:val="nil"/>
                <w:between w:val="nil"/>
                <w:bar w:val="nil"/>
              </w:pBdr>
              <w:tabs>
                <w:tab w:val="center" w:pos="777"/>
                <w:tab w:val="right" w:pos="1555"/>
              </w:tabs>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41479B">
              <w:rPr>
                <w:rFonts w:ascii="Times New Roman" w:eastAsia="Arial" w:hAnsi="Times New Roman" w:cs="Times New Roman"/>
                <w:bdr w:val="nil"/>
              </w:rPr>
              <w:tab/>
              <w:t xml:space="preserve">               1.480,84</w:t>
            </w:r>
          </w:p>
        </w:tc>
        <w:tc>
          <w:tcPr>
            <w:tcW w:w="846" w:type="pct"/>
            <w:noWrap/>
          </w:tcPr>
          <w:p w:rsidR="00DD02BB" w:rsidRPr="00A255CB" w:rsidRDefault="00FD52DE"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A255CB">
              <w:rPr>
                <w:rFonts w:ascii="Times New Roman" w:eastAsia="Arial" w:hAnsi="Times New Roman" w:cs="Times New Roman"/>
                <w:bdr w:val="nil"/>
              </w:rPr>
              <w:t>1.499.10</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Maior salário</w:t>
            </w:r>
          </w:p>
        </w:tc>
        <w:tc>
          <w:tcPr>
            <w:tcW w:w="846" w:type="pct"/>
            <w:noWrap/>
          </w:tcPr>
          <w:p w:rsidR="00DD02BB" w:rsidRPr="0041479B" w:rsidRDefault="0041479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41479B">
              <w:rPr>
                <w:rFonts w:ascii="Times New Roman" w:eastAsia="Arial" w:hAnsi="Times New Roman" w:cs="Times New Roman"/>
                <w:bdr w:val="nil"/>
              </w:rPr>
              <w:t>21.332,94</w:t>
            </w:r>
          </w:p>
        </w:tc>
        <w:tc>
          <w:tcPr>
            <w:tcW w:w="846" w:type="pct"/>
            <w:noWrap/>
          </w:tcPr>
          <w:p w:rsidR="00DD02BB" w:rsidRPr="00A255CB" w:rsidRDefault="00FD52DE"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A255CB">
              <w:rPr>
                <w:rFonts w:ascii="Times New Roman" w:eastAsia="Arial" w:hAnsi="Times New Roman" w:cs="Times New Roman"/>
                <w:bdr w:val="nil"/>
              </w:rPr>
              <w:t>19.406,32</w:t>
            </w:r>
          </w:p>
        </w:tc>
      </w:tr>
      <w:tr w:rsidR="00E10482" w:rsidRPr="00BF12F4" w:rsidTr="00E10482">
        <w:trPr>
          <w:trHeight w:hRule="exact" w:val="267"/>
        </w:trPr>
        <w:tc>
          <w:tcPr>
            <w:cnfStyle w:val="001000000000" w:firstRow="0" w:lastRow="0" w:firstColumn="1" w:lastColumn="0" w:oddVBand="0" w:evenVBand="0" w:oddHBand="0" w:evenHBand="0" w:firstRowFirstColumn="0" w:firstRowLastColumn="0" w:lastRowFirstColumn="0" w:lastRowLastColumn="0"/>
            <w:tcW w:w="5000" w:type="pct"/>
            <w:gridSpan w:val="3"/>
            <w:noWrap/>
          </w:tcPr>
          <w:p w:rsidR="00E10482" w:rsidRPr="0041479B"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41479B">
              <w:rPr>
                <w:rFonts w:ascii="Times New Roman" w:eastAsia="Arial" w:hAnsi="Times New Roman" w:cs="Times New Roman"/>
                <w:bdr w:val="nil"/>
              </w:rPr>
              <w:t>Dirigentes</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Diretor-Presidente</w:t>
            </w:r>
          </w:p>
        </w:tc>
        <w:tc>
          <w:tcPr>
            <w:tcW w:w="846" w:type="pct"/>
            <w:noWrap/>
          </w:tcPr>
          <w:p w:rsidR="00DD02BB" w:rsidRPr="0041479B" w:rsidRDefault="00976D8A"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41479B">
              <w:rPr>
                <w:rFonts w:ascii="Times New Roman" w:eastAsia="Arial" w:hAnsi="Times New Roman" w:cs="Times New Roman"/>
                <w:bdr w:val="nil"/>
              </w:rPr>
              <w:t>21.949,02</w:t>
            </w:r>
          </w:p>
        </w:tc>
        <w:tc>
          <w:tcPr>
            <w:tcW w:w="846" w:type="pct"/>
            <w:noWrap/>
          </w:tcPr>
          <w:p w:rsidR="00DD02BB" w:rsidRPr="00A255CB" w:rsidRDefault="00A255C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A255CB">
              <w:rPr>
                <w:rFonts w:ascii="Times New Roman" w:eastAsia="Arial" w:hAnsi="Times New Roman" w:cs="Times New Roman"/>
                <w:bdr w:val="nil"/>
              </w:rPr>
              <w:t>21.949,02</w:t>
            </w:r>
          </w:p>
        </w:tc>
      </w:tr>
      <w:tr w:rsidR="00DD02BB" w:rsidRPr="00BF12F4" w:rsidTr="00E10482">
        <w:trPr>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Vice-Presidente Executivo</w:t>
            </w:r>
          </w:p>
        </w:tc>
        <w:tc>
          <w:tcPr>
            <w:tcW w:w="846" w:type="pct"/>
            <w:noWrap/>
          </w:tcPr>
          <w:p w:rsidR="00DD02BB" w:rsidRPr="0041479B" w:rsidRDefault="00976D8A"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41479B">
              <w:rPr>
                <w:rFonts w:ascii="Times New Roman" w:eastAsia="Arial" w:hAnsi="Times New Roman" w:cs="Times New Roman"/>
                <w:bdr w:val="nil"/>
              </w:rPr>
              <w:t>20.851,57</w:t>
            </w:r>
          </w:p>
        </w:tc>
        <w:tc>
          <w:tcPr>
            <w:tcW w:w="846" w:type="pct"/>
            <w:noWrap/>
          </w:tcPr>
          <w:p w:rsidR="00DD02BB" w:rsidRPr="00A255CB" w:rsidRDefault="00A255C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A255CB">
              <w:rPr>
                <w:rFonts w:ascii="Times New Roman" w:eastAsia="Arial" w:hAnsi="Times New Roman" w:cs="Times New Roman"/>
                <w:bdr w:val="nil"/>
              </w:rPr>
              <w:t>20.851,57</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Diretores</w:t>
            </w:r>
          </w:p>
        </w:tc>
        <w:tc>
          <w:tcPr>
            <w:tcW w:w="846" w:type="pct"/>
            <w:noWrap/>
          </w:tcPr>
          <w:p w:rsidR="00DD02BB" w:rsidRPr="0041479B" w:rsidRDefault="00976D8A"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41479B">
              <w:rPr>
                <w:rFonts w:ascii="Times New Roman" w:eastAsia="Arial" w:hAnsi="Times New Roman" w:cs="Times New Roman"/>
                <w:bdr w:val="nil"/>
              </w:rPr>
              <w:t>19.754,11</w:t>
            </w:r>
          </w:p>
        </w:tc>
        <w:tc>
          <w:tcPr>
            <w:tcW w:w="846" w:type="pct"/>
            <w:noWrap/>
          </w:tcPr>
          <w:p w:rsidR="00DD02BB" w:rsidRPr="00A255CB" w:rsidRDefault="00A255C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A255CB">
              <w:rPr>
                <w:rFonts w:ascii="Times New Roman" w:eastAsia="Arial" w:hAnsi="Times New Roman" w:cs="Times New Roman"/>
                <w:bdr w:val="nil"/>
              </w:rPr>
              <w:t>19.754,11</w:t>
            </w:r>
          </w:p>
        </w:tc>
      </w:tr>
      <w:tr w:rsidR="00E10482" w:rsidRPr="00BF12F4" w:rsidTr="00531401">
        <w:trPr>
          <w:trHeight w:hRule="exact" w:val="258"/>
        </w:trPr>
        <w:tc>
          <w:tcPr>
            <w:cnfStyle w:val="001000000000" w:firstRow="0" w:lastRow="0" w:firstColumn="1" w:lastColumn="0" w:oddVBand="0" w:evenVBand="0" w:oddHBand="0" w:evenHBand="0" w:firstRowFirstColumn="0" w:firstRowLastColumn="0" w:lastRowFirstColumn="0" w:lastRowLastColumn="0"/>
            <w:tcW w:w="5000" w:type="pct"/>
            <w:gridSpan w:val="3"/>
            <w:noWrap/>
          </w:tcPr>
          <w:p w:rsidR="00E10482" w:rsidRPr="0041479B"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41479B">
              <w:rPr>
                <w:rFonts w:ascii="Times New Roman" w:eastAsia="Arial" w:hAnsi="Times New Roman" w:cs="Times New Roman"/>
                <w:bdr w:val="nil"/>
              </w:rPr>
              <w:t xml:space="preserve"> Conselheiros</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Administração</w:t>
            </w:r>
          </w:p>
        </w:tc>
        <w:tc>
          <w:tcPr>
            <w:tcW w:w="846" w:type="pct"/>
            <w:noWrap/>
          </w:tcPr>
          <w:p w:rsidR="00DD02BB" w:rsidRPr="0041479B" w:rsidRDefault="00976D8A"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41479B">
              <w:rPr>
                <w:rFonts w:ascii="Times New Roman" w:eastAsia="Arial" w:hAnsi="Times New Roman" w:cs="Times New Roman"/>
                <w:bdr w:val="nil"/>
              </w:rPr>
              <w:t>2.199,47</w:t>
            </w:r>
          </w:p>
        </w:tc>
        <w:tc>
          <w:tcPr>
            <w:tcW w:w="846" w:type="pct"/>
            <w:noWrap/>
          </w:tcPr>
          <w:p w:rsidR="00DD02BB" w:rsidRPr="00A255CB" w:rsidRDefault="00A255C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A255CB">
              <w:rPr>
                <w:rFonts w:ascii="Times New Roman" w:eastAsia="Arial" w:hAnsi="Times New Roman" w:cs="Times New Roman"/>
                <w:bdr w:val="nil"/>
              </w:rPr>
              <w:t>2.199,47</w:t>
            </w:r>
          </w:p>
        </w:tc>
      </w:tr>
      <w:tr w:rsidR="00DD02BB" w:rsidRPr="00BF12F4" w:rsidTr="00E10482">
        <w:trPr>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fiscal</w:t>
            </w:r>
          </w:p>
        </w:tc>
        <w:tc>
          <w:tcPr>
            <w:tcW w:w="846" w:type="pct"/>
            <w:noWrap/>
          </w:tcPr>
          <w:p w:rsidR="00DD02BB" w:rsidRPr="0041479B" w:rsidRDefault="00976D8A"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41479B">
              <w:rPr>
                <w:rFonts w:ascii="Times New Roman" w:eastAsia="Arial" w:hAnsi="Times New Roman" w:cs="Times New Roman"/>
                <w:bdr w:val="nil"/>
              </w:rPr>
              <w:t>2.199,47</w:t>
            </w:r>
          </w:p>
        </w:tc>
        <w:tc>
          <w:tcPr>
            <w:tcW w:w="846" w:type="pct"/>
            <w:noWrap/>
          </w:tcPr>
          <w:p w:rsidR="00DD02BB" w:rsidRPr="00A255CB" w:rsidRDefault="00A255C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A255CB">
              <w:rPr>
                <w:rFonts w:ascii="Times New Roman" w:eastAsia="Arial" w:hAnsi="Times New Roman" w:cs="Times New Roman"/>
                <w:bdr w:val="nil"/>
              </w:rPr>
              <w:t>2.199,47</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Comitê de Auditoria (COAUD)</w:t>
            </w:r>
          </w:p>
        </w:tc>
        <w:tc>
          <w:tcPr>
            <w:tcW w:w="846" w:type="pct"/>
            <w:noWrap/>
          </w:tcPr>
          <w:p w:rsidR="00DD02BB" w:rsidRPr="0041479B"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41479B">
              <w:rPr>
                <w:rFonts w:ascii="Times New Roman" w:eastAsia="Arial" w:hAnsi="Times New Roman" w:cs="Times New Roman"/>
                <w:bdr w:val="nil"/>
              </w:rPr>
              <w:t>4.000,00</w:t>
            </w:r>
          </w:p>
        </w:tc>
        <w:tc>
          <w:tcPr>
            <w:tcW w:w="846" w:type="pct"/>
            <w:noWrap/>
          </w:tcPr>
          <w:p w:rsidR="00DD02BB" w:rsidRPr="00A255CB"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A255CB">
              <w:rPr>
                <w:rFonts w:ascii="Times New Roman" w:eastAsia="Arial" w:hAnsi="Times New Roman" w:cs="Times New Roman"/>
                <w:bdr w:val="nil"/>
              </w:rPr>
              <w:t>4.000,00</w:t>
            </w:r>
          </w:p>
        </w:tc>
      </w:tr>
    </w:tbl>
    <w:p w:rsidR="00BE5B50" w:rsidRPr="00BF12F4" w:rsidRDefault="00BE5B50" w:rsidP="002035D4">
      <w:pPr>
        <w:spacing w:after="0" w:line="240" w:lineRule="auto"/>
        <w:jc w:val="both"/>
        <w:rPr>
          <w:rFonts w:ascii="Times New Roman" w:hAnsi="Times New Roman" w:cs="Times New Roman"/>
          <w:b/>
          <w:color w:val="FF0000"/>
          <w:sz w:val="24"/>
          <w:szCs w:val="24"/>
        </w:rPr>
      </w:pPr>
    </w:p>
    <w:p w:rsidR="00DD02BB" w:rsidRDefault="00522488"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sidRPr="00DD02BB">
        <w:rPr>
          <w:rFonts w:ascii="Times New Roman" w:hAnsi="Times New Roman" w:cs="Times New Roman"/>
          <w:b/>
          <w:sz w:val="24"/>
          <w:szCs w:val="24"/>
        </w:rPr>
        <w:t>.2</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Salário médios</w:t>
      </w:r>
    </w:p>
    <w:p w:rsidR="00E10482" w:rsidRPr="00DF25B0" w:rsidRDefault="008472E9"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tbl>
      <w:tblPr>
        <w:tblStyle w:val="TabeladeLista4-nfase3"/>
        <w:tblW w:w="5000" w:type="pct"/>
        <w:tblLook w:val="0420" w:firstRow="1" w:lastRow="0" w:firstColumn="0" w:lastColumn="0" w:noHBand="0" w:noVBand="1"/>
      </w:tblPr>
      <w:tblGrid>
        <w:gridCol w:w="6837"/>
        <w:gridCol w:w="2218"/>
        <w:gridCol w:w="1576"/>
      </w:tblGrid>
      <w:tr w:rsidR="00DD02BB" w:rsidRPr="00DD02BB" w:rsidTr="00393167">
        <w:trPr>
          <w:cnfStyle w:val="100000000000" w:firstRow="1" w:lastRow="0" w:firstColumn="0" w:lastColumn="0" w:oddVBand="0" w:evenVBand="0" w:oddHBand="0" w:evenHBand="0" w:firstRowFirstColumn="0" w:firstRowLastColumn="0" w:lastRowFirstColumn="0" w:lastRowLastColumn="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D02BB" w:rsidRPr="00F96A98" w:rsidRDefault="008472E9" w:rsidP="00057415">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Descrição</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D02BB" w:rsidRPr="007873EB"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7873EB">
              <w:rPr>
                <w:rFonts w:ascii="Times New Roman" w:eastAsia="Arial" w:hAnsi="Times New Roman" w:cs="Times New Roman"/>
                <w:bdr w:val="nil"/>
              </w:rPr>
              <w:t xml:space="preserve">           </w:t>
            </w:r>
            <w:r w:rsidR="007D6686">
              <w:rPr>
                <w:rFonts w:ascii="Times New Roman" w:eastAsia="Arial" w:hAnsi="Times New Roman" w:cs="Times New Roman"/>
                <w:bdr w:val="nil"/>
              </w:rPr>
              <w:t>30.06</w:t>
            </w:r>
            <w:r w:rsidR="007E66A6">
              <w:rPr>
                <w:rFonts w:ascii="Times New Roman" w:eastAsia="Arial" w:hAnsi="Times New Roman" w:cs="Times New Roman"/>
                <w:bdr w:val="nil"/>
              </w:rPr>
              <w:t>.2024</w:t>
            </w:r>
          </w:p>
        </w:tc>
        <w:tc>
          <w:tcPr>
            <w:tcW w:w="741" w:type="pct"/>
            <w:tcBorders>
              <w:top w:val="nil"/>
              <w:left w:val="single" w:sz="4" w:space="0" w:color="C2D69B" w:themeColor="accent3" w:themeTint="99"/>
              <w:bottom w:val="nil"/>
              <w:right w:val="nil"/>
            </w:tcBorders>
            <w:shd w:val="clear" w:color="auto" w:fill="4F6228" w:themeFill="accent3" w:themeFillShade="80"/>
            <w:noWrap/>
          </w:tcPr>
          <w:p w:rsidR="00DD02BB" w:rsidRPr="007873EB" w:rsidRDefault="00A255CB" w:rsidP="00DD02BB">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w:t>
            </w:r>
            <w:r w:rsidR="007E66A6">
              <w:rPr>
                <w:rFonts w:ascii="Times New Roman" w:eastAsia="Arial" w:hAnsi="Times New Roman" w:cs="Times New Roman"/>
                <w:bdr w:val="nil"/>
              </w:rPr>
              <w:t>.2023</w:t>
            </w:r>
          </w:p>
        </w:tc>
      </w:tr>
      <w:tr w:rsidR="00DD02BB" w:rsidRPr="00DD02BB" w:rsidTr="00393167">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Empregados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D02BB" w:rsidRPr="0041479B" w:rsidRDefault="00C02856" w:rsidP="00DD02BB">
            <w:pPr>
              <w:keepNext/>
              <w:pBdr>
                <w:top w:val="nil"/>
                <w:left w:val="nil"/>
                <w:bottom w:val="nil"/>
                <w:right w:val="nil"/>
                <w:between w:val="nil"/>
                <w:bar w:val="nil"/>
              </w:pBdr>
              <w:jc w:val="right"/>
              <w:rPr>
                <w:rFonts w:ascii="Times New Roman" w:eastAsia="Arial" w:hAnsi="Times New Roman" w:cs="Times New Roman"/>
                <w:bdr w:val="nil"/>
              </w:rPr>
            </w:pPr>
            <w:r w:rsidRPr="0041479B">
              <w:rPr>
                <w:rFonts w:ascii="Times New Roman" w:eastAsia="Arial" w:hAnsi="Times New Roman" w:cs="Times New Roman"/>
                <w:bdr w:val="nil"/>
              </w:rPr>
              <w:t xml:space="preserve">                  </w:t>
            </w:r>
            <w:r w:rsidR="0041479B" w:rsidRPr="0041479B">
              <w:rPr>
                <w:rFonts w:ascii="Times New Roman" w:eastAsia="Arial" w:hAnsi="Times New Roman" w:cs="Times New Roman"/>
                <w:bdr w:val="nil"/>
              </w:rPr>
              <w:t>3.596,04</w:t>
            </w:r>
          </w:p>
        </w:tc>
        <w:tc>
          <w:tcPr>
            <w:tcW w:w="741" w:type="pct"/>
            <w:tcBorders>
              <w:top w:val="nil"/>
              <w:left w:val="single" w:sz="4" w:space="0" w:color="C2D69B" w:themeColor="accent3" w:themeTint="99"/>
            </w:tcBorders>
            <w:noWrap/>
          </w:tcPr>
          <w:p w:rsidR="00DD02BB" w:rsidRPr="00A255CB"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A255CB">
              <w:rPr>
                <w:rFonts w:ascii="Times New Roman" w:eastAsia="Arial" w:hAnsi="Times New Roman" w:cs="Times New Roman"/>
                <w:bdr w:val="nil"/>
              </w:rPr>
              <w:t xml:space="preserve">        </w:t>
            </w:r>
            <w:r w:rsidR="00A255CB" w:rsidRPr="00A255CB">
              <w:rPr>
                <w:rFonts w:ascii="Times New Roman" w:eastAsia="Arial" w:hAnsi="Times New Roman" w:cs="Times New Roman"/>
                <w:bdr w:val="nil"/>
              </w:rPr>
              <w:t>3.414,61</w:t>
            </w:r>
          </w:p>
        </w:tc>
      </w:tr>
      <w:tr w:rsidR="00DD02BB" w:rsidRPr="00DD02BB" w:rsidTr="00393167">
        <w:trPr>
          <w:trHeight w:hRule="exact" w:val="264"/>
        </w:trPr>
        <w:tc>
          <w:tcPr>
            <w:tcW w:w="3216" w:type="pct"/>
            <w:tcBorders>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Dirigentes</w:t>
            </w:r>
          </w:p>
        </w:tc>
        <w:tc>
          <w:tcPr>
            <w:tcW w:w="1043" w:type="pct"/>
            <w:tcBorders>
              <w:left w:val="single" w:sz="4" w:space="0" w:color="C2D69B" w:themeColor="accent3" w:themeTint="99"/>
              <w:right w:val="single" w:sz="4" w:space="0" w:color="C2D69B" w:themeColor="accent3" w:themeTint="99"/>
            </w:tcBorders>
            <w:noWrap/>
          </w:tcPr>
          <w:p w:rsidR="00DD02BB" w:rsidRPr="0041479B" w:rsidRDefault="009D6246" w:rsidP="00DD02BB">
            <w:pPr>
              <w:keepNext/>
              <w:pBdr>
                <w:top w:val="nil"/>
                <w:left w:val="nil"/>
                <w:bottom w:val="nil"/>
                <w:right w:val="nil"/>
                <w:between w:val="nil"/>
                <w:bar w:val="nil"/>
              </w:pBdr>
              <w:jc w:val="right"/>
              <w:rPr>
                <w:rFonts w:ascii="Times New Roman" w:eastAsia="Arial" w:hAnsi="Times New Roman" w:cs="Times New Roman"/>
                <w:bdr w:val="nil"/>
              </w:rPr>
            </w:pPr>
            <w:r w:rsidRPr="0041479B">
              <w:rPr>
                <w:rFonts w:ascii="Times New Roman" w:eastAsia="Arial" w:hAnsi="Times New Roman" w:cs="Times New Roman"/>
                <w:bdr w:val="nil"/>
              </w:rPr>
              <w:t>20.302,84</w:t>
            </w:r>
          </w:p>
        </w:tc>
        <w:tc>
          <w:tcPr>
            <w:tcW w:w="741" w:type="pct"/>
            <w:tcBorders>
              <w:left w:val="single" w:sz="4" w:space="0" w:color="C2D69B" w:themeColor="accent3" w:themeTint="99"/>
            </w:tcBorders>
            <w:noWrap/>
          </w:tcPr>
          <w:p w:rsidR="00DD02BB" w:rsidRPr="00A255CB" w:rsidRDefault="00A255CB" w:rsidP="00DD02BB">
            <w:pPr>
              <w:keepNext/>
              <w:pBdr>
                <w:top w:val="nil"/>
                <w:left w:val="nil"/>
                <w:bottom w:val="nil"/>
                <w:right w:val="nil"/>
                <w:between w:val="nil"/>
                <w:bar w:val="nil"/>
              </w:pBdr>
              <w:jc w:val="right"/>
              <w:rPr>
                <w:rFonts w:ascii="Times New Roman" w:eastAsia="Arial" w:hAnsi="Times New Roman" w:cs="Times New Roman"/>
                <w:bdr w:val="nil"/>
              </w:rPr>
            </w:pPr>
            <w:r w:rsidRPr="00A255CB">
              <w:rPr>
                <w:rFonts w:ascii="Times New Roman" w:eastAsia="Arial" w:hAnsi="Times New Roman" w:cs="Times New Roman"/>
                <w:bdr w:val="nil"/>
              </w:rPr>
              <w:t xml:space="preserve">  20.851,57</w:t>
            </w:r>
          </w:p>
        </w:tc>
      </w:tr>
    </w:tbl>
    <w:p w:rsidR="008C2560" w:rsidRDefault="008C2560" w:rsidP="00DD02BB">
      <w:pPr>
        <w:spacing w:after="0" w:line="240" w:lineRule="auto"/>
        <w:jc w:val="both"/>
        <w:rPr>
          <w:rFonts w:ascii="Times New Roman" w:hAnsi="Times New Roman" w:cs="Times New Roman"/>
          <w:b/>
          <w:sz w:val="24"/>
          <w:szCs w:val="24"/>
        </w:rPr>
      </w:pPr>
    </w:p>
    <w:p w:rsidR="00D666BA" w:rsidRDefault="00522488" w:rsidP="00D666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666BA">
        <w:rPr>
          <w:rFonts w:ascii="Times New Roman" w:hAnsi="Times New Roman" w:cs="Times New Roman"/>
          <w:b/>
          <w:sz w:val="24"/>
          <w:szCs w:val="24"/>
        </w:rPr>
        <w:t>.3</w:t>
      </w:r>
      <w:r w:rsidR="006F4ED5">
        <w:rPr>
          <w:rFonts w:ascii="Times New Roman" w:hAnsi="Times New Roman" w:cs="Times New Roman"/>
          <w:b/>
          <w:sz w:val="24"/>
          <w:szCs w:val="24"/>
        </w:rPr>
        <w:t>.</w:t>
      </w:r>
      <w:r w:rsidR="00D666BA">
        <w:rPr>
          <w:rFonts w:ascii="Times New Roman" w:hAnsi="Times New Roman" w:cs="Times New Roman"/>
          <w:b/>
          <w:sz w:val="24"/>
          <w:szCs w:val="24"/>
        </w:rPr>
        <w:t xml:space="preserve"> Quantidade de funcionários</w:t>
      </w:r>
    </w:p>
    <w:p w:rsidR="00D666BA" w:rsidRDefault="00D666BA" w:rsidP="00DD02BB">
      <w:pPr>
        <w:spacing w:after="0" w:line="240" w:lineRule="auto"/>
        <w:jc w:val="both"/>
        <w:rPr>
          <w:rFonts w:ascii="Times New Roman" w:hAnsi="Times New Roman" w:cs="Times New Roman"/>
          <w:b/>
          <w:sz w:val="24"/>
          <w:szCs w:val="24"/>
        </w:rPr>
      </w:pPr>
    </w:p>
    <w:tbl>
      <w:tblPr>
        <w:tblStyle w:val="TabeladeLista4-nfase3"/>
        <w:tblW w:w="5000" w:type="pct"/>
        <w:tblLook w:val="0420" w:firstRow="1" w:lastRow="0" w:firstColumn="0" w:lastColumn="0" w:noHBand="0" w:noVBand="1"/>
      </w:tblPr>
      <w:tblGrid>
        <w:gridCol w:w="8025"/>
        <w:gridCol w:w="2601"/>
      </w:tblGrid>
      <w:tr w:rsidR="00D666BA" w:rsidRPr="007873EB" w:rsidTr="00903A98">
        <w:trPr>
          <w:cnfStyle w:val="100000000000" w:firstRow="1" w:lastRow="0" w:firstColumn="0" w:lastColumn="0" w:oddVBand="0" w:evenVBand="0" w:oddHBand="0" w:evenHBand="0" w:firstRowFirstColumn="0" w:firstRowLastColumn="0" w:lastRowFirstColumn="0" w:lastRowLastColumn="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666BA" w:rsidRPr="00F96A98" w:rsidRDefault="00D666B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Quantidade </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666BA" w:rsidRPr="007873EB" w:rsidRDefault="00D666BA"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Unidade</w:t>
            </w:r>
            <w:r w:rsidRPr="007873EB">
              <w:rPr>
                <w:rFonts w:ascii="Times New Roman" w:eastAsia="Arial" w:hAnsi="Times New Roman" w:cs="Times New Roman"/>
                <w:bdr w:val="nil"/>
              </w:rPr>
              <w:t xml:space="preserve">           </w:t>
            </w:r>
          </w:p>
        </w:tc>
      </w:tr>
      <w:tr w:rsidR="00D666BA" w:rsidRPr="00A2694F" w:rsidTr="00903A98">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right w:val="single" w:sz="4" w:space="0" w:color="C2D69B" w:themeColor="accent3" w:themeTint="99"/>
            </w:tcBorders>
            <w:noWrap/>
          </w:tcPr>
          <w:p w:rsidR="00D666BA" w:rsidRPr="00166666" w:rsidRDefault="007D6686" w:rsidP="00903A98">
            <w:pPr>
              <w:keepNext/>
              <w:pBdr>
                <w:top w:val="nil"/>
                <w:left w:val="nil"/>
                <w:bottom w:val="nil"/>
                <w:right w:val="nil"/>
                <w:between w:val="nil"/>
                <w:bar w:val="nil"/>
              </w:pBdr>
              <w:rPr>
                <w:rFonts w:ascii="Times New Roman" w:eastAsia="Arial" w:hAnsi="Times New Roman" w:cs="Times New Roman"/>
                <w:b/>
                <w:bdr w:val="nil"/>
              </w:rPr>
            </w:pPr>
            <w:r w:rsidRPr="00166666">
              <w:rPr>
                <w:rFonts w:ascii="Times New Roman" w:eastAsia="Arial" w:hAnsi="Times New Roman" w:cs="Times New Roman"/>
                <w:b/>
                <w:bdr w:val="nil"/>
              </w:rPr>
              <w:t>Em 31</w:t>
            </w:r>
            <w:r w:rsidR="007E66A6" w:rsidRPr="00166666">
              <w:rPr>
                <w:rFonts w:ascii="Times New Roman" w:eastAsia="Arial" w:hAnsi="Times New Roman" w:cs="Times New Roman"/>
                <w:b/>
                <w:bdr w:val="nil"/>
              </w:rPr>
              <w:t>/12/2023</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666BA" w:rsidRPr="00166666" w:rsidRDefault="00D666BA" w:rsidP="00903A98">
            <w:pPr>
              <w:keepNext/>
              <w:pBdr>
                <w:top w:val="nil"/>
                <w:left w:val="nil"/>
                <w:bottom w:val="nil"/>
                <w:right w:val="nil"/>
                <w:between w:val="nil"/>
                <w:bar w:val="nil"/>
              </w:pBdr>
              <w:jc w:val="right"/>
              <w:rPr>
                <w:rFonts w:ascii="Times New Roman" w:eastAsia="Arial" w:hAnsi="Times New Roman" w:cs="Times New Roman"/>
                <w:b/>
                <w:bdr w:val="nil"/>
              </w:rPr>
            </w:pPr>
            <w:r w:rsidRPr="00166666">
              <w:rPr>
                <w:rFonts w:ascii="Times New Roman" w:eastAsia="Arial" w:hAnsi="Times New Roman" w:cs="Times New Roman"/>
                <w:b/>
                <w:bdr w:val="nil"/>
              </w:rPr>
              <w:t xml:space="preserve">                  </w:t>
            </w:r>
            <w:r w:rsidR="00294433" w:rsidRPr="00166666">
              <w:rPr>
                <w:rFonts w:ascii="Times New Roman" w:eastAsia="Arial" w:hAnsi="Times New Roman" w:cs="Times New Roman"/>
                <w:b/>
                <w:bdr w:val="nil"/>
              </w:rPr>
              <w:t>2.084</w:t>
            </w:r>
          </w:p>
          <w:p w:rsidR="00294433" w:rsidRPr="00166666" w:rsidRDefault="00294433" w:rsidP="00903A98">
            <w:pPr>
              <w:keepNext/>
              <w:pBdr>
                <w:top w:val="nil"/>
                <w:left w:val="nil"/>
                <w:bottom w:val="nil"/>
                <w:right w:val="nil"/>
                <w:between w:val="nil"/>
                <w:bar w:val="nil"/>
              </w:pBdr>
              <w:jc w:val="right"/>
              <w:rPr>
                <w:rFonts w:ascii="Times New Roman" w:eastAsia="Arial" w:hAnsi="Times New Roman" w:cs="Times New Roman"/>
                <w:b/>
                <w:color w:val="FF0000"/>
                <w:bdr w:val="nil"/>
              </w:rPr>
            </w:pPr>
          </w:p>
        </w:tc>
      </w:tr>
      <w:tr w:rsidR="00D666BA" w:rsidRPr="00453900" w:rsidTr="00903A98">
        <w:trPr>
          <w:trHeight w:hRule="exact" w:val="264"/>
        </w:trPr>
        <w:tc>
          <w:tcPr>
            <w:tcW w:w="321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C</w:t>
            </w:r>
            <w:r w:rsidR="007E66A6">
              <w:rPr>
                <w:rFonts w:ascii="Times New Roman" w:eastAsia="Arial" w:hAnsi="Times New Roman" w:cs="Times New Roman"/>
                <w:bdr w:val="nil"/>
              </w:rPr>
              <w:t>ontratados de 01/01/2024</w:t>
            </w:r>
            <w:r w:rsidR="002D433B">
              <w:rPr>
                <w:rFonts w:ascii="Times New Roman" w:eastAsia="Arial" w:hAnsi="Times New Roman" w:cs="Times New Roman"/>
                <w:bdr w:val="nil"/>
              </w:rPr>
              <w:t xml:space="preserve"> a 3</w:t>
            </w:r>
            <w:r w:rsidR="007D6686">
              <w:rPr>
                <w:rFonts w:ascii="Times New Roman" w:eastAsia="Arial" w:hAnsi="Times New Roman" w:cs="Times New Roman"/>
                <w:bdr w:val="nil"/>
              </w:rPr>
              <w:t>0/06</w:t>
            </w:r>
            <w:r w:rsidR="007E66A6">
              <w:rPr>
                <w:rFonts w:ascii="Times New Roman" w:eastAsia="Arial" w:hAnsi="Times New Roman" w:cs="Times New Roman"/>
                <w:bdr w:val="nil"/>
              </w:rPr>
              <w:t>/2024</w:t>
            </w:r>
          </w:p>
        </w:tc>
        <w:tc>
          <w:tcPr>
            <w:tcW w:w="1043" w:type="pct"/>
            <w:tcBorders>
              <w:left w:val="single" w:sz="4" w:space="0" w:color="C2D69B" w:themeColor="accent3" w:themeTint="99"/>
              <w:right w:val="single" w:sz="4" w:space="0" w:color="C2D69B" w:themeColor="accent3" w:themeTint="99"/>
            </w:tcBorders>
            <w:noWrap/>
          </w:tcPr>
          <w:p w:rsidR="00D666BA" w:rsidRPr="007D6686" w:rsidRDefault="006B0738" w:rsidP="006B0738">
            <w:pPr>
              <w:keepNext/>
              <w:pBdr>
                <w:top w:val="nil"/>
                <w:left w:val="nil"/>
                <w:bottom w:val="nil"/>
                <w:right w:val="nil"/>
                <w:between w:val="nil"/>
                <w:bar w:val="nil"/>
              </w:pBdr>
              <w:jc w:val="center"/>
              <w:rPr>
                <w:rFonts w:ascii="Times New Roman" w:eastAsia="Arial" w:hAnsi="Times New Roman" w:cs="Times New Roman"/>
                <w:color w:val="FF0000"/>
                <w:bdr w:val="nil"/>
              </w:rPr>
            </w:pPr>
            <w:r>
              <w:rPr>
                <w:rFonts w:ascii="Times New Roman" w:eastAsia="Arial" w:hAnsi="Times New Roman" w:cs="Times New Roman"/>
                <w:color w:val="FF0000"/>
                <w:bdr w:val="nil"/>
              </w:rPr>
              <w:t xml:space="preserve">                                       </w:t>
            </w:r>
            <w:r w:rsidR="00166666">
              <w:rPr>
                <w:rFonts w:ascii="Times New Roman" w:eastAsia="Arial" w:hAnsi="Times New Roman" w:cs="Times New Roman"/>
                <w:bdr w:val="nil"/>
              </w:rPr>
              <w:t>64</w:t>
            </w:r>
          </w:p>
        </w:tc>
      </w:tr>
      <w:tr w:rsidR="00D666BA" w:rsidRPr="00453900" w:rsidTr="00903A98">
        <w:trPr>
          <w:cnfStyle w:val="000000100000" w:firstRow="0" w:lastRow="0" w:firstColumn="0" w:lastColumn="0" w:oddVBand="0" w:evenVBand="0" w:oddHBand="1" w:evenHBand="0" w:firstRowFirstColumn="0" w:firstRowLastColumn="0" w:lastRowFirstColumn="0" w:lastRowLastColumn="0"/>
          <w:trHeight w:hRule="exact" w:val="264"/>
        </w:trPr>
        <w:tc>
          <w:tcPr>
            <w:tcW w:w="321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Demitidos d</w:t>
            </w:r>
            <w:r w:rsidR="007D6686">
              <w:rPr>
                <w:rFonts w:ascii="Times New Roman" w:eastAsia="Arial" w:hAnsi="Times New Roman" w:cs="Times New Roman"/>
                <w:bdr w:val="nil"/>
              </w:rPr>
              <w:t>e 01/01/2024 a 30/06</w:t>
            </w:r>
            <w:r w:rsidR="002D433B">
              <w:rPr>
                <w:rFonts w:ascii="Times New Roman" w:eastAsia="Arial" w:hAnsi="Times New Roman" w:cs="Times New Roman"/>
                <w:bdr w:val="nil"/>
              </w:rPr>
              <w:t>/</w:t>
            </w:r>
            <w:r w:rsidR="007E66A6">
              <w:rPr>
                <w:rFonts w:ascii="Times New Roman" w:eastAsia="Arial" w:hAnsi="Times New Roman" w:cs="Times New Roman"/>
                <w:bdr w:val="nil"/>
              </w:rPr>
              <w:t>2024</w:t>
            </w:r>
          </w:p>
        </w:tc>
        <w:tc>
          <w:tcPr>
            <w:tcW w:w="1043" w:type="pct"/>
            <w:tcBorders>
              <w:left w:val="single" w:sz="4" w:space="0" w:color="C2D69B" w:themeColor="accent3" w:themeTint="99"/>
              <w:right w:val="single" w:sz="4" w:space="0" w:color="C2D69B" w:themeColor="accent3" w:themeTint="99"/>
            </w:tcBorders>
            <w:noWrap/>
          </w:tcPr>
          <w:p w:rsidR="00D666BA" w:rsidRPr="007D6686" w:rsidRDefault="00A172C8"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6B0738">
              <w:rPr>
                <w:rFonts w:ascii="Times New Roman" w:eastAsia="Arial" w:hAnsi="Times New Roman" w:cs="Times New Roman"/>
                <w:bdr w:val="nil"/>
              </w:rPr>
              <w:t>(</w:t>
            </w:r>
            <w:r w:rsidR="00166666">
              <w:rPr>
                <w:rFonts w:ascii="Times New Roman" w:eastAsia="Arial" w:hAnsi="Times New Roman" w:cs="Times New Roman"/>
                <w:bdr w:val="nil"/>
              </w:rPr>
              <w:t>97</w:t>
            </w:r>
            <w:r w:rsidR="006B0738" w:rsidRPr="006B0738">
              <w:rPr>
                <w:rFonts w:ascii="Times New Roman" w:eastAsia="Arial" w:hAnsi="Times New Roman" w:cs="Times New Roman"/>
                <w:bdr w:val="nil"/>
              </w:rPr>
              <w:t>)</w:t>
            </w:r>
          </w:p>
        </w:tc>
      </w:tr>
      <w:tr w:rsidR="00D666BA" w:rsidRPr="00453900" w:rsidTr="00903A98">
        <w:trPr>
          <w:trHeight w:hRule="exact" w:val="264"/>
        </w:trPr>
        <w:tc>
          <w:tcPr>
            <w:tcW w:w="3216" w:type="pct"/>
            <w:tcBorders>
              <w:right w:val="single" w:sz="4" w:space="0" w:color="C2D69B" w:themeColor="accent3" w:themeTint="99"/>
            </w:tcBorders>
            <w:noWrap/>
          </w:tcPr>
          <w:p w:rsidR="00D666BA" w:rsidRPr="00166666" w:rsidRDefault="007D6686" w:rsidP="00903A98">
            <w:pPr>
              <w:keepNext/>
              <w:pBdr>
                <w:top w:val="nil"/>
                <w:left w:val="nil"/>
                <w:bottom w:val="nil"/>
                <w:right w:val="nil"/>
                <w:between w:val="nil"/>
                <w:bar w:val="nil"/>
              </w:pBdr>
              <w:rPr>
                <w:rFonts w:ascii="Times New Roman" w:eastAsia="Arial" w:hAnsi="Times New Roman" w:cs="Times New Roman"/>
                <w:b/>
                <w:color w:val="FF0000"/>
                <w:bdr w:val="nil"/>
              </w:rPr>
            </w:pPr>
            <w:r w:rsidRPr="00166666">
              <w:rPr>
                <w:rFonts w:ascii="Times New Roman" w:eastAsia="Arial" w:hAnsi="Times New Roman" w:cs="Times New Roman"/>
                <w:b/>
                <w:bdr w:val="nil"/>
              </w:rPr>
              <w:t>Em 30/06</w:t>
            </w:r>
            <w:r w:rsidR="007E66A6" w:rsidRPr="00166666">
              <w:rPr>
                <w:rFonts w:ascii="Times New Roman" w:eastAsia="Arial" w:hAnsi="Times New Roman" w:cs="Times New Roman"/>
                <w:b/>
                <w:bdr w:val="nil"/>
              </w:rPr>
              <w:t>/2024</w:t>
            </w:r>
          </w:p>
        </w:tc>
        <w:tc>
          <w:tcPr>
            <w:tcW w:w="1043" w:type="pct"/>
            <w:tcBorders>
              <w:left w:val="single" w:sz="4" w:space="0" w:color="C2D69B" w:themeColor="accent3" w:themeTint="99"/>
              <w:right w:val="single" w:sz="4" w:space="0" w:color="C2D69B" w:themeColor="accent3" w:themeTint="99"/>
            </w:tcBorders>
            <w:noWrap/>
          </w:tcPr>
          <w:p w:rsidR="00D666BA" w:rsidRPr="00166666" w:rsidRDefault="00166666" w:rsidP="00903A98">
            <w:pPr>
              <w:keepNext/>
              <w:pBdr>
                <w:top w:val="nil"/>
                <w:left w:val="nil"/>
                <w:bottom w:val="nil"/>
                <w:right w:val="nil"/>
                <w:between w:val="nil"/>
                <w:bar w:val="nil"/>
              </w:pBdr>
              <w:jc w:val="right"/>
              <w:rPr>
                <w:rFonts w:ascii="Times New Roman" w:eastAsia="Arial" w:hAnsi="Times New Roman" w:cs="Times New Roman"/>
                <w:b/>
                <w:color w:val="FF0000"/>
                <w:bdr w:val="nil"/>
              </w:rPr>
            </w:pPr>
            <w:r w:rsidRPr="00166666">
              <w:rPr>
                <w:rFonts w:ascii="Times New Roman" w:eastAsia="Arial" w:hAnsi="Times New Roman" w:cs="Times New Roman"/>
                <w:b/>
                <w:bdr w:val="nil"/>
              </w:rPr>
              <w:t>2.051</w:t>
            </w:r>
          </w:p>
        </w:tc>
      </w:tr>
    </w:tbl>
    <w:p w:rsidR="00D666BA" w:rsidRDefault="00D666BA" w:rsidP="00DD02BB">
      <w:pPr>
        <w:spacing w:after="0" w:line="240" w:lineRule="auto"/>
        <w:jc w:val="both"/>
        <w:rPr>
          <w:rFonts w:ascii="Times New Roman" w:hAnsi="Times New Roman" w:cs="Times New Roman"/>
          <w:b/>
          <w:color w:val="FF0000"/>
          <w:sz w:val="24"/>
          <w:szCs w:val="24"/>
        </w:rPr>
      </w:pPr>
    </w:p>
    <w:p w:rsidR="008472E9" w:rsidRDefault="008472E9" w:rsidP="00DD02BB">
      <w:pPr>
        <w:spacing w:after="0" w:line="240" w:lineRule="auto"/>
        <w:jc w:val="both"/>
        <w:rPr>
          <w:rFonts w:ascii="Times New Roman" w:hAnsi="Times New Roman" w:cs="Times New Roman"/>
          <w:b/>
          <w:color w:val="FF0000"/>
          <w:sz w:val="24"/>
          <w:szCs w:val="24"/>
        </w:rPr>
      </w:pPr>
    </w:p>
    <w:p w:rsidR="008472E9" w:rsidRDefault="008472E9" w:rsidP="00DD02BB">
      <w:pPr>
        <w:spacing w:after="0" w:line="240" w:lineRule="auto"/>
        <w:jc w:val="both"/>
        <w:rPr>
          <w:rFonts w:ascii="Times New Roman" w:hAnsi="Times New Roman" w:cs="Times New Roman"/>
          <w:b/>
          <w:color w:val="FF0000"/>
          <w:sz w:val="24"/>
          <w:szCs w:val="24"/>
        </w:rPr>
      </w:pPr>
    </w:p>
    <w:p w:rsidR="008472E9" w:rsidRDefault="008472E9" w:rsidP="00DD02BB">
      <w:pPr>
        <w:spacing w:after="0" w:line="240" w:lineRule="auto"/>
        <w:jc w:val="both"/>
        <w:rPr>
          <w:rFonts w:ascii="Times New Roman" w:hAnsi="Times New Roman" w:cs="Times New Roman"/>
          <w:b/>
          <w:color w:val="FF0000"/>
          <w:sz w:val="24"/>
          <w:szCs w:val="24"/>
        </w:rPr>
      </w:pPr>
    </w:p>
    <w:p w:rsidR="00F33B6E" w:rsidRDefault="00F33B6E" w:rsidP="00DD02BB">
      <w:pPr>
        <w:spacing w:after="0" w:line="240" w:lineRule="auto"/>
        <w:jc w:val="both"/>
        <w:rPr>
          <w:rFonts w:ascii="Times New Roman" w:hAnsi="Times New Roman" w:cs="Times New Roman"/>
          <w:b/>
          <w:color w:val="FF0000"/>
          <w:sz w:val="24"/>
          <w:szCs w:val="24"/>
        </w:rPr>
      </w:pPr>
    </w:p>
    <w:p w:rsidR="008472E9" w:rsidRDefault="008472E9" w:rsidP="00DD02BB">
      <w:pPr>
        <w:spacing w:after="0" w:line="240" w:lineRule="auto"/>
        <w:jc w:val="both"/>
        <w:rPr>
          <w:rFonts w:ascii="Times New Roman" w:hAnsi="Times New Roman" w:cs="Times New Roman"/>
          <w:b/>
          <w:color w:val="FF0000"/>
          <w:sz w:val="24"/>
          <w:szCs w:val="24"/>
        </w:rPr>
      </w:pPr>
    </w:p>
    <w:p w:rsidR="00DF25B0" w:rsidRDefault="00DF25B0" w:rsidP="00DD02BB">
      <w:pPr>
        <w:spacing w:after="0" w:line="240" w:lineRule="auto"/>
        <w:jc w:val="both"/>
        <w:rPr>
          <w:rFonts w:ascii="Times New Roman" w:hAnsi="Times New Roman" w:cs="Times New Roman"/>
          <w:b/>
          <w:color w:val="FF0000"/>
          <w:sz w:val="24"/>
          <w:szCs w:val="24"/>
        </w:rPr>
      </w:pPr>
    </w:p>
    <w:p w:rsidR="0066467B" w:rsidRDefault="0066467B" w:rsidP="00DD02BB">
      <w:pPr>
        <w:spacing w:after="0" w:line="240" w:lineRule="auto"/>
        <w:jc w:val="both"/>
        <w:rPr>
          <w:rFonts w:ascii="Times New Roman" w:hAnsi="Times New Roman" w:cs="Times New Roman"/>
          <w:b/>
          <w:color w:val="FF0000"/>
          <w:sz w:val="24"/>
          <w:szCs w:val="24"/>
        </w:rPr>
      </w:pPr>
    </w:p>
    <w:p w:rsidR="006D02C4" w:rsidRDefault="006D02C4"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40.4. Quantidade de funcionários</w:t>
      </w:r>
    </w:p>
    <w:p w:rsidR="005431FB" w:rsidRDefault="005431FB" w:rsidP="00DD02BB">
      <w:pPr>
        <w:spacing w:after="0" w:line="240" w:lineRule="auto"/>
        <w:jc w:val="both"/>
        <w:rPr>
          <w:rFonts w:ascii="Times New Roman" w:hAnsi="Times New Roman" w:cs="Times New Roman"/>
          <w:b/>
          <w:sz w:val="24"/>
          <w:szCs w:val="24"/>
        </w:rPr>
      </w:pPr>
    </w:p>
    <w:tbl>
      <w:tblPr>
        <w:tblStyle w:val="TabeladeLista4-nfase3"/>
        <w:tblW w:w="5000" w:type="pct"/>
        <w:tblLook w:val="0420" w:firstRow="1" w:lastRow="0" w:firstColumn="0" w:lastColumn="0" w:noHBand="0" w:noVBand="1"/>
      </w:tblPr>
      <w:tblGrid>
        <w:gridCol w:w="8025"/>
        <w:gridCol w:w="2601"/>
      </w:tblGrid>
      <w:tr w:rsidR="00B961C6" w:rsidRPr="007873EB" w:rsidTr="006744DE">
        <w:trPr>
          <w:cnfStyle w:val="100000000000" w:firstRow="1" w:lastRow="0" w:firstColumn="0" w:lastColumn="0" w:oddVBand="0" w:evenVBand="0" w:oddHBand="0" w:evenHBand="0" w:firstRowFirstColumn="0" w:firstRowLastColumn="0" w:lastRowFirstColumn="0" w:lastRowLastColumn="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B961C6" w:rsidRPr="00F96A98"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Descrição </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B961C6" w:rsidRPr="007873EB" w:rsidRDefault="00B94959" w:rsidP="006744DE">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Quantidade</w:t>
            </w:r>
            <w:r w:rsidR="00B961C6" w:rsidRPr="007873EB">
              <w:rPr>
                <w:rFonts w:ascii="Times New Roman" w:eastAsia="Arial" w:hAnsi="Times New Roman" w:cs="Times New Roman"/>
                <w:bdr w:val="nil"/>
              </w:rPr>
              <w:t xml:space="preserve">           </w:t>
            </w:r>
          </w:p>
        </w:tc>
      </w:tr>
      <w:tr w:rsidR="00B961C6" w:rsidRPr="00A2694F" w:rsidTr="006744DE">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right w:val="single" w:sz="4" w:space="0" w:color="C2D69B" w:themeColor="accent3" w:themeTint="99"/>
            </w:tcBorders>
            <w:noWrap/>
          </w:tcPr>
          <w:p w:rsidR="00B961C6" w:rsidRPr="00E10482"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CLT</w:t>
            </w:r>
            <w:r w:rsidR="000F732C">
              <w:rPr>
                <w:rFonts w:ascii="Times New Roman" w:eastAsia="Arial" w:hAnsi="Times New Roman" w:cs="Times New Roman"/>
                <w:bdr w:val="nil"/>
              </w:rPr>
              <w:t xml:space="preserve"> (Funcionários contatados no regime Celetista) ativos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B961C6" w:rsidRPr="001560A9" w:rsidRDefault="00B961C6" w:rsidP="006744DE">
            <w:pPr>
              <w:keepNext/>
              <w:pBdr>
                <w:top w:val="nil"/>
                <w:left w:val="nil"/>
                <w:bottom w:val="nil"/>
                <w:right w:val="nil"/>
                <w:between w:val="nil"/>
                <w:bar w:val="nil"/>
              </w:pBdr>
              <w:jc w:val="right"/>
              <w:rPr>
                <w:rFonts w:ascii="Times New Roman" w:eastAsia="Arial" w:hAnsi="Times New Roman" w:cs="Times New Roman"/>
                <w:bdr w:val="nil"/>
              </w:rPr>
            </w:pPr>
            <w:r w:rsidRPr="001560A9">
              <w:rPr>
                <w:rFonts w:ascii="Times New Roman" w:eastAsia="Arial" w:hAnsi="Times New Roman" w:cs="Times New Roman"/>
                <w:bdr w:val="nil"/>
              </w:rPr>
              <w:t xml:space="preserve">                  </w:t>
            </w:r>
            <w:r w:rsidR="00166666">
              <w:rPr>
                <w:rFonts w:ascii="Times New Roman" w:eastAsia="Arial" w:hAnsi="Times New Roman" w:cs="Times New Roman"/>
                <w:bdr w:val="nil"/>
              </w:rPr>
              <w:t>1.717</w:t>
            </w:r>
          </w:p>
          <w:p w:rsidR="00B961C6" w:rsidRPr="003A5588" w:rsidRDefault="00B961C6" w:rsidP="006744DE">
            <w:pPr>
              <w:keepNext/>
              <w:pBdr>
                <w:top w:val="nil"/>
                <w:left w:val="nil"/>
                <w:bottom w:val="nil"/>
                <w:right w:val="nil"/>
                <w:between w:val="nil"/>
                <w:bar w:val="nil"/>
              </w:pBdr>
              <w:jc w:val="right"/>
              <w:rPr>
                <w:rFonts w:ascii="Times New Roman" w:eastAsia="Arial" w:hAnsi="Times New Roman" w:cs="Times New Roman"/>
                <w:color w:val="FF0000"/>
                <w:bdr w:val="nil"/>
              </w:rPr>
            </w:pPr>
          </w:p>
        </w:tc>
      </w:tr>
      <w:tr w:rsidR="00B961C6" w:rsidRPr="00453900" w:rsidTr="006744DE">
        <w:trPr>
          <w:trHeight w:hRule="exact" w:val="264"/>
        </w:trPr>
        <w:tc>
          <w:tcPr>
            <w:tcW w:w="3216" w:type="pct"/>
            <w:tcBorders>
              <w:right w:val="single" w:sz="4" w:space="0" w:color="C2D69B" w:themeColor="accent3" w:themeTint="99"/>
            </w:tcBorders>
            <w:noWrap/>
          </w:tcPr>
          <w:p w:rsidR="00B961C6" w:rsidRPr="00976D8A"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Jovem Aprendiz</w:t>
            </w:r>
          </w:p>
        </w:tc>
        <w:tc>
          <w:tcPr>
            <w:tcW w:w="1043" w:type="pct"/>
            <w:tcBorders>
              <w:left w:val="single" w:sz="4" w:space="0" w:color="C2D69B" w:themeColor="accent3" w:themeTint="99"/>
              <w:right w:val="single" w:sz="4" w:space="0" w:color="C2D69B" w:themeColor="accent3" w:themeTint="99"/>
            </w:tcBorders>
            <w:noWrap/>
          </w:tcPr>
          <w:p w:rsidR="00B961C6" w:rsidRPr="007D6686" w:rsidRDefault="00B961C6" w:rsidP="006744DE">
            <w:pPr>
              <w:keepNext/>
              <w:pBdr>
                <w:top w:val="nil"/>
                <w:left w:val="nil"/>
                <w:bottom w:val="nil"/>
                <w:right w:val="nil"/>
                <w:between w:val="nil"/>
                <w:bar w:val="nil"/>
              </w:pBdr>
              <w:jc w:val="center"/>
              <w:rPr>
                <w:rFonts w:ascii="Times New Roman" w:eastAsia="Arial" w:hAnsi="Times New Roman" w:cs="Times New Roman"/>
                <w:color w:val="FF0000"/>
                <w:bdr w:val="nil"/>
              </w:rPr>
            </w:pPr>
            <w:r>
              <w:rPr>
                <w:rFonts w:ascii="Times New Roman" w:eastAsia="Arial" w:hAnsi="Times New Roman" w:cs="Times New Roman"/>
                <w:color w:val="FF0000"/>
                <w:bdr w:val="nil"/>
              </w:rPr>
              <w:t xml:space="preserve">                                       </w:t>
            </w:r>
            <w:r>
              <w:rPr>
                <w:rFonts w:ascii="Times New Roman" w:eastAsia="Arial" w:hAnsi="Times New Roman" w:cs="Times New Roman"/>
                <w:bdr w:val="nil"/>
              </w:rPr>
              <w:t>60</w:t>
            </w:r>
          </w:p>
        </w:tc>
      </w:tr>
      <w:tr w:rsidR="00B961C6" w:rsidRPr="00453900" w:rsidTr="006744DE">
        <w:trPr>
          <w:cnfStyle w:val="000000100000" w:firstRow="0" w:lastRow="0" w:firstColumn="0" w:lastColumn="0" w:oddVBand="0" w:evenVBand="0" w:oddHBand="1" w:evenHBand="0" w:firstRowFirstColumn="0" w:firstRowLastColumn="0" w:lastRowFirstColumn="0" w:lastRowLastColumn="0"/>
          <w:trHeight w:hRule="exact" w:val="264"/>
        </w:trPr>
        <w:tc>
          <w:tcPr>
            <w:tcW w:w="3216" w:type="pct"/>
            <w:tcBorders>
              <w:right w:val="single" w:sz="4" w:space="0" w:color="C2D69B" w:themeColor="accent3" w:themeTint="99"/>
            </w:tcBorders>
            <w:noWrap/>
          </w:tcPr>
          <w:p w:rsidR="00B961C6" w:rsidRPr="00976D8A"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Diretores</w:t>
            </w:r>
          </w:p>
        </w:tc>
        <w:tc>
          <w:tcPr>
            <w:tcW w:w="1043" w:type="pct"/>
            <w:tcBorders>
              <w:left w:val="single" w:sz="4" w:space="0" w:color="C2D69B" w:themeColor="accent3" w:themeTint="99"/>
              <w:right w:val="single" w:sz="4" w:space="0" w:color="C2D69B" w:themeColor="accent3" w:themeTint="99"/>
            </w:tcBorders>
            <w:noWrap/>
          </w:tcPr>
          <w:p w:rsidR="00B961C6" w:rsidRPr="007D6686" w:rsidRDefault="00B961C6"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6</w:t>
            </w:r>
          </w:p>
        </w:tc>
      </w:tr>
      <w:tr w:rsidR="00B961C6" w:rsidRPr="00453900" w:rsidTr="006744DE">
        <w:trPr>
          <w:trHeight w:hRule="exact" w:val="264"/>
        </w:trPr>
        <w:tc>
          <w:tcPr>
            <w:tcW w:w="3216" w:type="pct"/>
            <w:tcBorders>
              <w:right w:val="single" w:sz="4" w:space="0" w:color="C2D69B" w:themeColor="accent3" w:themeTint="99"/>
            </w:tcBorders>
            <w:noWrap/>
          </w:tcPr>
          <w:p w:rsidR="00B961C6" w:rsidRPr="00976D8A" w:rsidRDefault="00B961C6" w:rsidP="006744DE">
            <w:pPr>
              <w:keepNext/>
              <w:pBdr>
                <w:top w:val="nil"/>
                <w:left w:val="nil"/>
                <w:bottom w:val="nil"/>
                <w:right w:val="nil"/>
                <w:between w:val="nil"/>
                <w:bar w:val="nil"/>
              </w:pBdr>
              <w:rPr>
                <w:rFonts w:ascii="Times New Roman" w:eastAsia="Arial" w:hAnsi="Times New Roman" w:cs="Times New Roman"/>
                <w:color w:val="FF0000"/>
                <w:bdr w:val="nil"/>
              </w:rPr>
            </w:pPr>
            <w:r>
              <w:rPr>
                <w:rFonts w:ascii="Times New Roman" w:eastAsia="Arial" w:hAnsi="Times New Roman" w:cs="Times New Roman"/>
                <w:bdr w:val="nil"/>
              </w:rPr>
              <w:t>Aposentados Invalidez</w:t>
            </w:r>
          </w:p>
        </w:tc>
        <w:tc>
          <w:tcPr>
            <w:tcW w:w="1043" w:type="pct"/>
            <w:tcBorders>
              <w:left w:val="single" w:sz="4" w:space="0" w:color="C2D69B" w:themeColor="accent3" w:themeTint="99"/>
              <w:right w:val="single" w:sz="4" w:space="0" w:color="C2D69B" w:themeColor="accent3" w:themeTint="99"/>
            </w:tcBorders>
            <w:noWrap/>
          </w:tcPr>
          <w:p w:rsidR="00B961C6" w:rsidRPr="007D6686" w:rsidRDefault="00B961C6"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75</w:t>
            </w:r>
          </w:p>
        </w:tc>
      </w:tr>
      <w:tr w:rsidR="00B961C6" w:rsidRPr="00453900" w:rsidTr="006744DE">
        <w:trPr>
          <w:cnfStyle w:val="000000100000" w:firstRow="0" w:lastRow="0" w:firstColumn="0" w:lastColumn="0" w:oddVBand="0" w:evenVBand="0" w:oddHBand="1" w:evenHBand="0" w:firstRowFirstColumn="0" w:firstRowLastColumn="0" w:lastRowFirstColumn="0" w:lastRowLastColumn="0"/>
          <w:trHeight w:hRule="exact" w:val="264"/>
        </w:trPr>
        <w:tc>
          <w:tcPr>
            <w:tcW w:w="3216" w:type="pct"/>
            <w:tcBorders>
              <w:right w:val="single" w:sz="4" w:space="0" w:color="C2D69B" w:themeColor="accent3" w:themeTint="99"/>
            </w:tcBorders>
            <w:noWrap/>
          </w:tcPr>
          <w:p w:rsidR="00B961C6"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Empregados de Livre Provimento - ECLP</w:t>
            </w:r>
          </w:p>
        </w:tc>
        <w:tc>
          <w:tcPr>
            <w:tcW w:w="1043" w:type="pct"/>
            <w:tcBorders>
              <w:left w:val="single" w:sz="4" w:space="0" w:color="C2D69B" w:themeColor="accent3" w:themeTint="99"/>
              <w:right w:val="single" w:sz="4" w:space="0" w:color="C2D69B" w:themeColor="accent3" w:themeTint="99"/>
            </w:tcBorders>
            <w:noWrap/>
          </w:tcPr>
          <w:p w:rsidR="00B961C6" w:rsidRPr="006D02C4" w:rsidRDefault="00B961C6" w:rsidP="006744DE">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60</w:t>
            </w:r>
          </w:p>
        </w:tc>
      </w:tr>
      <w:tr w:rsidR="00166666" w:rsidRPr="00453900" w:rsidTr="006744DE">
        <w:trPr>
          <w:trHeight w:hRule="exact" w:val="264"/>
        </w:trPr>
        <w:tc>
          <w:tcPr>
            <w:tcW w:w="3216" w:type="pct"/>
            <w:tcBorders>
              <w:right w:val="single" w:sz="4" w:space="0" w:color="C2D69B" w:themeColor="accent3" w:themeTint="99"/>
            </w:tcBorders>
            <w:noWrap/>
          </w:tcPr>
          <w:p w:rsidR="00166666" w:rsidRDefault="0016666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Estatutários Cedidos</w:t>
            </w:r>
          </w:p>
        </w:tc>
        <w:tc>
          <w:tcPr>
            <w:tcW w:w="1043" w:type="pct"/>
            <w:tcBorders>
              <w:left w:val="single" w:sz="4" w:space="0" w:color="C2D69B" w:themeColor="accent3" w:themeTint="99"/>
              <w:right w:val="single" w:sz="4" w:space="0" w:color="C2D69B" w:themeColor="accent3" w:themeTint="99"/>
            </w:tcBorders>
            <w:noWrap/>
          </w:tcPr>
          <w:p w:rsidR="00166666" w:rsidRDefault="00166666" w:rsidP="006744DE">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4</w:t>
            </w:r>
          </w:p>
        </w:tc>
      </w:tr>
      <w:tr w:rsidR="00B961C6" w:rsidRPr="00453900" w:rsidTr="006744DE">
        <w:trPr>
          <w:cnfStyle w:val="000000100000" w:firstRow="0" w:lastRow="0" w:firstColumn="0" w:lastColumn="0" w:oddVBand="0" w:evenVBand="0" w:oddHBand="1" w:evenHBand="0" w:firstRowFirstColumn="0" w:firstRowLastColumn="0" w:lastRowFirstColumn="0" w:lastRowLastColumn="0"/>
          <w:trHeight w:hRule="exact" w:val="264"/>
        </w:trPr>
        <w:tc>
          <w:tcPr>
            <w:tcW w:w="3216" w:type="pct"/>
            <w:tcBorders>
              <w:right w:val="single" w:sz="4" w:space="0" w:color="C2D69B" w:themeColor="accent3" w:themeTint="99"/>
            </w:tcBorders>
            <w:noWrap/>
          </w:tcPr>
          <w:p w:rsidR="00B961C6"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Militares PTTC</w:t>
            </w:r>
            <w:r w:rsidR="008A07B6">
              <w:rPr>
                <w:rFonts w:ascii="Times New Roman" w:eastAsia="Arial" w:hAnsi="Times New Roman" w:cs="Times New Roman"/>
                <w:bdr w:val="nil"/>
              </w:rPr>
              <w:t xml:space="preserve"> (Prestador de Tarefa por Tempo Certo)</w:t>
            </w:r>
          </w:p>
        </w:tc>
        <w:tc>
          <w:tcPr>
            <w:tcW w:w="1043" w:type="pct"/>
            <w:tcBorders>
              <w:left w:val="single" w:sz="4" w:space="0" w:color="C2D69B" w:themeColor="accent3" w:themeTint="99"/>
              <w:right w:val="single" w:sz="4" w:space="0" w:color="C2D69B" w:themeColor="accent3" w:themeTint="99"/>
            </w:tcBorders>
            <w:noWrap/>
          </w:tcPr>
          <w:p w:rsidR="00B961C6" w:rsidRDefault="00B961C6" w:rsidP="006744DE">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43</w:t>
            </w:r>
          </w:p>
        </w:tc>
      </w:tr>
      <w:tr w:rsidR="00B961C6" w:rsidRPr="00453900" w:rsidTr="006744DE">
        <w:trPr>
          <w:trHeight w:hRule="exact" w:val="264"/>
        </w:trPr>
        <w:tc>
          <w:tcPr>
            <w:tcW w:w="3216" w:type="pct"/>
            <w:tcBorders>
              <w:right w:val="single" w:sz="4" w:space="0" w:color="C2D69B" w:themeColor="accent3" w:themeTint="99"/>
            </w:tcBorders>
            <w:noWrap/>
          </w:tcPr>
          <w:p w:rsidR="00B961C6"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Estagiários</w:t>
            </w:r>
          </w:p>
        </w:tc>
        <w:tc>
          <w:tcPr>
            <w:tcW w:w="1043" w:type="pct"/>
            <w:tcBorders>
              <w:left w:val="single" w:sz="4" w:space="0" w:color="C2D69B" w:themeColor="accent3" w:themeTint="99"/>
              <w:right w:val="single" w:sz="4" w:space="0" w:color="C2D69B" w:themeColor="accent3" w:themeTint="99"/>
            </w:tcBorders>
            <w:noWrap/>
          </w:tcPr>
          <w:p w:rsidR="00B961C6" w:rsidRDefault="00B961C6" w:rsidP="006744DE">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22</w:t>
            </w:r>
          </w:p>
        </w:tc>
      </w:tr>
      <w:tr w:rsidR="00B961C6" w:rsidRPr="00B961C6" w:rsidTr="006744DE">
        <w:trPr>
          <w:cnfStyle w:val="000000100000" w:firstRow="0" w:lastRow="0" w:firstColumn="0" w:lastColumn="0" w:oddVBand="0" w:evenVBand="0" w:oddHBand="1" w:evenHBand="0" w:firstRowFirstColumn="0" w:firstRowLastColumn="0" w:lastRowFirstColumn="0" w:lastRowLastColumn="0"/>
          <w:trHeight w:hRule="exact" w:val="264"/>
        </w:trPr>
        <w:tc>
          <w:tcPr>
            <w:tcW w:w="3216" w:type="pct"/>
            <w:tcBorders>
              <w:right w:val="single" w:sz="4" w:space="0" w:color="C2D69B" w:themeColor="accent3" w:themeTint="99"/>
            </w:tcBorders>
            <w:noWrap/>
          </w:tcPr>
          <w:p w:rsidR="00B961C6"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166666">
              <w:rPr>
                <w:rFonts w:ascii="Times New Roman" w:eastAsia="Arial" w:hAnsi="Times New Roman" w:cs="Times New Roman"/>
                <w:bdr w:val="nil"/>
              </w:rPr>
              <w:t>Militares da Ativa</w:t>
            </w:r>
          </w:p>
        </w:tc>
        <w:tc>
          <w:tcPr>
            <w:tcW w:w="1043" w:type="pct"/>
            <w:tcBorders>
              <w:left w:val="single" w:sz="4" w:space="0" w:color="C2D69B" w:themeColor="accent3" w:themeTint="99"/>
              <w:right w:val="single" w:sz="4" w:space="0" w:color="C2D69B" w:themeColor="accent3" w:themeTint="99"/>
            </w:tcBorders>
            <w:noWrap/>
          </w:tcPr>
          <w:p w:rsidR="00B961C6" w:rsidRPr="00B961C6" w:rsidRDefault="00B961C6"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sidRPr="00166666">
              <w:rPr>
                <w:rFonts w:ascii="Times New Roman" w:eastAsia="Arial" w:hAnsi="Times New Roman" w:cs="Times New Roman"/>
                <w:bdr w:val="nil"/>
              </w:rPr>
              <w:t>55</w:t>
            </w:r>
          </w:p>
        </w:tc>
      </w:tr>
      <w:tr w:rsidR="00166666" w:rsidRPr="00B961C6" w:rsidTr="006744DE">
        <w:trPr>
          <w:trHeight w:hRule="exact" w:val="264"/>
        </w:trPr>
        <w:tc>
          <w:tcPr>
            <w:tcW w:w="3216" w:type="pct"/>
            <w:tcBorders>
              <w:right w:val="single" w:sz="4" w:space="0" w:color="C2D69B" w:themeColor="accent3" w:themeTint="99"/>
            </w:tcBorders>
            <w:noWrap/>
          </w:tcPr>
          <w:p w:rsidR="00166666" w:rsidRPr="00166666" w:rsidRDefault="00166666" w:rsidP="006744DE">
            <w:pPr>
              <w:keepNext/>
              <w:pBdr>
                <w:top w:val="nil"/>
                <w:left w:val="nil"/>
                <w:bottom w:val="nil"/>
                <w:right w:val="nil"/>
                <w:between w:val="nil"/>
                <w:bar w:val="nil"/>
              </w:pBdr>
              <w:rPr>
                <w:rFonts w:ascii="Times New Roman" w:eastAsia="Arial" w:hAnsi="Times New Roman" w:cs="Times New Roman"/>
                <w:b/>
                <w:bdr w:val="nil"/>
              </w:rPr>
            </w:pPr>
            <w:r w:rsidRPr="00166666">
              <w:rPr>
                <w:rFonts w:ascii="Times New Roman" w:eastAsia="Arial" w:hAnsi="Times New Roman" w:cs="Times New Roman"/>
                <w:b/>
                <w:bdr w:val="nil"/>
              </w:rPr>
              <w:t xml:space="preserve">Total </w:t>
            </w:r>
          </w:p>
        </w:tc>
        <w:tc>
          <w:tcPr>
            <w:tcW w:w="1043" w:type="pct"/>
            <w:tcBorders>
              <w:left w:val="single" w:sz="4" w:space="0" w:color="C2D69B" w:themeColor="accent3" w:themeTint="99"/>
              <w:right w:val="single" w:sz="4" w:space="0" w:color="C2D69B" w:themeColor="accent3" w:themeTint="99"/>
            </w:tcBorders>
            <w:noWrap/>
          </w:tcPr>
          <w:p w:rsidR="00166666" w:rsidRPr="00166666" w:rsidRDefault="00166666" w:rsidP="006744DE">
            <w:pPr>
              <w:keepNext/>
              <w:pBdr>
                <w:top w:val="nil"/>
                <w:left w:val="nil"/>
                <w:bottom w:val="nil"/>
                <w:right w:val="nil"/>
                <w:between w:val="nil"/>
                <w:bar w:val="nil"/>
              </w:pBdr>
              <w:jc w:val="right"/>
              <w:rPr>
                <w:rFonts w:ascii="Times New Roman" w:eastAsia="Arial" w:hAnsi="Times New Roman" w:cs="Times New Roman"/>
                <w:b/>
                <w:bdr w:val="nil"/>
              </w:rPr>
            </w:pPr>
            <w:r w:rsidRPr="00166666">
              <w:rPr>
                <w:rFonts w:ascii="Times New Roman" w:eastAsia="Arial" w:hAnsi="Times New Roman" w:cs="Times New Roman"/>
                <w:b/>
                <w:bdr w:val="nil"/>
              </w:rPr>
              <w:t>2.051</w:t>
            </w:r>
          </w:p>
        </w:tc>
      </w:tr>
    </w:tbl>
    <w:p w:rsidR="00BD5899" w:rsidRDefault="00BD5899" w:rsidP="00DD02BB">
      <w:pPr>
        <w:spacing w:after="0" w:line="240" w:lineRule="auto"/>
        <w:jc w:val="both"/>
        <w:rPr>
          <w:rFonts w:ascii="Times New Roman" w:hAnsi="Times New Roman" w:cs="Times New Roman"/>
          <w:b/>
          <w:sz w:val="24"/>
          <w:szCs w:val="24"/>
        </w:rPr>
      </w:pPr>
    </w:p>
    <w:p w:rsidR="00D666BA"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6D02C4">
        <w:rPr>
          <w:rFonts w:ascii="Times New Roman" w:hAnsi="Times New Roman" w:cs="Times New Roman"/>
          <w:b/>
          <w:sz w:val="24"/>
          <w:szCs w:val="24"/>
        </w:rPr>
        <w:t>.5</w:t>
      </w:r>
      <w:r w:rsidR="006F4ED5">
        <w:rPr>
          <w:rFonts w:ascii="Times New Roman" w:hAnsi="Times New Roman" w:cs="Times New Roman"/>
          <w:b/>
          <w:sz w:val="24"/>
          <w:szCs w:val="24"/>
        </w:rPr>
        <w:t>.</w:t>
      </w:r>
      <w:r w:rsidR="0006580F">
        <w:rPr>
          <w:rFonts w:ascii="Times New Roman" w:hAnsi="Times New Roman" w:cs="Times New Roman"/>
          <w:b/>
          <w:sz w:val="24"/>
          <w:szCs w:val="24"/>
        </w:rPr>
        <w:t xml:space="preserve"> Valor investido em treinamento de pessoal</w:t>
      </w:r>
    </w:p>
    <w:p w:rsidR="0006580F" w:rsidRPr="00B4034D" w:rsidRDefault="008472E9" w:rsidP="00DD02BB">
      <w:pPr>
        <w:spacing w:after="0" w:line="240" w:lineRule="auto"/>
        <w:jc w:val="both"/>
        <w:rPr>
          <w:rFonts w:ascii="Times New Roman" w:hAnsi="Times New Roman" w:cs="Times New Roman"/>
          <w:b/>
          <w:sz w:val="20"/>
          <w:szCs w:val="24"/>
        </w:rPr>
      </w:pPr>
      <w:r>
        <w:rPr>
          <w:rFonts w:ascii="Times New Roman" w:hAnsi="Times New Roman" w:cs="Times New Roman"/>
          <w:b/>
          <w:sz w:val="20"/>
          <w:szCs w:val="24"/>
        </w:rPr>
        <w:t xml:space="preserve">                                                                                                                                                                                                       </w:t>
      </w:r>
      <w:r w:rsidR="00A63E26">
        <w:rPr>
          <w:rFonts w:ascii="Times New Roman" w:hAnsi="Times New Roman" w:cs="Times New Roman"/>
          <w:b/>
          <w:sz w:val="20"/>
          <w:szCs w:val="24"/>
        </w:rPr>
        <w:t xml:space="preserve">        </w:t>
      </w:r>
      <w:r w:rsidR="00B4034D" w:rsidRPr="00DB07BD">
        <w:rPr>
          <w:rFonts w:ascii="Times New Roman" w:hAnsi="Times New Roman" w:cs="Times New Roman"/>
          <w:b/>
          <w:szCs w:val="24"/>
        </w:rPr>
        <w:t>R$</w:t>
      </w:r>
    </w:p>
    <w:tbl>
      <w:tblPr>
        <w:tblStyle w:val="TabeladeLista4-nfase3"/>
        <w:tblW w:w="5000" w:type="pct"/>
        <w:tblLook w:val="0420" w:firstRow="1" w:lastRow="0" w:firstColumn="0" w:lastColumn="0" w:noHBand="0" w:noVBand="1"/>
      </w:tblPr>
      <w:tblGrid>
        <w:gridCol w:w="6394"/>
        <w:gridCol w:w="2036"/>
        <w:gridCol w:w="2196"/>
      </w:tblGrid>
      <w:tr w:rsidR="00656AB0" w:rsidRPr="002D433B" w:rsidTr="00656AB0">
        <w:trPr>
          <w:cnfStyle w:val="100000000000" w:firstRow="1" w:lastRow="0" w:firstColumn="0" w:lastColumn="0" w:oddVBand="0" w:evenVBand="0" w:oddHBand="0" w:evenHBand="0" w:firstRowFirstColumn="0" w:firstRowLastColumn="0" w:lastRowFirstColumn="0" w:lastRowLastColumn="0"/>
          <w:trHeight w:val="300"/>
        </w:trPr>
        <w:tc>
          <w:tcPr>
            <w:tcW w:w="3034" w:type="pct"/>
            <w:tcBorders>
              <w:top w:val="nil"/>
              <w:left w:val="nil"/>
              <w:bottom w:val="nil"/>
              <w:right w:val="single" w:sz="4" w:space="0" w:color="C2D69B" w:themeColor="accent3" w:themeTint="99"/>
            </w:tcBorders>
            <w:shd w:val="clear" w:color="auto" w:fill="4F6228" w:themeFill="accent3" w:themeFillShade="80"/>
          </w:tcPr>
          <w:p w:rsidR="00656AB0" w:rsidRPr="00F96A98" w:rsidRDefault="00656AB0"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Treinamento de Pessoal</w:t>
            </w:r>
          </w:p>
        </w:tc>
        <w:tc>
          <w:tcPr>
            <w:tcW w:w="98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tcPr>
          <w:p w:rsidR="00656AB0" w:rsidRPr="002D433B" w:rsidRDefault="007D6686"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30/06</w:t>
            </w:r>
            <w:r w:rsidR="00656AB0">
              <w:rPr>
                <w:rFonts w:ascii="Times New Roman" w:eastAsia="Arial" w:hAnsi="Times New Roman" w:cs="Times New Roman"/>
                <w:bdr w:val="nil"/>
              </w:rPr>
              <w:t>/2024</w:t>
            </w:r>
          </w:p>
        </w:tc>
        <w:tc>
          <w:tcPr>
            <w:tcW w:w="98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656AB0" w:rsidRPr="002D433B" w:rsidRDefault="007D6686"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30/06</w:t>
            </w:r>
            <w:r w:rsidR="00656AB0">
              <w:rPr>
                <w:rFonts w:ascii="Times New Roman" w:eastAsia="Arial" w:hAnsi="Times New Roman" w:cs="Times New Roman"/>
                <w:bdr w:val="nil"/>
              </w:rPr>
              <w:t>/2023</w:t>
            </w:r>
            <w:r w:rsidR="00656AB0" w:rsidRPr="002D433B">
              <w:rPr>
                <w:rFonts w:ascii="Times New Roman" w:eastAsia="Arial" w:hAnsi="Times New Roman" w:cs="Times New Roman"/>
                <w:bdr w:val="nil"/>
              </w:rPr>
              <w:t xml:space="preserve">           </w:t>
            </w:r>
          </w:p>
        </w:tc>
      </w:tr>
      <w:tr w:rsidR="00656AB0" w:rsidRPr="00384F2F" w:rsidTr="00656AB0">
        <w:trPr>
          <w:cnfStyle w:val="000000100000" w:firstRow="0" w:lastRow="0" w:firstColumn="0" w:lastColumn="0" w:oddVBand="0" w:evenVBand="0" w:oddHBand="1" w:evenHBand="0" w:firstRowFirstColumn="0" w:firstRowLastColumn="0" w:lastRowFirstColumn="0" w:lastRowLastColumn="0"/>
          <w:trHeight w:hRule="exact" w:val="352"/>
        </w:trPr>
        <w:tc>
          <w:tcPr>
            <w:tcW w:w="3034" w:type="pct"/>
            <w:tcBorders>
              <w:top w:val="nil"/>
              <w:right w:val="single" w:sz="4" w:space="0" w:color="C2D69B" w:themeColor="accent3" w:themeTint="99"/>
            </w:tcBorders>
            <w:noWrap/>
          </w:tcPr>
          <w:p w:rsidR="00656AB0" w:rsidRPr="00E10482" w:rsidRDefault="007D6686"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 01/01/2024 a 30/06</w:t>
            </w:r>
            <w:r w:rsidR="00656AB0">
              <w:rPr>
                <w:rFonts w:ascii="Times New Roman" w:eastAsia="Arial" w:hAnsi="Times New Roman" w:cs="Times New Roman"/>
                <w:bdr w:val="nil"/>
              </w:rPr>
              <w:t>/2024</w:t>
            </w:r>
          </w:p>
        </w:tc>
        <w:tc>
          <w:tcPr>
            <w:tcW w:w="983" w:type="pct"/>
            <w:tcBorders>
              <w:top w:val="single" w:sz="4" w:space="0" w:color="C2D69B" w:themeColor="accent3" w:themeTint="99"/>
              <w:right w:val="single" w:sz="4" w:space="0" w:color="C2D69B" w:themeColor="accent3" w:themeTint="99"/>
            </w:tcBorders>
          </w:tcPr>
          <w:p w:rsidR="00656AB0" w:rsidRPr="007D6686" w:rsidRDefault="00AC2C0D"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AC2C0D">
              <w:rPr>
                <w:rFonts w:ascii="Times New Roman" w:eastAsia="Arial" w:hAnsi="Times New Roman" w:cs="Times New Roman"/>
                <w:bdr w:val="nil"/>
              </w:rPr>
              <w:t>124.834,17</w:t>
            </w:r>
          </w:p>
        </w:tc>
        <w:tc>
          <w:tcPr>
            <w:tcW w:w="98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656AB0" w:rsidRPr="00A255CB" w:rsidRDefault="00A255CB" w:rsidP="00903A98">
            <w:pPr>
              <w:keepNext/>
              <w:pBdr>
                <w:top w:val="nil"/>
                <w:left w:val="nil"/>
                <w:bottom w:val="nil"/>
                <w:right w:val="nil"/>
                <w:between w:val="nil"/>
                <w:bar w:val="nil"/>
              </w:pBdr>
              <w:jc w:val="right"/>
              <w:rPr>
                <w:rFonts w:ascii="Times New Roman" w:eastAsia="Arial" w:hAnsi="Times New Roman" w:cs="Times New Roman"/>
                <w:bdr w:val="nil"/>
              </w:rPr>
            </w:pPr>
            <w:r w:rsidRPr="00A255CB">
              <w:rPr>
                <w:rFonts w:ascii="Times New Roman" w:eastAsia="Arial" w:hAnsi="Times New Roman" w:cs="Times New Roman"/>
                <w:bdr w:val="nil"/>
              </w:rPr>
              <w:t xml:space="preserve">                  213.325,65</w:t>
            </w:r>
          </w:p>
          <w:p w:rsidR="00656AB0" w:rsidRPr="007D6686" w:rsidRDefault="00656AB0"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r>
    </w:tbl>
    <w:p w:rsidR="00B70750" w:rsidRDefault="00B70750" w:rsidP="00697C7A">
      <w:pPr>
        <w:spacing w:after="0" w:line="240" w:lineRule="auto"/>
        <w:jc w:val="both"/>
        <w:rPr>
          <w:rFonts w:ascii="Times New Roman" w:hAnsi="Times New Roman" w:cs="Times New Roman"/>
          <w:b/>
          <w:sz w:val="24"/>
          <w:szCs w:val="24"/>
        </w:rPr>
      </w:pPr>
    </w:p>
    <w:p w:rsidR="00697C7A" w:rsidRDefault="006D02C4" w:rsidP="00697C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40.6</w:t>
      </w:r>
      <w:r w:rsidR="006F4ED5">
        <w:rPr>
          <w:rFonts w:ascii="Times New Roman" w:hAnsi="Times New Roman" w:cs="Times New Roman"/>
          <w:b/>
          <w:sz w:val="24"/>
          <w:szCs w:val="24"/>
        </w:rPr>
        <w:t>.</w:t>
      </w:r>
      <w:r w:rsidR="00697C7A">
        <w:rPr>
          <w:rFonts w:ascii="Times New Roman" w:hAnsi="Times New Roman" w:cs="Times New Roman"/>
          <w:b/>
          <w:sz w:val="24"/>
          <w:szCs w:val="24"/>
        </w:rPr>
        <w:t xml:space="preserve"> Valor </w:t>
      </w:r>
      <w:r w:rsidR="00DF06DF">
        <w:rPr>
          <w:rFonts w:ascii="Times New Roman" w:hAnsi="Times New Roman" w:cs="Times New Roman"/>
          <w:b/>
          <w:sz w:val="24"/>
          <w:szCs w:val="24"/>
        </w:rPr>
        <w:t>global dos</w:t>
      </w:r>
      <w:r w:rsidR="00697C7A">
        <w:rPr>
          <w:rFonts w:ascii="Times New Roman" w:hAnsi="Times New Roman" w:cs="Times New Roman"/>
          <w:b/>
          <w:sz w:val="24"/>
          <w:szCs w:val="24"/>
        </w:rPr>
        <w:t xml:space="preserve"> benefícios</w:t>
      </w:r>
    </w:p>
    <w:p w:rsidR="00697C7A" w:rsidRPr="003009BC" w:rsidRDefault="008472E9" w:rsidP="00697C7A">
      <w:pPr>
        <w:spacing w:after="0" w:line="240" w:lineRule="auto"/>
        <w:jc w:val="both"/>
        <w:rPr>
          <w:rFonts w:ascii="Times New Roman" w:hAnsi="Times New Roman" w:cs="Times New Roman"/>
          <w:b/>
          <w:sz w:val="18"/>
          <w:szCs w:val="24"/>
        </w:rPr>
      </w:pPr>
      <w:r>
        <w:rPr>
          <w:rFonts w:ascii="Times New Roman" w:hAnsi="Times New Roman" w:cs="Times New Roman"/>
          <w:b/>
          <w:sz w:val="18"/>
          <w:szCs w:val="24"/>
        </w:rPr>
        <w:t xml:space="preserve">                                                                                                                                                                                                                          </w:t>
      </w:r>
      <w:r w:rsidR="00A63E26">
        <w:rPr>
          <w:rFonts w:ascii="Times New Roman" w:hAnsi="Times New Roman" w:cs="Times New Roman"/>
          <w:b/>
          <w:sz w:val="18"/>
          <w:szCs w:val="24"/>
        </w:rPr>
        <w:t xml:space="preserve">       </w:t>
      </w:r>
      <w:r>
        <w:rPr>
          <w:rFonts w:ascii="Times New Roman" w:hAnsi="Times New Roman" w:cs="Times New Roman"/>
          <w:b/>
          <w:sz w:val="18"/>
          <w:szCs w:val="24"/>
        </w:rPr>
        <w:t xml:space="preserve"> </w:t>
      </w:r>
      <w:r w:rsidR="00DA05B1">
        <w:rPr>
          <w:rFonts w:ascii="Times New Roman" w:hAnsi="Times New Roman" w:cs="Times New Roman"/>
          <w:b/>
          <w:sz w:val="18"/>
          <w:szCs w:val="24"/>
        </w:rPr>
        <w:t xml:space="preserve">    </w:t>
      </w:r>
      <w:r w:rsidR="003009BC" w:rsidRPr="00DB07BD">
        <w:rPr>
          <w:rFonts w:ascii="Times New Roman" w:hAnsi="Times New Roman" w:cs="Times New Roman"/>
          <w:b/>
          <w:szCs w:val="24"/>
        </w:rPr>
        <w:t>R$</w:t>
      </w:r>
    </w:p>
    <w:tbl>
      <w:tblPr>
        <w:tblStyle w:val="TabeladeLista4-nfase3"/>
        <w:tblW w:w="5000" w:type="pct"/>
        <w:jc w:val="right"/>
        <w:tblLook w:val="0420" w:firstRow="1" w:lastRow="0" w:firstColumn="0" w:lastColumn="0" w:noHBand="0" w:noVBand="1"/>
      </w:tblPr>
      <w:tblGrid>
        <w:gridCol w:w="6155"/>
        <w:gridCol w:w="2055"/>
        <w:gridCol w:w="2416"/>
      </w:tblGrid>
      <w:tr w:rsidR="003009BC" w:rsidRPr="007873EB" w:rsidTr="00373B64">
        <w:trPr>
          <w:cnfStyle w:val="100000000000" w:firstRow="1" w:lastRow="0" w:firstColumn="0" w:lastColumn="0" w:oddVBand="0" w:evenVBand="0" w:oddHBand="0" w:evenHBand="0" w:firstRowFirstColumn="0" w:firstRowLastColumn="0" w:lastRowFirstColumn="0" w:lastRowLastColumn="0"/>
          <w:trHeight w:val="300"/>
          <w:jc w:val="right"/>
        </w:trPr>
        <w:tc>
          <w:tcPr>
            <w:tcW w:w="2876" w:type="pct"/>
            <w:tcBorders>
              <w:top w:val="nil"/>
              <w:left w:val="nil"/>
              <w:bottom w:val="nil"/>
              <w:right w:val="single" w:sz="4" w:space="0" w:color="C2D69B" w:themeColor="accent3" w:themeTint="99"/>
            </w:tcBorders>
            <w:shd w:val="clear" w:color="auto" w:fill="4F6228" w:themeFill="accent3" w:themeFillShade="80"/>
          </w:tcPr>
          <w:p w:rsidR="003009BC" w:rsidRPr="00F96A98" w:rsidRDefault="007D6686"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Benefício de 01/01/2024 a 30/06</w:t>
            </w:r>
            <w:r w:rsidR="00617C0A">
              <w:rPr>
                <w:rFonts w:ascii="Times New Roman" w:eastAsia="Arial" w:hAnsi="Times New Roman" w:cs="Times New Roman"/>
                <w:bdr w:val="nil"/>
              </w:rPr>
              <w:t>/2024</w:t>
            </w:r>
          </w:p>
        </w:tc>
        <w:tc>
          <w:tcPr>
            <w:tcW w:w="970"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tcPr>
          <w:p w:rsidR="003009BC" w:rsidRDefault="00441126"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30.06</w:t>
            </w:r>
            <w:r w:rsidR="00384F2F">
              <w:rPr>
                <w:rFonts w:ascii="Times New Roman" w:eastAsia="Arial" w:hAnsi="Times New Roman" w:cs="Times New Roman"/>
                <w:bdr w:val="nil"/>
              </w:rPr>
              <w:t>.2024</w:t>
            </w:r>
          </w:p>
        </w:tc>
        <w:tc>
          <w:tcPr>
            <w:tcW w:w="1155"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3009BC" w:rsidRPr="007873EB" w:rsidRDefault="00441126"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30.06</w:t>
            </w:r>
            <w:r w:rsidR="00384F2F">
              <w:rPr>
                <w:rFonts w:ascii="Times New Roman" w:eastAsia="Arial" w:hAnsi="Times New Roman" w:cs="Times New Roman"/>
                <w:bdr w:val="nil"/>
              </w:rPr>
              <w:t>.2023</w:t>
            </w:r>
            <w:r w:rsidR="003009BC" w:rsidRPr="007873EB">
              <w:rPr>
                <w:rFonts w:ascii="Times New Roman" w:eastAsia="Arial" w:hAnsi="Times New Roman" w:cs="Times New Roman"/>
                <w:bdr w:val="nil"/>
              </w:rPr>
              <w:t xml:space="preserve">           </w:t>
            </w:r>
          </w:p>
        </w:tc>
      </w:tr>
      <w:tr w:rsidR="003009BC" w:rsidRPr="00A2694F" w:rsidTr="00373B64">
        <w:trPr>
          <w:cnfStyle w:val="000000100000" w:firstRow="0" w:lastRow="0" w:firstColumn="0" w:lastColumn="0" w:oddVBand="0" w:evenVBand="0" w:oddHBand="1" w:evenHBand="0" w:firstRowFirstColumn="0" w:firstRowLastColumn="0" w:lastRowFirstColumn="0" w:lastRowLastColumn="0"/>
          <w:trHeight w:hRule="exact" w:val="352"/>
          <w:jc w:val="right"/>
        </w:trPr>
        <w:tc>
          <w:tcPr>
            <w:tcW w:w="2899" w:type="pct"/>
            <w:tcBorders>
              <w:top w:val="nil"/>
              <w:bottom w:val="nil"/>
              <w:right w:val="single" w:sz="4" w:space="0" w:color="C2D69B" w:themeColor="accent3" w:themeTint="99"/>
            </w:tcBorders>
            <w:noWrap/>
          </w:tcPr>
          <w:p w:rsidR="003009BC" w:rsidRPr="00E10482"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Restituição Plano de Saúde</w:t>
            </w:r>
          </w:p>
        </w:tc>
        <w:tc>
          <w:tcPr>
            <w:tcW w:w="868"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441126" w:rsidRDefault="006A13D9"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6A13D9">
              <w:rPr>
                <w:rFonts w:ascii="Times New Roman" w:eastAsia="Arial" w:hAnsi="Times New Roman" w:cs="Times New Roman"/>
                <w:bdr w:val="nil"/>
              </w:rPr>
              <w:t>1.031.439,12</w:t>
            </w:r>
          </w:p>
        </w:tc>
        <w:tc>
          <w:tcPr>
            <w:tcW w:w="123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AC7260" w:rsidRDefault="00AC7260" w:rsidP="00903A98">
            <w:pPr>
              <w:keepNext/>
              <w:pBdr>
                <w:top w:val="nil"/>
                <w:left w:val="nil"/>
                <w:bottom w:val="nil"/>
                <w:right w:val="nil"/>
                <w:between w:val="nil"/>
                <w:bar w:val="nil"/>
              </w:pBdr>
              <w:jc w:val="right"/>
              <w:rPr>
                <w:rFonts w:ascii="Times New Roman" w:eastAsia="Arial" w:hAnsi="Times New Roman" w:cs="Times New Roman"/>
                <w:bdr w:val="nil"/>
              </w:rPr>
            </w:pPr>
            <w:r w:rsidRPr="00AC7260">
              <w:rPr>
                <w:rFonts w:ascii="Times New Roman" w:eastAsia="Arial" w:hAnsi="Times New Roman" w:cs="Times New Roman"/>
                <w:bdr w:val="nil"/>
              </w:rPr>
              <w:t>844.815,81</w:t>
            </w:r>
          </w:p>
        </w:tc>
      </w:tr>
      <w:tr w:rsidR="00373B64" w:rsidRPr="00A2694F" w:rsidTr="0022132B">
        <w:trPr>
          <w:trHeight w:hRule="exact" w:val="352"/>
          <w:jc w:val="right"/>
        </w:trPr>
        <w:tc>
          <w:tcPr>
            <w:tcW w:w="2899" w:type="pct"/>
            <w:tcBorders>
              <w:top w:val="nil"/>
              <w:bottom w:val="nil"/>
              <w:right w:val="single" w:sz="4" w:space="0" w:color="C2D69B" w:themeColor="accent3" w:themeTint="99"/>
            </w:tcBorders>
            <w:noWrap/>
          </w:tcPr>
          <w:p w:rsidR="00373B64" w:rsidRDefault="00373B64"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Auxílios Alimentação </w:t>
            </w:r>
            <w:r w:rsidR="00AA4B79">
              <w:rPr>
                <w:rFonts w:ascii="Calibri" w:eastAsia="Arial" w:hAnsi="Calibri" w:cs="Calibri"/>
                <w:bdr w:val="nil"/>
              </w:rPr>
              <w:t>⁽¹⁾</w:t>
            </w:r>
          </w:p>
        </w:tc>
        <w:tc>
          <w:tcPr>
            <w:tcW w:w="1" w:type="pct"/>
            <w:tcBorders>
              <w:top w:val="single" w:sz="4" w:space="0" w:color="C2D69B" w:themeColor="accent3" w:themeTint="99"/>
              <w:right w:val="single" w:sz="4" w:space="0" w:color="C2D69B" w:themeColor="accent3" w:themeTint="99"/>
            </w:tcBorders>
          </w:tcPr>
          <w:p w:rsidR="00373B64" w:rsidRPr="00441126" w:rsidRDefault="00373B64" w:rsidP="006A13D9">
            <w:pPr>
              <w:keepNext/>
              <w:pBdr>
                <w:top w:val="nil"/>
                <w:left w:val="nil"/>
                <w:bottom w:val="nil"/>
                <w:right w:val="nil"/>
                <w:between w:val="nil"/>
                <w:bar w:val="nil"/>
              </w:pBdr>
              <w:jc w:val="right"/>
              <w:rPr>
                <w:rFonts w:ascii="Times New Roman" w:eastAsia="Arial" w:hAnsi="Times New Roman" w:cs="Times New Roman"/>
                <w:color w:val="FF0000"/>
                <w:bdr w:val="nil"/>
              </w:rPr>
            </w:pPr>
            <w:r w:rsidRPr="006A13D9">
              <w:rPr>
                <w:rFonts w:ascii="Times New Roman" w:eastAsia="Arial" w:hAnsi="Times New Roman" w:cs="Times New Roman"/>
                <w:bdr w:val="nil"/>
              </w:rPr>
              <w:t xml:space="preserve">      </w:t>
            </w:r>
            <w:r w:rsidR="006A13D9" w:rsidRPr="006A13D9">
              <w:rPr>
                <w:rFonts w:ascii="Times New Roman" w:eastAsia="Arial" w:hAnsi="Times New Roman" w:cs="Times New Roman"/>
                <w:bdr w:val="nil"/>
              </w:rPr>
              <w:t>5.759.520,00</w:t>
            </w:r>
          </w:p>
        </w:tc>
        <w:tc>
          <w:tcPr>
            <w:tcW w:w="123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73B64" w:rsidRPr="00AC7260" w:rsidRDefault="00373B64"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5.306.916,93</w:t>
            </w:r>
          </w:p>
        </w:tc>
      </w:tr>
      <w:tr w:rsidR="00373B64" w:rsidRPr="00A2694F" w:rsidTr="0022132B">
        <w:trPr>
          <w:cnfStyle w:val="000000100000" w:firstRow="0" w:lastRow="0" w:firstColumn="0" w:lastColumn="0" w:oddVBand="0" w:evenVBand="0" w:oddHBand="1" w:evenHBand="0" w:firstRowFirstColumn="0" w:firstRowLastColumn="0" w:lastRowFirstColumn="0" w:lastRowLastColumn="0"/>
          <w:trHeight w:hRule="exact" w:val="352"/>
          <w:jc w:val="right"/>
        </w:trPr>
        <w:tc>
          <w:tcPr>
            <w:tcW w:w="2825" w:type="pct"/>
            <w:tcBorders>
              <w:top w:val="nil"/>
              <w:bottom w:val="nil"/>
              <w:right w:val="single" w:sz="4" w:space="0" w:color="C2D69B" w:themeColor="accent3" w:themeTint="99"/>
            </w:tcBorders>
            <w:noWrap/>
          </w:tcPr>
          <w:p w:rsidR="00373B64" w:rsidRDefault="00373B64"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Refeição</w:t>
            </w:r>
            <w:r w:rsidR="00AA4B79">
              <w:rPr>
                <w:rFonts w:ascii="Times New Roman" w:eastAsia="Arial" w:hAnsi="Times New Roman" w:cs="Times New Roman"/>
                <w:bdr w:val="nil"/>
              </w:rPr>
              <w:t xml:space="preserve"> ⁽¹⁾</w:t>
            </w:r>
          </w:p>
        </w:tc>
        <w:tc>
          <w:tcPr>
            <w:tcW w:w="1" w:type="pct"/>
            <w:tcBorders>
              <w:bottom w:val="single" w:sz="4" w:space="0" w:color="C2D69B" w:themeColor="accent3" w:themeTint="99"/>
              <w:right w:val="single" w:sz="4" w:space="0" w:color="C2D69B" w:themeColor="accent3" w:themeTint="99"/>
            </w:tcBorders>
          </w:tcPr>
          <w:p w:rsidR="00373B64" w:rsidRPr="00441126" w:rsidRDefault="006A13D9"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7177A9">
              <w:rPr>
                <w:rFonts w:ascii="Times New Roman" w:eastAsia="Arial" w:hAnsi="Times New Roman" w:cs="Times New Roman"/>
                <w:bdr w:val="nil"/>
              </w:rPr>
              <w:t>5.</w:t>
            </w:r>
            <w:r w:rsidR="007177A9" w:rsidRPr="007177A9">
              <w:rPr>
                <w:rFonts w:ascii="Times New Roman" w:eastAsia="Arial" w:hAnsi="Times New Roman" w:cs="Times New Roman"/>
                <w:bdr w:val="nil"/>
              </w:rPr>
              <w:t>695.242,62</w:t>
            </w:r>
          </w:p>
        </w:tc>
        <w:tc>
          <w:tcPr>
            <w:tcW w:w="1159" w:type="pct"/>
            <w:tcBorders>
              <w:left w:val="single" w:sz="4" w:space="0" w:color="C2D69B" w:themeColor="accent3" w:themeTint="99"/>
              <w:bottom w:val="single" w:sz="4" w:space="0" w:color="C2D69B" w:themeColor="accent3" w:themeTint="99"/>
              <w:right w:val="single" w:sz="4" w:space="0" w:color="C2D69B" w:themeColor="accent3" w:themeTint="99"/>
            </w:tcBorders>
            <w:noWrap/>
          </w:tcPr>
          <w:p w:rsidR="00373B64" w:rsidRPr="00441126" w:rsidRDefault="00373B64"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373B64">
              <w:rPr>
                <w:rFonts w:ascii="Times New Roman" w:eastAsia="Arial" w:hAnsi="Times New Roman" w:cs="Times New Roman"/>
                <w:bdr w:val="nil"/>
              </w:rPr>
              <w:t>2.326.083,82</w:t>
            </w:r>
          </w:p>
        </w:tc>
      </w:tr>
      <w:tr w:rsidR="003009BC" w:rsidRPr="00A2694F" w:rsidTr="00373B64">
        <w:trPr>
          <w:trHeight w:hRule="exact" w:val="352"/>
          <w:jc w:val="right"/>
        </w:trPr>
        <w:tc>
          <w:tcPr>
            <w:tcW w:w="2876"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Gêneros </w:t>
            </w:r>
            <w:r w:rsidR="00180EFC">
              <w:rPr>
                <w:rFonts w:ascii="Times New Roman" w:eastAsia="Arial" w:hAnsi="Times New Roman" w:cs="Times New Roman"/>
                <w:bdr w:val="nil"/>
              </w:rPr>
              <w:t>Alimentícios ⁽</w:t>
            </w:r>
            <w:r w:rsidR="00180EFC">
              <w:rPr>
                <w:rFonts w:ascii="Calibri" w:eastAsia="Arial" w:hAnsi="Calibri" w:cs="Calibri"/>
                <w:bdr w:val="nil"/>
              </w:rPr>
              <w:t>²</w:t>
            </w:r>
            <w:r>
              <w:rPr>
                <w:rFonts w:ascii="Times New Roman" w:eastAsia="Arial" w:hAnsi="Times New Roman" w:cs="Times New Roman"/>
                <w:bdr w:val="nil"/>
              </w:rPr>
              <w:t>⁾</w:t>
            </w:r>
          </w:p>
        </w:tc>
        <w:tc>
          <w:tcPr>
            <w:tcW w:w="970"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441126" w:rsidRDefault="002C6DE1"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sidRPr="002C6DE1">
              <w:rPr>
                <w:rFonts w:ascii="Times New Roman" w:eastAsia="Arial" w:hAnsi="Times New Roman" w:cs="Times New Roman"/>
                <w:bdr w:val="nil"/>
              </w:rPr>
              <w:t>1.199.207,39</w:t>
            </w:r>
          </w:p>
        </w:tc>
        <w:tc>
          <w:tcPr>
            <w:tcW w:w="1155"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441126" w:rsidRDefault="00A13D9A"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sidRPr="00A13D9A">
              <w:rPr>
                <w:rFonts w:ascii="Times New Roman" w:eastAsia="Arial" w:hAnsi="Times New Roman" w:cs="Times New Roman"/>
                <w:bdr w:val="nil"/>
              </w:rPr>
              <w:t>1.127.365,26</w:t>
            </w:r>
          </w:p>
        </w:tc>
      </w:tr>
      <w:tr w:rsidR="003009BC" w:rsidRPr="00A2694F" w:rsidTr="00373B64">
        <w:trPr>
          <w:cnfStyle w:val="000000100000" w:firstRow="0" w:lastRow="0" w:firstColumn="0" w:lastColumn="0" w:oddVBand="0" w:evenVBand="0" w:oddHBand="1" w:evenHBand="0" w:firstRowFirstColumn="0" w:firstRowLastColumn="0" w:lastRowFirstColumn="0" w:lastRowLastColumn="0"/>
          <w:trHeight w:hRule="exact" w:val="352"/>
          <w:jc w:val="right"/>
        </w:trPr>
        <w:tc>
          <w:tcPr>
            <w:tcW w:w="2876"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Creche</w:t>
            </w:r>
          </w:p>
        </w:tc>
        <w:tc>
          <w:tcPr>
            <w:tcW w:w="970"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7177A9" w:rsidRDefault="007177A9" w:rsidP="001560A9">
            <w:pPr>
              <w:keepNext/>
              <w:pBdr>
                <w:top w:val="nil"/>
                <w:left w:val="nil"/>
                <w:bottom w:val="nil"/>
                <w:right w:val="nil"/>
                <w:between w:val="nil"/>
                <w:bar w:val="nil"/>
              </w:pBdr>
              <w:jc w:val="right"/>
              <w:rPr>
                <w:rFonts w:ascii="Times New Roman" w:eastAsia="Arial" w:hAnsi="Times New Roman" w:cs="Times New Roman"/>
                <w:bdr w:val="nil"/>
              </w:rPr>
            </w:pPr>
            <w:r w:rsidRPr="007177A9">
              <w:rPr>
                <w:rFonts w:ascii="Times New Roman" w:eastAsia="Arial" w:hAnsi="Times New Roman" w:cs="Times New Roman"/>
                <w:bdr w:val="nil"/>
              </w:rPr>
              <w:t>300.141,88</w:t>
            </w:r>
          </w:p>
        </w:tc>
        <w:tc>
          <w:tcPr>
            <w:tcW w:w="1155"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7177A9" w:rsidRDefault="00AC7260" w:rsidP="001560A9">
            <w:pPr>
              <w:keepNext/>
              <w:pBdr>
                <w:top w:val="nil"/>
                <w:left w:val="nil"/>
                <w:bottom w:val="nil"/>
                <w:right w:val="nil"/>
                <w:between w:val="nil"/>
                <w:bar w:val="nil"/>
              </w:pBdr>
              <w:jc w:val="right"/>
              <w:rPr>
                <w:rFonts w:ascii="Times New Roman" w:eastAsia="Arial" w:hAnsi="Times New Roman" w:cs="Times New Roman"/>
                <w:bdr w:val="nil"/>
              </w:rPr>
            </w:pPr>
            <w:r w:rsidRPr="007177A9">
              <w:rPr>
                <w:rFonts w:ascii="Times New Roman" w:eastAsia="Arial" w:hAnsi="Times New Roman" w:cs="Times New Roman"/>
                <w:bdr w:val="nil"/>
              </w:rPr>
              <w:t>152.836,81</w:t>
            </w:r>
          </w:p>
        </w:tc>
      </w:tr>
      <w:tr w:rsidR="003009BC" w:rsidRPr="00A2694F" w:rsidTr="00373B64">
        <w:trPr>
          <w:trHeight w:hRule="exact" w:val="352"/>
          <w:jc w:val="right"/>
        </w:trPr>
        <w:tc>
          <w:tcPr>
            <w:tcW w:w="2876"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Transporte</w:t>
            </w:r>
          </w:p>
        </w:tc>
        <w:tc>
          <w:tcPr>
            <w:tcW w:w="970"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441126" w:rsidRDefault="002C6DE1"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2C6DE1">
              <w:rPr>
                <w:rFonts w:ascii="Times New Roman" w:eastAsia="Arial" w:hAnsi="Times New Roman" w:cs="Times New Roman"/>
                <w:bdr w:val="nil"/>
              </w:rPr>
              <w:t>497.009,90</w:t>
            </w:r>
          </w:p>
        </w:tc>
        <w:tc>
          <w:tcPr>
            <w:tcW w:w="1155"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441126" w:rsidRDefault="002C6DE1"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538.838,73</w:t>
            </w:r>
          </w:p>
        </w:tc>
      </w:tr>
      <w:tr w:rsidR="003009BC" w:rsidRPr="00A2694F" w:rsidTr="00373B64">
        <w:trPr>
          <w:cnfStyle w:val="000000100000" w:firstRow="0" w:lastRow="0" w:firstColumn="0" w:lastColumn="0" w:oddVBand="0" w:evenVBand="0" w:oddHBand="1" w:evenHBand="0" w:firstRowFirstColumn="0" w:firstRowLastColumn="0" w:lastRowFirstColumn="0" w:lastRowLastColumn="0"/>
          <w:trHeight w:hRule="exact" w:val="352"/>
          <w:jc w:val="right"/>
        </w:trPr>
        <w:tc>
          <w:tcPr>
            <w:tcW w:w="2876" w:type="pct"/>
            <w:tcBorders>
              <w:top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Funeral</w:t>
            </w:r>
          </w:p>
        </w:tc>
        <w:tc>
          <w:tcPr>
            <w:tcW w:w="970" w:type="pct"/>
            <w:tcBorders>
              <w:top w:val="single" w:sz="4" w:space="0" w:color="C2D69B" w:themeColor="accent3" w:themeTint="99"/>
              <w:right w:val="single" w:sz="4" w:space="0" w:color="C2D69B" w:themeColor="accent3" w:themeTint="99"/>
            </w:tcBorders>
          </w:tcPr>
          <w:p w:rsidR="003009BC" w:rsidRPr="00441126" w:rsidRDefault="00DB0643" w:rsidP="00DF06DF">
            <w:pPr>
              <w:keepNext/>
              <w:pBdr>
                <w:top w:val="nil"/>
                <w:left w:val="nil"/>
                <w:bottom w:val="nil"/>
                <w:right w:val="nil"/>
                <w:between w:val="nil"/>
                <w:bar w:val="nil"/>
              </w:pBdr>
              <w:jc w:val="center"/>
              <w:rPr>
                <w:rFonts w:ascii="Times New Roman" w:eastAsia="Arial" w:hAnsi="Times New Roman" w:cs="Times New Roman"/>
                <w:color w:val="FF0000"/>
                <w:bdr w:val="nil"/>
              </w:rPr>
            </w:pPr>
            <w:r w:rsidRPr="00441126">
              <w:rPr>
                <w:rFonts w:ascii="Times New Roman" w:eastAsia="Arial" w:hAnsi="Times New Roman" w:cs="Times New Roman"/>
                <w:color w:val="FF0000"/>
                <w:bdr w:val="nil"/>
              </w:rPr>
              <w:t xml:space="preserve">         </w:t>
            </w:r>
            <w:r w:rsidRPr="00AC2C0D">
              <w:rPr>
                <w:rFonts w:ascii="Times New Roman" w:eastAsia="Arial" w:hAnsi="Times New Roman" w:cs="Times New Roman"/>
                <w:bdr w:val="nil"/>
              </w:rPr>
              <w:t xml:space="preserve">   810,17</w:t>
            </w:r>
          </w:p>
        </w:tc>
        <w:tc>
          <w:tcPr>
            <w:tcW w:w="1155"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009BC" w:rsidRPr="00441126" w:rsidRDefault="00A26B95" w:rsidP="00DF06DF">
            <w:pPr>
              <w:keepNext/>
              <w:pBdr>
                <w:top w:val="nil"/>
                <w:left w:val="nil"/>
                <w:bottom w:val="nil"/>
                <w:right w:val="nil"/>
                <w:between w:val="nil"/>
                <w:bar w:val="nil"/>
              </w:pBdr>
              <w:jc w:val="center"/>
              <w:rPr>
                <w:rFonts w:ascii="Times New Roman" w:eastAsia="Arial" w:hAnsi="Times New Roman" w:cs="Times New Roman"/>
                <w:color w:val="FF0000"/>
                <w:bdr w:val="nil"/>
              </w:rPr>
            </w:pPr>
            <w:r w:rsidRPr="00AC7260">
              <w:rPr>
                <w:rFonts w:ascii="Times New Roman" w:eastAsia="Arial" w:hAnsi="Times New Roman" w:cs="Times New Roman"/>
                <w:bdr w:val="nil"/>
              </w:rPr>
              <w:t xml:space="preserve">   </w:t>
            </w:r>
            <w:r w:rsidR="00AC7260" w:rsidRPr="00AC7260">
              <w:rPr>
                <w:rFonts w:ascii="Times New Roman" w:eastAsia="Arial" w:hAnsi="Times New Roman" w:cs="Times New Roman"/>
                <w:bdr w:val="nil"/>
              </w:rPr>
              <w:t xml:space="preserve">                       4.506,20</w:t>
            </w:r>
          </w:p>
        </w:tc>
      </w:tr>
      <w:tr w:rsidR="003009BC" w:rsidRPr="00A2694F" w:rsidTr="00373B64">
        <w:trPr>
          <w:trHeight w:hRule="exact" w:val="352"/>
          <w:jc w:val="right"/>
        </w:trPr>
        <w:tc>
          <w:tcPr>
            <w:tcW w:w="2876" w:type="pct"/>
            <w:tcBorders>
              <w:top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Previdência Privada</w:t>
            </w:r>
          </w:p>
        </w:tc>
        <w:tc>
          <w:tcPr>
            <w:tcW w:w="970" w:type="pct"/>
            <w:tcBorders>
              <w:top w:val="single" w:sz="4" w:space="0" w:color="C2D69B" w:themeColor="accent3" w:themeTint="99"/>
              <w:right w:val="single" w:sz="4" w:space="0" w:color="C2D69B" w:themeColor="accent3" w:themeTint="99"/>
            </w:tcBorders>
          </w:tcPr>
          <w:p w:rsidR="003009BC" w:rsidRPr="00CC23E8" w:rsidRDefault="00291C53" w:rsidP="00DF06DF">
            <w:pPr>
              <w:keepNext/>
              <w:pBdr>
                <w:top w:val="nil"/>
                <w:left w:val="nil"/>
                <w:bottom w:val="nil"/>
                <w:right w:val="nil"/>
                <w:between w:val="nil"/>
                <w:bar w:val="nil"/>
              </w:pBdr>
              <w:jc w:val="center"/>
              <w:rPr>
                <w:rFonts w:ascii="Times New Roman" w:eastAsia="Arial" w:hAnsi="Times New Roman" w:cs="Times New Roman"/>
                <w:b/>
                <w:bdr w:val="nil"/>
              </w:rPr>
            </w:pPr>
            <w:r>
              <w:rPr>
                <w:rFonts w:ascii="Times New Roman" w:eastAsia="Arial" w:hAnsi="Times New Roman" w:cs="Times New Roman"/>
                <w:b/>
                <w:bdr w:val="nil"/>
              </w:rPr>
              <w:t>Não se a</w:t>
            </w:r>
            <w:r w:rsidR="00DB0643">
              <w:rPr>
                <w:rFonts w:ascii="Times New Roman" w:eastAsia="Arial" w:hAnsi="Times New Roman" w:cs="Times New Roman"/>
                <w:b/>
                <w:bdr w:val="nil"/>
              </w:rPr>
              <w:t>plica</w:t>
            </w:r>
          </w:p>
        </w:tc>
        <w:tc>
          <w:tcPr>
            <w:tcW w:w="1155"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009BC" w:rsidRPr="00453900" w:rsidRDefault="003009BC" w:rsidP="00DF06DF">
            <w:pPr>
              <w:keepNext/>
              <w:pBdr>
                <w:top w:val="nil"/>
                <w:left w:val="nil"/>
                <w:bottom w:val="nil"/>
                <w:right w:val="nil"/>
                <w:between w:val="nil"/>
                <w:bar w:val="nil"/>
              </w:pBdr>
              <w:jc w:val="center"/>
              <w:rPr>
                <w:rFonts w:ascii="Times New Roman" w:eastAsia="Arial" w:hAnsi="Times New Roman" w:cs="Times New Roman"/>
                <w:b/>
                <w:color w:val="FF0000"/>
                <w:bdr w:val="nil"/>
              </w:rPr>
            </w:pPr>
            <w:r w:rsidRPr="00CC23E8">
              <w:rPr>
                <w:rFonts w:ascii="Times New Roman" w:eastAsia="Arial" w:hAnsi="Times New Roman" w:cs="Times New Roman"/>
                <w:b/>
                <w:bdr w:val="nil"/>
              </w:rPr>
              <w:t>Não se aplica</w:t>
            </w:r>
          </w:p>
        </w:tc>
      </w:tr>
    </w:tbl>
    <w:p w:rsidR="00F37AC6" w:rsidRPr="00291C53" w:rsidRDefault="00180EFC" w:rsidP="00DD02BB">
      <w:pPr>
        <w:spacing w:after="0" w:line="240" w:lineRule="auto"/>
        <w:jc w:val="both"/>
        <w:rPr>
          <w:rFonts w:ascii="Times New Roman" w:eastAsia="Times New Roman" w:hAnsi="Times New Roman" w:cs="Times New Roman"/>
          <w:vertAlign w:val="superscript"/>
        </w:rPr>
      </w:pPr>
      <w:r w:rsidRPr="00291C53">
        <w:rPr>
          <w:rFonts w:ascii="Times New Roman" w:eastAsia="Times New Roman" w:hAnsi="Times New Roman" w:cs="Times New Roman"/>
          <w:vertAlign w:val="superscript"/>
        </w:rPr>
        <w:t>(1) a</w:t>
      </w:r>
      <w:r w:rsidR="00AA4B79" w:rsidRPr="00291C53">
        <w:rPr>
          <w:rFonts w:ascii="Times New Roman" w:eastAsia="Times New Roman" w:hAnsi="Times New Roman" w:cs="Times New Roman"/>
          <w:vertAlign w:val="superscript"/>
        </w:rPr>
        <w:t xml:space="preserve"> variação </w:t>
      </w:r>
      <w:r w:rsidR="00F37AC6" w:rsidRPr="00291C53">
        <w:rPr>
          <w:rFonts w:ascii="Times New Roman" w:eastAsia="Times New Roman" w:hAnsi="Times New Roman" w:cs="Times New Roman"/>
          <w:vertAlign w:val="superscript"/>
        </w:rPr>
        <w:t xml:space="preserve">refere-se à desativação de refeitórios em algumas Unidade Fabris e ao reajuste concedido aos funcionários com a nivelação de valores. </w:t>
      </w:r>
    </w:p>
    <w:p w:rsidR="00D666BA" w:rsidRPr="00291C53" w:rsidRDefault="00F37AC6" w:rsidP="00DD02BB">
      <w:pPr>
        <w:spacing w:after="0" w:line="240" w:lineRule="auto"/>
        <w:jc w:val="both"/>
        <w:rPr>
          <w:rFonts w:ascii="Times New Roman" w:hAnsi="Times New Roman" w:cs="Times New Roman"/>
          <w:b/>
          <w:sz w:val="24"/>
          <w:szCs w:val="24"/>
        </w:rPr>
      </w:pPr>
      <w:r w:rsidRPr="00291C53">
        <w:rPr>
          <w:rFonts w:ascii="Times New Roman" w:eastAsia="Times New Roman" w:hAnsi="Times New Roman" w:cs="Times New Roman"/>
          <w:vertAlign w:val="superscript"/>
        </w:rPr>
        <w:t>(2</w:t>
      </w:r>
      <w:r w:rsidR="00927EAB" w:rsidRPr="00291C53">
        <w:rPr>
          <w:rFonts w:ascii="Times New Roman" w:eastAsia="Times New Roman" w:hAnsi="Times New Roman" w:cs="Times New Roman"/>
          <w:vertAlign w:val="superscript"/>
        </w:rPr>
        <w:t xml:space="preserve">) </w:t>
      </w:r>
      <w:r w:rsidR="00180EFC" w:rsidRPr="00291C53">
        <w:rPr>
          <w:rFonts w:ascii="Times New Roman" w:eastAsia="Times New Roman" w:hAnsi="Times New Roman" w:cs="Times New Roman"/>
          <w:vertAlign w:val="superscript"/>
        </w:rPr>
        <w:t>r</w:t>
      </w:r>
      <w:r w:rsidR="00A20970" w:rsidRPr="00291C53">
        <w:rPr>
          <w:rFonts w:ascii="Times New Roman" w:eastAsia="Times New Roman" w:hAnsi="Times New Roman" w:cs="Times New Roman"/>
          <w:vertAlign w:val="superscript"/>
        </w:rPr>
        <w:t xml:space="preserve">efere-se </w:t>
      </w:r>
      <w:r w:rsidRPr="00291C53">
        <w:rPr>
          <w:rFonts w:ascii="Times New Roman" w:eastAsia="Times New Roman" w:hAnsi="Times New Roman" w:cs="Times New Roman"/>
          <w:vertAlign w:val="superscript"/>
        </w:rPr>
        <w:t>à</w:t>
      </w:r>
      <w:r w:rsidR="00180EFC" w:rsidRPr="00291C53">
        <w:rPr>
          <w:rFonts w:ascii="Times New Roman" w:eastAsia="Times New Roman" w:hAnsi="Times New Roman" w:cs="Times New Roman"/>
          <w:vertAlign w:val="superscript"/>
        </w:rPr>
        <w:t>s</w:t>
      </w:r>
      <w:r w:rsidRPr="00291C53">
        <w:rPr>
          <w:rFonts w:ascii="Times New Roman" w:eastAsia="Times New Roman" w:hAnsi="Times New Roman" w:cs="Times New Roman"/>
          <w:vertAlign w:val="superscript"/>
        </w:rPr>
        <w:t xml:space="preserve"> despesa</w:t>
      </w:r>
      <w:r w:rsidR="00180EFC" w:rsidRPr="00291C53">
        <w:rPr>
          <w:rFonts w:ascii="Times New Roman" w:eastAsia="Times New Roman" w:hAnsi="Times New Roman" w:cs="Times New Roman"/>
          <w:vertAlign w:val="superscript"/>
        </w:rPr>
        <w:t>s</w:t>
      </w:r>
      <w:r w:rsidR="00AA4B79" w:rsidRPr="00291C53">
        <w:rPr>
          <w:rFonts w:ascii="Times New Roman" w:eastAsia="Times New Roman" w:hAnsi="Times New Roman" w:cs="Times New Roman"/>
          <w:vertAlign w:val="superscript"/>
        </w:rPr>
        <w:t xml:space="preserve"> com refeitório </w:t>
      </w:r>
      <w:r w:rsidR="00291C53" w:rsidRPr="00291C53">
        <w:rPr>
          <w:rFonts w:ascii="Times New Roman" w:eastAsia="Times New Roman" w:hAnsi="Times New Roman" w:cs="Times New Roman"/>
          <w:vertAlign w:val="superscript"/>
        </w:rPr>
        <w:t xml:space="preserve">para almoço </w:t>
      </w:r>
      <w:r w:rsidR="00AA4B79" w:rsidRPr="00291C53">
        <w:rPr>
          <w:rFonts w:ascii="Times New Roman" w:eastAsia="Times New Roman" w:hAnsi="Times New Roman" w:cs="Times New Roman"/>
          <w:vertAlign w:val="superscript"/>
        </w:rPr>
        <w:t>na Fábrica de Itajubá e</w:t>
      </w:r>
      <w:r w:rsidRPr="00291C53">
        <w:rPr>
          <w:rFonts w:ascii="Times New Roman" w:eastAsia="Times New Roman" w:hAnsi="Times New Roman" w:cs="Times New Roman"/>
          <w:vertAlign w:val="superscript"/>
        </w:rPr>
        <w:t xml:space="preserve"> </w:t>
      </w:r>
      <w:r w:rsidR="00795A49" w:rsidRPr="00291C53">
        <w:rPr>
          <w:rFonts w:ascii="Times New Roman" w:eastAsia="Times New Roman" w:hAnsi="Times New Roman" w:cs="Times New Roman"/>
          <w:vertAlign w:val="superscript"/>
        </w:rPr>
        <w:t>n</w:t>
      </w:r>
      <w:r w:rsidR="00291C53" w:rsidRPr="00291C53">
        <w:rPr>
          <w:rFonts w:ascii="Times New Roman" w:eastAsia="Times New Roman" w:hAnsi="Times New Roman" w:cs="Times New Roman"/>
          <w:vertAlign w:val="superscript"/>
        </w:rPr>
        <w:t>o fornecimento</w:t>
      </w:r>
      <w:r w:rsidR="00AA4B79" w:rsidRPr="00291C53">
        <w:rPr>
          <w:rFonts w:ascii="Times New Roman" w:eastAsia="Times New Roman" w:hAnsi="Times New Roman" w:cs="Times New Roman"/>
          <w:vertAlign w:val="superscript"/>
        </w:rPr>
        <w:t xml:space="preserve"> de café da </w:t>
      </w:r>
      <w:r w:rsidR="00291C53" w:rsidRPr="00291C53">
        <w:rPr>
          <w:rFonts w:ascii="Times New Roman" w:eastAsia="Times New Roman" w:hAnsi="Times New Roman" w:cs="Times New Roman"/>
          <w:vertAlign w:val="superscript"/>
        </w:rPr>
        <w:t xml:space="preserve">manhã para os funcionários </w:t>
      </w:r>
      <w:r w:rsidR="00AA4B79" w:rsidRPr="00291C53">
        <w:rPr>
          <w:rFonts w:ascii="Times New Roman" w:eastAsia="Times New Roman" w:hAnsi="Times New Roman" w:cs="Times New Roman"/>
          <w:vertAlign w:val="superscript"/>
        </w:rPr>
        <w:t xml:space="preserve">nas filiais de </w:t>
      </w:r>
      <w:r w:rsidR="00291C53" w:rsidRPr="00291C53">
        <w:rPr>
          <w:rFonts w:ascii="Times New Roman" w:eastAsia="Times New Roman" w:hAnsi="Times New Roman" w:cs="Times New Roman"/>
          <w:vertAlign w:val="superscript"/>
        </w:rPr>
        <w:t>Juiz de Fora e Fábrica Presidente Vargas</w:t>
      </w:r>
      <w:r w:rsidR="00A20970" w:rsidRPr="00291C53">
        <w:rPr>
          <w:rFonts w:ascii="Times New Roman" w:eastAsia="Times New Roman" w:hAnsi="Times New Roman" w:cs="Times New Roman"/>
          <w:vertAlign w:val="superscript"/>
        </w:rPr>
        <w:t>.</w:t>
      </w:r>
    </w:p>
    <w:p w:rsidR="00BD5899" w:rsidRDefault="00BD5899" w:rsidP="00DD02BB">
      <w:pPr>
        <w:spacing w:after="0" w:line="240" w:lineRule="auto"/>
        <w:jc w:val="both"/>
        <w:rPr>
          <w:rFonts w:ascii="Times New Roman" w:hAnsi="Times New Roman" w:cs="Times New Roman"/>
          <w:b/>
          <w:sz w:val="24"/>
          <w:szCs w:val="24"/>
        </w:rPr>
      </w:pPr>
    </w:p>
    <w:p w:rsidR="00DD02BB" w:rsidRP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 PARTES RELACIONADAS</w:t>
      </w:r>
    </w:p>
    <w:p w:rsidR="00DD02BB" w:rsidRPr="00DD02BB" w:rsidRDefault="00DD02BB" w:rsidP="00DD02BB">
      <w:pPr>
        <w:spacing w:after="0" w:line="240" w:lineRule="auto"/>
        <w:jc w:val="both"/>
        <w:rPr>
          <w:rFonts w:ascii="Times New Roman" w:hAnsi="Times New Roman" w:cs="Times New Roman"/>
          <w:sz w:val="24"/>
          <w:szCs w:val="24"/>
        </w:rPr>
      </w:pPr>
    </w:p>
    <w:p w:rsidR="00DD02BB" w:rsidRPr="00DD02BB" w:rsidRDefault="00522488" w:rsidP="00DD02B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.1.</w:t>
      </w:r>
      <w:r w:rsidR="00DD02BB" w:rsidRPr="00DD02BB">
        <w:rPr>
          <w:rFonts w:ascii="Times New Roman" w:hAnsi="Times New Roman" w:cs="Times New Roman"/>
          <w:sz w:val="24"/>
          <w:szCs w:val="24"/>
        </w:rPr>
        <w:t xml:space="preserve"> A definição na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aplica-se ao seu órgão controlador, a UNIÃO, empresas coligadas ou parceiras e a todos os demais colaboradores da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F406BC" w:rsidRDefault="00F406BC" w:rsidP="002035D4">
      <w:pPr>
        <w:spacing w:after="0" w:line="240" w:lineRule="auto"/>
        <w:jc w:val="both"/>
        <w:rPr>
          <w:rFonts w:ascii="Times New Roman" w:hAnsi="Times New Roman" w:cs="Times New Roman"/>
          <w:b/>
          <w:sz w:val="24"/>
          <w:szCs w:val="24"/>
        </w:rPr>
      </w:pPr>
    </w:p>
    <w:p w:rsidR="00DD02BB" w:rsidRDefault="00522488"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.2.</w:t>
      </w:r>
      <w:r w:rsidR="00DD02BB" w:rsidRPr="00DD02BB">
        <w:rPr>
          <w:rFonts w:ascii="Times New Roman" w:hAnsi="Times New Roman" w:cs="Times New Roman"/>
          <w:sz w:val="24"/>
          <w:szCs w:val="24"/>
        </w:rPr>
        <w:t xml:space="preserve"> 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w:t>
      </w:r>
    </w:p>
    <w:p w:rsidR="008472E9" w:rsidRDefault="008472E9" w:rsidP="002035D4">
      <w:pPr>
        <w:spacing w:after="0" w:line="240" w:lineRule="auto"/>
        <w:jc w:val="both"/>
        <w:rPr>
          <w:rFonts w:ascii="Times New Roman" w:hAnsi="Times New Roman" w:cs="Times New Roman"/>
          <w:sz w:val="24"/>
          <w:szCs w:val="24"/>
        </w:rPr>
      </w:pPr>
    </w:p>
    <w:p w:rsidR="008472E9" w:rsidRDefault="008472E9" w:rsidP="002035D4">
      <w:pPr>
        <w:spacing w:after="0" w:line="240" w:lineRule="auto"/>
        <w:jc w:val="both"/>
        <w:rPr>
          <w:rFonts w:ascii="Times New Roman" w:hAnsi="Times New Roman" w:cs="Times New Roman"/>
          <w:sz w:val="24"/>
          <w:szCs w:val="24"/>
        </w:rPr>
      </w:pPr>
    </w:p>
    <w:p w:rsidR="008472E9" w:rsidRDefault="008472E9" w:rsidP="002035D4">
      <w:pPr>
        <w:spacing w:after="0" w:line="240" w:lineRule="auto"/>
        <w:jc w:val="both"/>
        <w:rPr>
          <w:rFonts w:ascii="Times New Roman" w:hAnsi="Times New Roman" w:cs="Times New Roman"/>
          <w:sz w:val="24"/>
          <w:szCs w:val="24"/>
        </w:rPr>
      </w:pPr>
    </w:p>
    <w:p w:rsidR="00DA05B1" w:rsidRDefault="00DA05B1" w:rsidP="002035D4">
      <w:pPr>
        <w:spacing w:after="0" w:line="240" w:lineRule="auto"/>
        <w:jc w:val="both"/>
        <w:rPr>
          <w:rFonts w:ascii="Times New Roman" w:hAnsi="Times New Roman" w:cs="Times New Roman"/>
          <w:sz w:val="24"/>
          <w:szCs w:val="24"/>
        </w:rPr>
      </w:pPr>
    </w:p>
    <w:p w:rsidR="00DA05B1" w:rsidRDefault="00DA05B1" w:rsidP="002035D4">
      <w:pPr>
        <w:spacing w:after="0" w:line="240" w:lineRule="auto"/>
        <w:jc w:val="both"/>
        <w:rPr>
          <w:rFonts w:ascii="Times New Roman" w:hAnsi="Times New Roman" w:cs="Times New Roman"/>
          <w:sz w:val="24"/>
          <w:szCs w:val="24"/>
        </w:rPr>
      </w:pPr>
    </w:p>
    <w:p w:rsidR="008472E9" w:rsidRDefault="008472E9" w:rsidP="002035D4">
      <w:pPr>
        <w:spacing w:after="0" w:line="240" w:lineRule="auto"/>
        <w:jc w:val="both"/>
        <w:rPr>
          <w:rFonts w:ascii="Times New Roman" w:hAnsi="Times New Roman" w:cs="Times New Roman"/>
          <w:sz w:val="24"/>
          <w:szCs w:val="24"/>
        </w:rPr>
      </w:pPr>
    </w:p>
    <w:p w:rsidR="001C0093" w:rsidRPr="008472E9" w:rsidRDefault="008472E9"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63E26">
        <w:rPr>
          <w:rFonts w:ascii="Times New Roman" w:hAnsi="Times New Roman" w:cs="Times New Roman"/>
          <w:sz w:val="24"/>
          <w:szCs w:val="24"/>
        </w:rPr>
        <w:t xml:space="preserve">       </w:t>
      </w:r>
      <w:r w:rsidR="00A63E26" w:rsidRPr="00DB07BD">
        <w:rPr>
          <w:rFonts w:ascii="Times New Roman" w:hAnsi="Times New Roman" w:cs="Times New Roman"/>
          <w:b/>
          <w:szCs w:val="24"/>
        </w:rPr>
        <w:t>R$ mil</w:t>
      </w:r>
    </w:p>
    <w:tbl>
      <w:tblPr>
        <w:tblStyle w:val="TabeladeGrade4-nfase3"/>
        <w:tblW w:w="5000" w:type="pct"/>
        <w:tblLayout w:type="fixed"/>
        <w:tblLook w:val="04A0" w:firstRow="1" w:lastRow="0" w:firstColumn="1" w:lastColumn="0" w:noHBand="0" w:noVBand="1"/>
      </w:tblPr>
      <w:tblGrid>
        <w:gridCol w:w="6475"/>
        <w:gridCol w:w="2158"/>
        <w:gridCol w:w="1988"/>
      </w:tblGrid>
      <w:tr w:rsidR="0074392C" w:rsidRPr="00DD02BB" w:rsidTr="00B4235B">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48" w:type="pct"/>
            <w:shd w:val="clear" w:color="auto" w:fill="4F6228" w:themeFill="accent3" w:themeFillShade="80"/>
            <w:noWrap/>
            <w:hideMark/>
          </w:tcPr>
          <w:p w:rsidR="0074392C" w:rsidRPr="00C333B4" w:rsidRDefault="008472E9" w:rsidP="00057415">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1016" w:type="pct"/>
            <w:shd w:val="clear" w:color="auto" w:fill="4F6228" w:themeFill="accent3" w:themeFillShade="80"/>
            <w:noWrap/>
            <w:hideMark/>
          </w:tcPr>
          <w:p w:rsidR="0074392C" w:rsidRPr="00C333B4" w:rsidRDefault="00441126" w:rsidP="0005741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30/06</w:t>
            </w:r>
            <w:r w:rsidR="00384F2F">
              <w:rPr>
                <w:rFonts w:ascii="Times New Roman" w:eastAsia="Times New Roman" w:hAnsi="Times New Roman" w:cs="Times New Roman"/>
                <w:bCs w:val="0"/>
              </w:rPr>
              <w:t>/2024</w:t>
            </w:r>
          </w:p>
        </w:tc>
        <w:tc>
          <w:tcPr>
            <w:tcW w:w="936" w:type="pct"/>
            <w:shd w:val="clear" w:color="auto" w:fill="4F6228" w:themeFill="accent3" w:themeFillShade="80"/>
            <w:noWrap/>
            <w:hideMark/>
          </w:tcPr>
          <w:p w:rsidR="0074392C" w:rsidRPr="00C333B4" w:rsidRDefault="00384F2F" w:rsidP="0005741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31/12/2023</w:t>
            </w:r>
          </w:p>
        </w:tc>
      </w:tr>
      <w:tr w:rsidR="0074392C" w:rsidRPr="00DD02BB" w:rsidTr="00B4235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FC16F1" w:rsidRDefault="0074392C" w:rsidP="00057415">
            <w:pPr>
              <w:rPr>
                <w:rFonts w:ascii="Times New Roman" w:eastAsia="Times New Roman" w:hAnsi="Times New Roman" w:cs="Times New Roman"/>
                <w:b w:val="0"/>
                <w:bCs w:val="0"/>
              </w:rPr>
            </w:pPr>
            <w:r w:rsidRPr="00FC16F1">
              <w:rPr>
                <w:rFonts w:ascii="Times New Roman" w:eastAsia="Times New Roman" w:hAnsi="Times New Roman" w:cs="Times New Roman"/>
                <w:b w:val="0"/>
                <w:bCs w:val="0"/>
              </w:rPr>
              <w:t>Com a União Federal</w:t>
            </w:r>
          </w:p>
        </w:tc>
        <w:tc>
          <w:tcPr>
            <w:tcW w:w="1016" w:type="pct"/>
            <w:noWrap/>
            <w:hideMark/>
          </w:tcPr>
          <w:p w:rsidR="0074392C" w:rsidRPr="00DD02BB" w:rsidRDefault="0074392C"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936" w:type="pct"/>
            <w:noWrap/>
            <w:hideMark/>
          </w:tcPr>
          <w:p w:rsidR="0074392C" w:rsidRPr="00DD02BB" w:rsidRDefault="0074392C"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74392C" w:rsidRPr="00DD02BB" w:rsidTr="00B4235B">
        <w:trPr>
          <w:trHeight w:val="315"/>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FF3C74" w:rsidRDefault="0074392C" w:rsidP="00057415">
            <w:pPr>
              <w:rPr>
                <w:rFonts w:ascii="Times New Roman" w:eastAsia="Times New Roman" w:hAnsi="Times New Roman" w:cs="Times New Roman"/>
                <w:bCs w:val="0"/>
              </w:rPr>
            </w:pPr>
            <w:r w:rsidRPr="00FF3C74">
              <w:rPr>
                <w:rFonts w:ascii="Times New Roman" w:eastAsia="Times New Roman" w:hAnsi="Times New Roman" w:cs="Times New Roman"/>
                <w:bCs w:val="0"/>
              </w:rPr>
              <w:t>Ativo Circulante</w:t>
            </w:r>
          </w:p>
        </w:tc>
        <w:tc>
          <w:tcPr>
            <w:tcW w:w="1016" w:type="pct"/>
            <w:noWrap/>
            <w:hideMark/>
          </w:tcPr>
          <w:p w:rsidR="0074392C" w:rsidRPr="00453900" w:rsidRDefault="0074392C" w:rsidP="0005741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c>
          <w:tcPr>
            <w:tcW w:w="936" w:type="pct"/>
            <w:noWrap/>
            <w:hideMark/>
          </w:tcPr>
          <w:p w:rsidR="0074392C" w:rsidRPr="00453900" w:rsidRDefault="0074392C" w:rsidP="0005741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r>
      <w:tr w:rsidR="0074392C" w:rsidRPr="00DD02BB" w:rsidTr="00B4235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7C1E76" w:rsidRDefault="0074392C" w:rsidP="002F1CE8">
            <w:pPr>
              <w:rPr>
                <w:rFonts w:ascii="Times New Roman" w:eastAsia="Times New Roman" w:hAnsi="Times New Roman" w:cs="Times New Roman"/>
                <w:b w:val="0"/>
              </w:rPr>
            </w:pPr>
            <w:r w:rsidRPr="007C1E76">
              <w:rPr>
                <w:rFonts w:ascii="Times New Roman" w:eastAsia="Times New Roman" w:hAnsi="Times New Roman" w:cs="Times New Roman"/>
                <w:b w:val="0"/>
              </w:rPr>
              <w:t>Limite de Saque com Vinculação de Pagamento (fonte 100)</w:t>
            </w:r>
          </w:p>
        </w:tc>
        <w:tc>
          <w:tcPr>
            <w:tcW w:w="1016" w:type="pct"/>
            <w:noWrap/>
            <w:hideMark/>
          </w:tcPr>
          <w:p w:rsidR="0074392C" w:rsidRPr="007C1E76" w:rsidRDefault="007C1E76"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7C1E76">
              <w:rPr>
                <w:rFonts w:ascii="Times New Roman" w:eastAsia="Times New Roman" w:hAnsi="Times New Roman" w:cs="Times New Roman"/>
                <w:bCs/>
              </w:rPr>
              <w:t>34.570</w:t>
            </w:r>
            <w:r w:rsidR="0074392C" w:rsidRPr="007C1E76">
              <w:rPr>
                <w:rFonts w:ascii="Times New Roman" w:eastAsia="Times New Roman" w:hAnsi="Times New Roman" w:cs="Times New Roman"/>
                <w:bCs/>
              </w:rPr>
              <w:t xml:space="preserve"> </w:t>
            </w:r>
          </w:p>
        </w:tc>
        <w:tc>
          <w:tcPr>
            <w:tcW w:w="936" w:type="pct"/>
            <w:noWrap/>
          </w:tcPr>
          <w:p w:rsidR="0074392C" w:rsidRPr="004F4BFF" w:rsidRDefault="00384F2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2.511</w:t>
            </w:r>
            <w:r w:rsidR="0074392C" w:rsidRPr="004F4BFF">
              <w:rPr>
                <w:rFonts w:ascii="Times New Roman" w:eastAsia="Times New Roman" w:hAnsi="Times New Roman" w:cs="Times New Roman"/>
                <w:bCs/>
              </w:rPr>
              <w:t xml:space="preserve"> </w:t>
            </w:r>
          </w:p>
        </w:tc>
      </w:tr>
      <w:tr w:rsidR="0074392C" w:rsidRPr="00DD02BB" w:rsidTr="00B4235B">
        <w:trPr>
          <w:trHeight w:val="300"/>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FF3C74" w:rsidRDefault="0074392C" w:rsidP="002F1CE8">
            <w:pPr>
              <w:rPr>
                <w:rFonts w:ascii="Times New Roman" w:eastAsia="Times New Roman" w:hAnsi="Times New Roman" w:cs="Times New Roman"/>
                <w:bCs w:val="0"/>
              </w:rPr>
            </w:pPr>
            <w:r w:rsidRPr="00FF3C74">
              <w:rPr>
                <w:rFonts w:ascii="Times New Roman" w:eastAsia="Times New Roman" w:hAnsi="Times New Roman" w:cs="Times New Roman"/>
                <w:bCs w:val="0"/>
              </w:rPr>
              <w:t>Passivo Circulante</w:t>
            </w:r>
          </w:p>
        </w:tc>
        <w:tc>
          <w:tcPr>
            <w:tcW w:w="1016" w:type="pct"/>
            <w:noWrap/>
            <w:hideMark/>
          </w:tcPr>
          <w:p w:rsidR="0074392C" w:rsidRPr="00441126" w:rsidRDefault="0074392C"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441126">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processados)</w:t>
            </w:r>
          </w:p>
        </w:tc>
        <w:tc>
          <w:tcPr>
            <w:tcW w:w="1016" w:type="pct"/>
            <w:noWrap/>
            <w:hideMark/>
          </w:tcPr>
          <w:p w:rsidR="0074392C" w:rsidRPr="0087490A" w:rsidRDefault="000D34DA"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87490A">
              <w:rPr>
                <w:rFonts w:ascii="Times New Roman" w:eastAsia="Times New Roman" w:hAnsi="Times New Roman" w:cs="Times New Roman"/>
                <w:bCs/>
              </w:rPr>
              <w:t>251.590</w:t>
            </w:r>
          </w:p>
        </w:tc>
        <w:tc>
          <w:tcPr>
            <w:tcW w:w="936" w:type="pct"/>
            <w:noWrap/>
          </w:tcPr>
          <w:p w:rsidR="0074392C" w:rsidRPr="004F4BFF" w:rsidRDefault="00384F2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363.589</w:t>
            </w:r>
            <w:r w:rsidR="0074392C" w:rsidRPr="004F4BFF">
              <w:rPr>
                <w:rFonts w:ascii="Times New Roman" w:eastAsia="Times New Roman" w:hAnsi="Times New Roman" w:cs="Times New Roman"/>
                <w:bCs/>
              </w:rPr>
              <w:t xml:space="preserve"> </w:t>
            </w:r>
          </w:p>
        </w:tc>
      </w:tr>
      <w:tr w:rsidR="0074392C" w:rsidRPr="00DD02BB" w:rsidTr="00B4235B">
        <w:trPr>
          <w:trHeight w:val="300"/>
        </w:trPr>
        <w:tc>
          <w:tcPr>
            <w:cnfStyle w:val="001000000000" w:firstRow="0" w:lastRow="0" w:firstColumn="1" w:lastColumn="0" w:oddVBand="0" w:evenVBand="0" w:oddHBand="0" w:evenHBand="0" w:firstRowFirstColumn="0" w:firstRowLastColumn="0" w:lastRowFirstColumn="0" w:lastRowLastColumn="0"/>
            <w:tcW w:w="3048" w:type="pct"/>
            <w:noWrap/>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não processados)</w:t>
            </w:r>
          </w:p>
        </w:tc>
        <w:tc>
          <w:tcPr>
            <w:tcW w:w="1016" w:type="pct"/>
            <w:noWrap/>
          </w:tcPr>
          <w:p w:rsidR="0074392C" w:rsidRPr="0087490A" w:rsidRDefault="000D34DA"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87490A">
              <w:rPr>
                <w:rFonts w:ascii="Times New Roman" w:eastAsia="Times New Roman" w:hAnsi="Times New Roman" w:cs="Times New Roman"/>
                <w:bCs/>
              </w:rPr>
              <w:t>15.639</w:t>
            </w:r>
          </w:p>
        </w:tc>
        <w:tc>
          <w:tcPr>
            <w:tcW w:w="936" w:type="pct"/>
            <w:noWrap/>
          </w:tcPr>
          <w:p w:rsidR="0074392C" w:rsidRPr="004F4BFF" w:rsidRDefault="00384F2F"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26.250</w:t>
            </w:r>
          </w:p>
        </w:tc>
      </w:tr>
      <w:tr w:rsidR="0074392C" w:rsidRPr="00DD02BB" w:rsidTr="00B423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CD69F5" w:rsidRDefault="0074392C"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Receita</w:t>
            </w:r>
          </w:p>
        </w:tc>
        <w:tc>
          <w:tcPr>
            <w:tcW w:w="1016" w:type="pct"/>
            <w:noWrap/>
            <w:hideMark/>
          </w:tcPr>
          <w:p w:rsidR="0074392C" w:rsidRPr="00441126" w:rsidRDefault="0074392C"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441126">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trHeight w:val="300"/>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Orçamentária para Custeio e Pagamento de Pessoal</w:t>
            </w:r>
          </w:p>
        </w:tc>
        <w:tc>
          <w:tcPr>
            <w:tcW w:w="1016" w:type="pct"/>
            <w:noWrap/>
            <w:hideMark/>
          </w:tcPr>
          <w:p w:rsidR="0074392C" w:rsidRPr="00441126" w:rsidRDefault="007C1E76"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7C1E76">
              <w:rPr>
                <w:rFonts w:ascii="Times New Roman" w:eastAsia="Times New Roman" w:hAnsi="Times New Roman" w:cs="Times New Roman"/>
                <w:bCs/>
              </w:rPr>
              <w:t>90.724</w:t>
            </w:r>
            <w:r w:rsidR="0074392C" w:rsidRPr="00441126">
              <w:rPr>
                <w:rFonts w:ascii="Times New Roman" w:eastAsia="Times New Roman" w:hAnsi="Times New Roman" w:cs="Times New Roman"/>
                <w:bCs/>
                <w:color w:val="FF0000"/>
              </w:rPr>
              <w:t xml:space="preserve"> </w:t>
            </w:r>
          </w:p>
        </w:tc>
        <w:tc>
          <w:tcPr>
            <w:tcW w:w="936" w:type="pct"/>
            <w:noWrap/>
          </w:tcPr>
          <w:p w:rsidR="0074392C" w:rsidRPr="004F4BFF" w:rsidRDefault="00384F2F"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190.112</w:t>
            </w:r>
            <w:r w:rsidR="0074392C" w:rsidRPr="004F4BFF">
              <w:rPr>
                <w:rFonts w:ascii="Times New Roman" w:eastAsia="Times New Roman" w:hAnsi="Times New Roman" w:cs="Times New Roman"/>
                <w:bCs/>
              </w:rPr>
              <w:t xml:space="preserve"> </w:t>
            </w:r>
          </w:p>
        </w:tc>
      </w:tr>
      <w:tr w:rsidR="0074392C" w:rsidRPr="00DD02BB" w:rsidTr="00B4235B">
        <w:trPr>
          <w:cnfStyle w:val="000000100000" w:firstRow="0" w:lastRow="0" w:firstColumn="0" w:lastColumn="0" w:oddVBand="0" w:evenVBand="0" w:oddHBand="1"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de Vendas para Órgãos Governamentais</w:t>
            </w:r>
          </w:p>
        </w:tc>
        <w:tc>
          <w:tcPr>
            <w:tcW w:w="1016" w:type="pct"/>
            <w:noWrap/>
            <w:hideMark/>
          </w:tcPr>
          <w:p w:rsidR="0074392C" w:rsidRPr="00441126" w:rsidRDefault="00E93BD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E93BDF">
              <w:rPr>
                <w:rFonts w:ascii="Times New Roman" w:eastAsia="Times New Roman" w:hAnsi="Times New Roman" w:cs="Times New Roman"/>
                <w:bCs/>
              </w:rPr>
              <w:t xml:space="preserve">   17.161</w:t>
            </w:r>
          </w:p>
        </w:tc>
        <w:tc>
          <w:tcPr>
            <w:tcW w:w="936" w:type="pct"/>
            <w:noWrap/>
          </w:tcPr>
          <w:p w:rsidR="0074392C" w:rsidRPr="004F4BFF" w:rsidRDefault="00384F2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 xml:space="preserve">  26.423</w:t>
            </w:r>
          </w:p>
        </w:tc>
      </w:tr>
      <w:tr w:rsidR="0074392C" w:rsidRPr="00DD02BB" w:rsidTr="00B4235B">
        <w:trPr>
          <w:trHeight w:val="66"/>
        </w:trPr>
        <w:tc>
          <w:tcPr>
            <w:cnfStyle w:val="001000000000" w:firstRow="0" w:lastRow="0" w:firstColumn="1" w:lastColumn="0" w:oddVBand="0" w:evenVBand="0" w:oddHBand="0" w:evenHBand="0" w:firstRowFirstColumn="0" w:firstRowLastColumn="0" w:lastRowFirstColumn="0" w:lastRowLastColumn="0"/>
            <w:tcW w:w="3048" w:type="pct"/>
            <w:noWrap/>
          </w:tcPr>
          <w:p w:rsidR="0074392C" w:rsidRPr="00FC16F1" w:rsidRDefault="0074392C" w:rsidP="002F1CE8">
            <w:pPr>
              <w:rPr>
                <w:rFonts w:ascii="Times New Roman" w:eastAsia="Times New Roman" w:hAnsi="Times New Roman" w:cs="Times New Roman"/>
                <w:b w:val="0"/>
              </w:rPr>
            </w:pPr>
            <w:r>
              <w:rPr>
                <w:rFonts w:ascii="Times New Roman" w:eastAsia="Times New Roman" w:hAnsi="Times New Roman" w:cs="Times New Roman"/>
                <w:b w:val="0"/>
              </w:rPr>
              <w:t>Entrega de produtos do TED (Termo de Execução Descentralizada)</w:t>
            </w:r>
            <w:r w:rsidRPr="000B1835">
              <w:rPr>
                <w:rFonts w:ascii="Times New Roman" w:eastAsia="Times New Roman" w:hAnsi="Times New Roman" w:cs="Times New Roman"/>
                <w:b w:val="0"/>
                <w:vertAlign w:val="superscript"/>
              </w:rPr>
              <w:t xml:space="preserve"> (1)</w:t>
            </w:r>
          </w:p>
        </w:tc>
        <w:tc>
          <w:tcPr>
            <w:tcW w:w="1016" w:type="pct"/>
            <w:noWrap/>
          </w:tcPr>
          <w:p w:rsidR="0074392C" w:rsidRPr="00441126" w:rsidRDefault="00900D1D"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900D1D">
              <w:rPr>
                <w:rFonts w:ascii="Times New Roman" w:eastAsia="Times New Roman" w:hAnsi="Times New Roman" w:cs="Times New Roman"/>
                <w:bCs/>
              </w:rPr>
              <w:t>1.611</w:t>
            </w:r>
          </w:p>
        </w:tc>
        <w:tc>
          <w:tcPr>
            <w:tcW w:w="936" w:type="pct"/>
            <w:noWrap/>
          </w:tcPr>
          <w:p w:rsidR="0074392C" w:rsidRPr="00B4235B" w:rsidRDefault="00384F2F"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86.455</w:t>
            </w:r>
          </w:p>
        </w:tc>
      </w:tr>
      <w:tr w:rsidR="0074392C" w:rsidRPr="00DD02BB" w:rsidTr="00B423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CD69F5" w:rsidRDefault="0074392C"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Despesas</w:t>
            </w:r>
          </w:p>
        </w:tc>
        <w:tc>
          <w:tcPr>
            <w:tcW w:w="1016" w:type="pct"/>
            <w:noWrap/>
            <w:hideMark/>
          </w:tcPr>
          <w:p w:rsidR="0074392C" w:rsidRPr="00441126" w:rsidRDefault="0074392C"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441126">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trHeight w:val="300"/>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27555C" w:rsidRDefault="0074392C" w:rsidP="002F1CE8">
            <w:pPr>
              <w:rPr>
                <w:rFonts w:ascii="Times New Roman" w:eastAsia="Times New Roman" w:hAnsi="Times New Roman" w:cs="Times New Roman"/>
                <w:b w:val="0"/>
              </w:rPr>
            </w:pPr>
            <w:r w:rsidRPr="0027555C">
              <w:rPr>
                <w:rFonts w:ascii="Times New Roman" w:eastAsia="Times New Roman" w:hAnsi="Times New Roman" w:cs="Times New Roman"/>
                <w:b w:val="0"/>
              </w:rPr>
              <w:t>Honorários dos Administradores</w:t>
            </w:r>
          </w:p>
        </w:tc>
        <w:tc>
          <w:tcPr>
            <w:tcW w:w="1016" w:type="pct"/>
            <w:noWrap/>
            <w:hideMark/>
          </w:tcPr>
          <w:p w:rsidR="0074392C" w:rsidRPr="00441126" w:rsidRDefault="007C1E76" w:rsidP="00131AFE">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7C1E76">
              <w:rPr>
                <w:rFonts w:ascii="Times New Roman" w:eastAsia="Times New Roman" w:hAnsi="Times New Roman" w:cs="Times New Roman"/>
                <w:bCs/>
              </w:rPr>
              <w:t>(782</w:t>
            </w:r>
            <w:r w:rsidR="00131AFE" w:rsidRPr="007C1E76">
              <w:rPr>
                <w:rFonts w:ascii="Times New Roman" w:eastAsia="Times New Roman" w:hAnsi="Times New Roman" w:cs="Times New Roman"/>
                <w:bCs/>
              </w:rPr>
              <w:t>)</w:t>
            </w:r>
          </w:p>
        </w:tc>
        <w:tc>
          <w:tcPr>
            <w:tcW w:w="936" w:type="pct"/>
            <w:noWrap/>
          </w:tcPr>
          <w:p w:rsidR="0074392C" w:rsidRPr="004F4BFF" w:rsidRDefault="00384F2F"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(1.570</w:t>
            </w:r>
            <w:r w:rsidR="0074392C" w:rsidRPr="004F4BFF">
              <w:rPr>
                <w:rFonts w:ascii="Times New Roman" w:eastAsia="Times New Roman" w:hAnsi="Times New Roman" w:cs="Times New Roman"/>
                <w:bCs/>
              </w:rPr>
              <w:t>)</w:t>
            </w:r>
          </w:p>
        </w:tc>
      </w:tr>
      <w:tr w:rsidR="0074392C" w:rsidRPr="00DD02BB" w:rsidTr="00B423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48" w:type="pct"/>
            <w:noWrap/>
          </w:tcPr>
          <w:p w:rsidR="0074392C" w:rsidRPr="00FC16F1" w:rsidRDefault="0074392C" w:rsidP="002F1CE8">
            <w:pPr>
              <w:rPr>
                <w:rFonts w:ascii="Times New Roman" w:eastAsia="Times New Roman" w:hAnsi="Times New Roman" w:cs="Times New Roman"/>
                <w:b w:val="0"/>
              </w:rPr>
            </w:pPr>
            <w:r>
              <w:rPr>
                <w:rFonts w:ascii="Times New Roman" w:eastAsia="Times New Roman" w:hAnsi="Times New Roman" w:cs="Times New Roman"/>
                <w:b w:val="0"/>
              </w:rPr>
              <w:t>Honorários dos Conselheiros</w:t>
            </w:r>
          </w:p>
        </w:tc>
        <w:tc>
          <w:tcPr>
            <w:tcW w:w="1016" w:type="pct"/>
            <w:noWrap/>
          </w:tcPr>
          <w:p w:rsidR="0074392C" w:rsidRPr="00441126" w:rsidRDefault="0074392C" w:rsidP="00183C94">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441126">
              <w:rPr>
                <w:rFonts w:ascii="Times New Roman" w:eastAsia="Times New Roman" w:hAnsi="Times New Roman" w:cs="Times New Roman"/>
                <w:bCs/>
                <w:color w:val="FF0000"/>
              </w:rPr>
              <w:t xml:space="preserve">               </w:t>
            </w:r>
            <w:r w:rsidRPr="007C1E76">
              <w:rPr>
                <w:rFonts w:ascii="Times New Roman" w:eastAsia="Times New Roman" w:hAnsi="Times New Roman" w:cs="Times New Roman"/>
                <w:bCs/>
              </w:rPr>
              <w:t>(</w:t>
            </w:r>
            <w:r w:rsidR="007C1E76" w:rsidRPr="007C1E76">
              <w:rPr>
                <w:rFonts w:ascii="Times New Roman" w:eastAsia="Times New Roman" w:hAnsi="Times New Roman" w:cs="Times New Roman"/>
                <w:bCs/>
              </w:rPr>
              <w:t>95</w:t>
            </w:r>
            <w:r w:rsidRPr="007C1E76">
              <w:rPr>
                <w:rFonts w:ascii="Times New Roman" w:eastAsia="Times New Roman" w:hAnsi="Times New Roman" w:cs="Times New Roman"/>
                <w:bCs/>
              </w:rPr>
              <w:t>)</w:t>
            </w:r>
          </w:p>
        </w:tc>
        <w:tc>
          <w:tcPr>
            <w:tcW w:w="936" w:type="pct"/>
            <w:noWrap/>
          </w:tcPr>
          <w:p w:rsidR="0074392C" w:rsidRPr="004F4BFF" w:rsidRDefault="00384F2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(177</w:t>
            </w:r>
            <w:r w:rsidR="0074392C" w:rsidRPr="004F4BFF">
              <w:rPr>
                <w:rFonts w:ascii="Times New Roman" w:eastAsia="Times New Roman" w:hAnsi="Times New Roman" w:cs="Times New Roman"/>
                <w:bCs/>
              </w:rPr>
              <w:t>)</w:t>
            </w:r>
          </w:p>
        </w:tc>
      </w:tr>
      <w:tr w:rsidR="0074392C" w:rsidRPr="00DD02BB" w:rsidTr="00B4235B">
        <w:trPr>
          <w:trHeight w:val="300"/>
        </w:trPr>
        <w:tc>
          <w:tcPr>
            <w:cnfStyle w:val="001000000000" w:firstRow="0" w:lastRow="0" w:firstColumn="1" w:lastColumn="0" w:oddVBand="0" w:evenVBand="0" w:oddHBand="0" w:evenHBand="0" w:firstRowFirstColumn="0" w:firstRowLastColumn="0" w:lastRowFirstColumn="0" w:lastRowLastColumn="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Comitê de Auditoria</w:t>
            </w:r>
          </w:p>
        </w:tc>
        <w:tc>
          <w:tcPr>
            <w:tcW w:w="1016" w:type="pct"/>
            <w:noWrap/>
            <w:hideMark/>
          </w:tcPr>
          <w:p w:rsidR="0074392C" w:rsidRPr="00441126" w:rsidRDefault="007C1E76"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7C1E76">
              <w:rPr>
                <w:rFonts w:ascii="Times New Roman" w:eastAsia="Times New Roman" w:hAnsi="Times New Roman" w:cs="Times New Roman"/>
                <w:bCs/>
              </w:rPr>
              <w:t>(72</w:t>
            </w:r>
            <w:r w:rsidR="0074392C" w:rsidRPr="007C1E76">
              <w:rPr>
                <w:rFonts w:ascii="Times New Roman" w:eastAsia="Times New Roman" w:hAnsi="Times New Roman" w:cs="Times New Roman"/>
                <w:bCs/>
              </w:rPr>
              <w:t>)</w:t>
            </w:r>
          </w:p>
        </w:tc>
        <w:tc>
          <w:tcPr>
            <w:tcW w:w="936" w:type="pct"/>
            <w:noWrap/>
          </w:tcPr>
          <w:p w:rsidR="0074392C" w:rsidRPr="004F4BFF" w:rsidRDefault="00384F2F"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Pr>
                <w:rFonts w:ascii="Times New Roman" w:eastAsia="Times New Roman" w:hAnsi="Times New Roman" w:cs="Times New Roman"/>
                <w:bCs/>
              </w:rPr>
              <w:t>(144</w:t>
            </w:r>
            <w:r w:rsidR="0074392C" w:rsidRPr="004F4BFF">
              <w:rPr>
                <w:rFonts w:ascii="Times New Roman" w:eastAsia="Times New Roman" w:hAnsi="Times New Roman" w:cs="Times New Roman"/>
                <w:bCs/>
              </w:rPr>
              <w:t>)</w:t>
            </w:r>
          </w:p>
        </w:tc>
      </w:tr>
    </w:tbl>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 xml:space="preserve">(1) </w:t>
      </w:r>
      <w:r>
        <w:rPr>
          <w:rFonts w:ascii="Times New Roman" w:hAnsi="Times New Roman" w:cs="Times New Roman"/>
          <w:sz w:val="16"/>
          <w:szCs w:val="24"/>
        </w:rPr>
        <w:t>o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Pr>
          <w:rFonts w:ascii="Times New Roman" w:hAnsi="Times New Roman" w:cs="Times New Roman"/>
          <w:sz w:val="16"/>
          <w:szCs w:val="24"/>
        </w:rPr>
        <w:t xml:space="preserve"> na nota explicativa nº 20.</w:t>
      </w:r>
      <w:r w:rsidR="00D02686">
        <w:rPr>
          <w:rFonts w:ascii="Times New Roman" w:hAnsi="Times New Roman" w:cs="Times New Roman"/>
          <w:sz w:val="16"/>
          <w:szCs w:val="24"/>
        </w:rPr>
        <w:t xml:space="preserve"> Demais informações sobre os TED encontram-se no endereço da página </w:t>
      </w:r>
      <w:r w:rsidR="00D02686" w:rsidRPr="00D02686">
        <w:rPr>
          <w:rFonts w:ascii="Times New Roman" w:hAnsi="Times New Roman" w:cs="Times New Roman"/>
          <w:sz w:val="16"/>
          <w:szCs w:val="24"/>
        </w:rPr>
        <w:t>https://www.imbel.gov.br/index.php/termos-de-execucao-descentralizada</w:t>
      </w:r>
    </w:p>
    <w:p w:rsidR="009A3781" w:rsidRDefault="009A3781" w:rsidP="002035D4">
      <w:pPr>
        <w:spacing w:after="0" w:line="240" w:lineRule="auto"/>
        <w:jc w:val="both"/>
        <w:rPr>
          <w:rFonts w:ascii="Times New Roman" w:hAnsi="Times New Roman" w:cs="Times New Roman"/>
          <w:b/>
          <w:sz w:val="24"/>
          <w:szCs w:val="24"/>
        </w:rPr>
      </w:pPr>
    </w:p>
    <w:p w:rsidR="00644BCB" w:rsidRDefault="00522488"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41</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Em consonância ao artigo 10º do Decreto nº 10.171, de 11 de dezembro de 2019,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441126">
        <w:rPr>
          <w:rFonts w:ascii="Times New Roman" w:hAnsi="Times New Roman" w:cs="Times New Roman"/>
          <w:sz w:val="24"/>
          <w:szCs w:val="24"/>
        </w:rPr>
        <w:t xml:space="preserve"> No 2</w:t>
      </w:r>
      <w:r w:rsidR="008C349F">
        <w:rPr>
          <w:rFonts w:ascii="Times New Roman" w:hAnsi="Times New Roman" w:cs="Times New Roman"/>
          <w:sz w:val="24"/>
          <w:szCs w:val="24"/>
        </w:rPr>
        <w:t>º trimestre de 2024</w:t>
      </w:r>
      <w:r w:rsidR="00644BCB" w:rsidRPr="00644BCB">
        <w:rPr>
          <w:rFonts w:ascii="Times New Roman" w:hAnsi="Times New Roman" w:cs="Times New Roman"/>
          <w:sz w:val="24"/>
          <w:szCs w:val="24"/>
        </w:rPr>
        <w:t xml:space="preserve"> o pagamento efetuado da GARI resumiu-se conforme quadro a seguir:</w:t>
      </w:r>
    </w:p>
    <w:p w:rsidR="00795F47" w:rsidRDefault="00795F47" w:rsidP="002035D4">
      <w:pPr>
        <w:spacing w:after="0" w:line="240" w:lineRule="auto"/>
        <w:jc w:val="both"/>
        <w:rPr>
          <w:rFonts w:ascii="Times New Roman" w:hAnsi="Times New Roman" w:cs="Times New Roman"/>
          <w:sz w:val="24"/>
          <w:szCs w:val="24"/>
        </w:rPr>
      </w:pPr>
    </w:p>
    <w:p w:rsidR="00DD02BB" w:rsidRPr="00DB07BD" w:rsidRDefault="00795F47" w:rsidP="00795F47">
      <w:pPr>
        <w:spacing w:after="0" w:line="240" w:lineRule="auto"/>
        <w:jc w:val="center"/>
        <w:rPr>
          <w:rFonts w:ascii="Times New Roman" w:hAnsi="Times New Roman" w:cs="Times New Roman"/>
          <w:b/>
        </w:rPr>
      </w:pPr>
      <w:r>
        <w:rPr>
          <w:rFonts w:ascii="Times New Roman" w:hAnsi="Times New Roman" w:cs="Times New Roman"/>
          <w:b/>
          <w:sz w:val="24"/>
          <w:szCs w:val="24"/>
        </w:rPr>
        <w:t xml:space="preserve">                                                                                                                                                                 </w:t>
      </w:r>
      <w:r w:rsidRPr="00DB07BD">
        <w:rPr>
          <w:rFonts w:ascii="Times New Roman" w:hAnsi="Times New Roman" w:cs="Times New Roman"/>
          <w:b/>
        </w:rPr>
        <w:t>R$</w:t>
      </w:r>
      <w:r w:rsidR="00A63E26" w:rsidRPr="00DB07BD">
        <w:rPr>
          <w:rFonts w:ascii="Times New Roman" w:hAnsi="Times New Roman" w:cs="Times New Roman"/>
          <w:b/>
        </w:rPr>
        <w:t xml:space="preserve"> mil</w:t>
      </w:r>
    </w:p>
    <w:tbl>
      <w:tblPr>
        <w:tblStyle w:val="TabeladeGrade4-nfase3"/>
        <w:tblW w:w="10531" w:type="dxa"/>
        <w:tblLook w:val="04A0" w:firstRow="1" w:lastRow="0" w:firstColumn="1" w:lastColumn="0" w:noHBand="0" w:noVBand="1"/>
      </w:tblPr>
      <w:tblGrid>
        <w:gridCol w:w="2319"/>
        <w:gridCol w:w="2013"/>
        <w:gridCol w:w="1551"/>
        <w:gridCol w:w="2324"/>
        <w:gridCol w:w="2324"/>
      </w:tblGrid>
      <w:tr w:rsidR="00F119C6" w:rsidRPr="00644BCB" w:rsidTr="005A1515">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319" w:type="dxa"/>
            <w:vMerge w:val="restart"/>
            <w:tcBorders>
              <w:right w:val="single" w:sz="4" w:space="0" w:color="9BBB59" w:themeColor="accent3"/>
            </w:tcBorders>
            <w:shd w:val="clear" w:color="auto" w:fill="4F6228" w:themeFill="accent3" w:themeFillShade="80"/>
            <w:noWrap/>
            <w:hideMark/>
          </w:tcPr>
          <w:p w:rsidR="00F119C6" w:rsidRPr="00B1507A" w:rsidRDefault="00795F47" w:rsidP="00057415">
            <w:pPr>
              <w:jc w:val="center"/>
              <w:rPr>
                <w:rFonts w:ascii="Times New Roman" w:eastAsia="Times New Roman" w:hAnsi="Times New Roman" w:cs="Times New Roman"/>
                <w:bCs w:val="0"/>
                <w:color w:val="000000"/>
                <w:sz w:val="20"/>
              </w:rPr>
            </w:pPr>
            <w:r>
              <w:rPr>
                <w:rFonts w:ascii="Times New Roman" w:hAnsi="Times New Roman" w:cs="Times New Roman"/>
                <w:sz w:val="24"/>
                <w:szCs w:val="24"/>
              </w:rPr>
              <w:t>Descrição</w:t>
            </w:r>
          </w:p>
        </w:tc>
        <w:tc>
          <w:tcPr>
            <w:tcW w:w="3564" w:type="dxa"/>
            <w:gridSpan w:val="2"/>
            <w:tcBorders>
              <w:left w:val="single" w:sz="4" w:space="0" w:color="9BBB59" w:themeColor="accent3"/>
              <w:right w:val="single" w:sz="4" w:space="0" w:color="9BBB59" w:themeColor="accent3"/>
            </w:tcBorders>
            <w:shd w:val="clear" w:color="auto" w:fill="4F6228" w:themeFill="accent3" w:themeFillShade="80"/>
            <w:hideMark/>
          </w:tcPr>
          <w:p w:rsidR="00F119C6" w:rsidRPr="006C2AC4" w:rsidRDefault="00441126" w:rsidP="009942AA">
            <w:pPr>
              <w:tabs>
                <w:tab w:val="center" w:pos="1561"/>
                <w:tab w:val="right" w:pos="3122"/>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Até 30/06</w:t>
            </w:r>
            <w:r w:rsidR="008C18C1">
              <w:rPr>
                <w:rFonts w:ascii="Times New Roman" w:eastAsia="Times New Roman" w:hAnsi="Times New Roman" w:cs="Times New Roman"/>
                <w:bCs w:val="0"/>
              </w:rPr>
              <w:t>/2024</w:t>
            </w:r>
          </w:p>
        </w:tc>
        <w:tc>
          <w:tcPr>
            <w:tcW w:w="4648" w:type="dxa"/>
            <w:gridSpan w:val="2"/>
            <w:tcBorders>
              <w:left w:val="single" w:sz="4" w:space="0" w:color="9BBB59" w:themeColor="accent3"/>
            </w:tcBorders>
            <w:shd w:val="clear" w:color="auto" w:fill="4F6228" w:themeFill="accent3" w:themeFillShade="80"/>
          </w:tcPr>
          <w:p w:rsidR="00F119C6" w:rsidRPr="006C2AC4" w:rsidRDefault="008C18C1" w:rsidP="009942A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31</w:t>
            </w:r>
            <w:r w:rsidR="00441126">
              <w:rPr>
                <w:rFonts w:ascii="Times New Roman" w:eastAsia="Times New Roman" w:hAnsi="Times New Roman" w:cs="Times New Roman"/>
                <w:bCs w:val="0"/>
              </w:rPr>
              <w:t>/12</w:t>
            </w:r>
            <w:r>
              <w:rPr>
                <w:rFonts w:ascii="Times New Roman" w:eastAsia="Times New Roman" w:hAnsi="Times New Roman" w:cs="Times New Roman"/>
                <w:bCs w:val="0"/>
              </w:rPr>
              <w:t>/2023</w:t>
            </w:r>
          </w:p>
        </w:tc>
      </w:tr>
      <w:tr w:rsidR="00D14150" w:rsidRPr="00644BCB" w:rsidTr="008F782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319" w:type="dxa"/>
            <w:vMerge/>
            <w:tcBorders>
              <w:right w:val="single" w:sz="4" w:space="0" w:color="9BBB59" w:themeColor="accent3"/>
            </w:tcBorders>
            <w:hideMark/>
          </w:tcPr>
          <w:p w:rsidR="00D14150" w:rsidRPr="00644BCB" w:rsidRDefault="00D14150" w:rsidP="00057415">
            <w:pPr>
              <w:rPr>
                <w:rFonts w:ascii="Times New Roman" w:eastAsia="Times New Roman" w:hAnsi="Times New Roman" w:cs="Times New Roman"/>
                <w:b w:val="0"/>
                <w:bCs w:val="0"/>
                <w:color w:val="000000"/>
                <w:sz w:val="20"/>
              </w:rPr>
            </w:pP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w:t>
            </w:r>
            <w:r w:rsidR="00441126">
              <w:rPr>
                <w:rFonts w:ascii="Times New Roman" w:eastAsia="Times New Roman" w:hAnsi="Times New Roman" w:cs="Times New Roman"/>
                <w:b/>
                <w:bCs/>
                <w:color w:val="FFFFFF" w:themeColor="background1"/>
                <w:sz w:val="20"/>
              </w:rPr>
              <w:t>antitativo de Militares em 30/06/2024</w:t>
            </w:r>
            <w:r w:rsidR="008F7821">
              <w:rPr>
                <w:rFonts w:ascii="Times New Roman" w:eastAsia="Times New Roman" w:hAnsi="Times New Roman" w:cs="Times New Roman"/>
                <w:b/>
                <w:bCs/>
                <w:color w:val="FFFFFF" w:themeColor="background1"/>
                <w:sz w:val="20"/>
              </w:rPr>
              <w:t xml:space="preserve"> ⁽¹⁾</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c>
          <w:tcPr>
            <w:tcW w:w="2324" w:type="dxa"/>
            <w:tcBorders>
              <w:lef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Quantitativo de</w:t>
            </w:r>
            <w:r w:rsidR="00996713">
              <w:rPr>
                <w:rFonts w:ascii="Times New Roman" w:eastAsia="Times New Roman" w:hAnsi="Times New Roman" w:cs="Times New Roman"/>
                <w:b/>
                <w:bCs/>
                <w:color w:val="FFFFFF" w:themeColor="background1"/>
                <w:sz w:val="20"/>
              </w:rPr>
              <w:t xml:space="preserve"> Militares em 31/12</w:t>
            </w:r>
            <w:r w:rsidR="00441126">
              <w:rPr>
                <w:rFonts w:ascii="Times New Roman" w:eastAsia="Times New Roman" w:hAnsi="Times New Roman" w:cs="Times New Roman"/>
                <w:b/>
                <w:bCs/>
                <w:color w:val="FFFFFF" w:themeColor="background1"/>
                <w:sz w:val="20"/>
              </w:rPr>
              <w:t>/2023</w:t>
            </w:r>
          </w:p>
        </w:tc>
        <w:tc>
          <w:tcPr>
            <w:tcW w:w="2324" w:type="dxa"/>
            <w:tcBorders>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r>
      <w:tr w:rsidR="00D14150" w:rsidRPr="00644BCB" w:rsidTr="008F7821">
        <w:trPr>
          <w:trHeight w:val="284"/>
        </w:trPr>
        <w:tc>
          <w:tcPr>
            <w:cnfStyle w:val="001000000000" w:firstRow="0" w:lastRow="0" w:firstColumn="1" w:lastColumn="0" w:oddVBand="0" w:evenVBand="0" w:oddHBand="0" w:evenHBand="0" w:firstRowFirstColumn="0" w:firstRowLastColumn="0" w:lastRowFirstColumn="0" w:lastRowLastColumn="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III</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66666" w:rsidRDefault="00002A4B" w:rsidP="00DB1C7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6666">
              <w:rPr>
                <w:rFonts w:ascii="Times New Roman" w:eastAsia="Times New Roman" w:hAnsi="Times New Roman" w:cs="Times New Roman"/>
              </w:rPr>
              <w:t xml:space="preserve">       </w:t>
            </w:r>
            <w:r w:rsidR="00166666" w:rsidRPr="00166666">
              <w:rPr>
                <w:rFonts w:ascii="Times New Roman" w:eastAsia="Times New Roman" w:hAnsi="Times New Roman" w:cs="Times New Roman"/>
              </w:rPr>
              <w:t>55</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8C18C1" w:rsidRDefault="0082182F"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rPr>
            </w:pPr>
            <w:r>
              <w:rPr>
                <w:rFonts w:ascii="Times New Roman" w:eastAsia="Times New Roman" w:hAnsi="Times New Roman" w:cs="Times New Roman"/>
              </w:rPr>
              <w:t>183.928,15</w:t>
            </w:r>
          </w:p>
        </w:tc>
        <w:tc>
          <w:tcPr>
            <w:tcW w:w="2324" w:type="dxa"/>
            <w:tcBorders>
              <w:left w:val="single" w:sz="4" w:space="0" w:color="9BBB59" w:themeColor="accent3"/>
            </w:tcBorders>
            <w:noWrap/>
          </w:tcPr>
          <w:p w:rsidR="00D14150" w:rsidRPr="00E817E5" w:rsidRDefault="001E02D2" w:rsidP="008908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E817E5">
              <w:rPr>
                <w:rFonts w:ascii="Times New Roman" w:eastAsia="Times New Roman" w:hAnsi="Times New Roman" w:cs="Times New Roman"/>
              </w:rPr>
              <w:t xml:space="preserve">       </w:t>
            </w:r>
            <w:r w:rsidR="008C18C1">
              <w:rPr>
                <w:rFonts w:ascii="Times New Roman" w:eastAsia="Times New Roman" w:hAnsi="Times New Roman" w:cs="Times New Roman"/>
              </w:rPr>
              <w:t>55</w:t>
            </w:r>
          </w:p>
        </w:tc>
        <w:tc>
          <w:tcPr>
            <w:tcW w:w="2324" w:type="dxa"/>
            <w:tcBorders>
              <w:right w:val="single" w:sz="4" w:space="0" w:color="9BBB59" w:themeColor="accent3"/>
            </w:tcBorders>
            <w:noWrap/>
          </w:tcPr>
          <w:p w:rsidR="00D14150" w:rsidRPr="00E817E5" w:rsidRDefault="008C18C1"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172.070,80</w:t>
            </w:r>
          </w:p>
        </w:tc>
      </w:tr>
      <w:tr w:rsidR="00D14150" w:rsidRPr="00644BCB" w:rsidTr="008F7821">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IV</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66666" w:rsidRDefault="00053017" w:rsidP="008908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6666">
              <w:rPr>
                <w:rFonts w:ascii="Times New Roman" w:eastAsia="Times New Roman" w:hAnsi="Times New Roman" w:cs="Times New Roman"/>
              </w:rPr>
              <w:t xml:space="preserve">       -</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8C18C1" w:rsidRDefault="001560A9" w:rsidP="00002A4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Cs w:val="24"/>
              </w:rPr>
            </w:pPr>
            <w:r w:rsidRPr="00053017">
              <w:rPr>
                <w:rFonts w:ascii="Times New Roman" w:eastAsia="Times New Roman" w:hAnsi="Times New Roman" w:cs="Times New Roman"/>
              </w:rPr>
              <w:t>-</w:t>
            </w:r>
          </w:p>
        </w:tc>
        <w:tc>
          <w:tcPr>
            <w:tcW w:w="2324" w:type="dxa"/>
            <w:tcBorders>
              <w:left w:val="single" w:sz="4" w:space="0" w:color="9BBB59" w:themeColor="accent3"/>
            </w:tcBorders>
            <w:noWrap/>
          </w:tcPr>
          <w:p w:rsidR="00D14150" w:rsidRPr="00E817E5" w:rsidRDefault="004D60DF" w:rsidP="008908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E817E5">
              <w:rPr>
                <w:rFonts w:ascii="Times New Roman" w:eastAsia="Times New Roman" w:hAnsi="Times New Roman" w:cs="Times New Roman"/>
              </w:rPr>
              <w:t xml:space="preserve">       -</w:t>
            </w:r>
          </w:p>
        </w:tc>
        <w:tc>
          <w:tcPr>
            <w:tcW w:w="2324" w:type="dxa"/>
            <w:tcBorders>
              <w:right w:val="single" w:sz="4" w:space="0" w:color="9BBB59" w:themeColor="accent3"/>
            </w:tcBorders>
            <w:noWrap/>
          </w:tcPr>
          <w:p w:rsidR="00D14150" w:rsidRPr="00E817E5" w:rsidRDefault="00AA1AEE" w:rsidP="00AA1AE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E817E5">
              <w:rPr>
                <w:rFonts w:ascii="Times New Roman" w:eastAsia="Times New Roman" w:hAnsi="Times New Roman" w:cs="Times New Roman"/>
              </w:rPr>
              <w:t xml:space="preserve">                   -</w:t>
            </w:r>
          </w:p>
        </w:tc>
      </w:tr>
      <w:tr w:rsidR="00D14150" w:rsidRPr="00644BCB" w:rsidTr="008F7821">
        <w:trPr>
          <w:trHeight w:val="284"/>
        </w:trPr>
        <w:tc>
          <w:tcPr>
            <w:cnfStyle w:val="001000000000" w:firstRow="0" w:lastRow="0" w:firstColumn="1" w:lastColumn="0" w:oddVBand="0" w:evenVBand="0" w:oddHBand="0" w:evenHBand="0" w:firstRowFirstColumn="0" w:firstRowLastColumn="0" w:lastRowFirstColumn="0" w:lastRowLastColumn="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Cs w:val="0"/>
                <w:color w:val="000000"/>
              </w:rPr>
            </w:pPr>
            <w:r w:rsidRPr="00FC16F1">
              <w:rPr>
                <w:rFonts w:ascii="Times New Roman" w:eastAsia="Times New Roman" w:hAnsi="Times New Roman" w:cs="Times New Roman"/>
                <w:bCs w:val="0"/>
                <w:color w:val="000000"/>
              </w:rPr>
              <w:t>Total</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66666" w:rsidRDefault="00002A4B" w:rsidP="008908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166666">
              <w:rPr>
                <w:rFonts w:ascii="Times New Roman" w:eastAsia="Times New Roman" w:hAnsi="Times New Roman" w:cs="Times New Roman"/>
                <w:b/>
                <w:bCs/>
              </w:rPr>
              <w:t xml:space="preserve">       </w:t>
            </w:r>
            <w:r w:rsidR="00166666" w:rsidRPr="00166666">
              <w:rPr>
                <w:rFonts w:ascii="Times New Roman" w:eastAsia="Times New Roman" w:hAnsi="Times New Roman" w:cs="Times New Roman"/>
                <w:b/>
                <w:bCs/>
              </w:rPr>
              <w:t>55</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8C18C1" w:rsidRDefault="0082182F"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FF0000"/>
              </w:rPr>
            </w:pPr>
            <w:r>
              <w:rPr>
                <w:rFonts w:ascii="Times New Roman" w:eastAsia="Times New Roman" w:hAnsi="Times New Roman" w:cs="Times New Roman"/>
                <w:b/>
                <w:bCs/>
              </w:rPr>
              <w:t>183.928,15</w:t>
            </w:r>
          </w:p>
        </w:tc>
        <w:tc>
          <w:tcPr>
            <w:tcW w:w="2324" w:type="dxa"/>
            <w:tcBorders>
              <w:left w:val="single" w:sz="4" w:space="0" w:color="9BBB59" w:themeColor="accent3"/>
            </w:tcBorders>
            <w:noWrap/>
          </w:tcPr>
          <w:p w:rsidR="00D14150" w:rsidRPr="00E817E5" w:rsidRDefault="004D60DF" w:rsidP="008908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E817E5">
              <w:rPr>
                <w:rFonts w:ascii="Times New Roman" w:eastAsia="Times New Roman" w:hAnsi="Times New Roman" w:cs="Times New Roman"/>
                <w:b/>
                <w:bCs/>
              </w:rPr>
              <w:t xml:space="preserve">       </w:t>
            </w:r>
            <w:r w:rsidR="008C18C1">
              <w:rPr>
                <w:rFonts w:ascii="Times New Roman" w:eastAsia="Times New Roman" w:hAnsi="Times New Roman" w:cs="Times New Roman"/>
                <w:b/>
                <w:bCs/>
              </w:rPr>
              <w:t>55</w:t>
            </w:r>
          </w:p>
        </w:tc>
        <w:tc>
          <w:tcPr>
            <w:tcW w:w="2324" w:type="dxa"/>
            <w:tcBorders>
              <w:right w:val="single" w:sz="4" w:space="0" w:color="9BBB59" w:themeColor="accent3"/>
            </w:tcBorders>
            <w:noWrap/>
          </w:tcPr>
          <w:p w:rsidR="00D14150" w:rsidRPr="00E817E5" w:rsidRDefault="008C18C1"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rPr>
              <w:t>172.070,80</w:t>
            </w:r>
          </w:p>
        </w:tc>
      </w:tr>
    </w:tbl>
    <w:p w:rsidR="00F62874" w:rsidRDefault="008F7821" w:rsidP="00644BCB">
      <w:pPr>
        <w:spacing w:after="0" w:line="240" w:lineRule="auto"/>
        <w:jc w:val="both"/>
        <w:rPr>
          <w:rFonts w:ascii="Times New Roman" w:hAnsi="Times New Roman" w:cs="Times New Roman"/>
          <w:b/>
          <w:sz w:val="24"/>
          <w:szCs w:val="24"/>
        </w:rPr>
      </w:pPr>
      <w:r w:rsidRPr="00D30A58">
        <w:rPr>
          <w:rFonts w:ascii="Times New Roman" w:eastAsia="Times New Roman" w:hAnsi="Times New Roman" w:cs="Times New Roman"/>
          <w:color w:val="000000"/>
          <w:vertAlign w:val="superscript"/>
        </w:rPr>
        <w:t>(1) O Decreto nº 10.727 de 22 de junho de 2021, prevê que o efetivo de Militares da Ativa autorizado é de at</w:t>
      </w:r>
      <w:r w:rsidR="000871E6" w:rsidRPr="00D30A58">
        <w:rPr>
          <w:rFonts w:ascii="Times New Roman" w:eastAsia="Times New Roman" w:hAnsi="Times New Roman" w:cs="Times New Roman"/>
          <w:color w:val="000000"/>
          <w:vertAlign w:val="superscript"/>
        </w:rPr>
        <w:t>é 6% (seis por cento)</w:t>
      </w:r>
      <w:r w:rsidRPr="00D30A58">
        <w:rPr>
          <w:rFonts w:ascii="Times New Roman" w:eastAsia="Times New Roman" w:hAnsi="Times New Roman" w:cs="Times New Roman"/>
          <w:color w:val="000000"/>
          <w:vertAlign w:val="superscript"/>
        </w:rPr>
        <w:t xml:space="preserve"> </w:t>
      </w:r>
      <w:r w:rsidR="000871E6" w:rsidRPr="00D30A58">
        <w:rPr>
          <w:rFonts w:ascii="Times New Roman" w:eastAsia="Times New Roman" w:hAnsi="Times New Roman" w:cs="Times New Roman"/>
          <w:color w:val="000000"/>
          <w:vertAlign w:val="superscript"/>
        </w:rPr>
        <w:t>do</w:t>
      </w:r>
      <w:r w:rsidRPr="00D30A58">
        <w:rPr>
          <w:rFonts w:ascii="Times New Roman" w:eastAsia="Times New Roman" w:hAnsi="Times New Roman" w:cs="Times New Roman"/>
          <w:color w:val="000000"/>
          <w:vertAlign w:val="superscript"/>
        </w:rPr>
        <w:t xml:space="preserve"> quadro quantitativo de pessoal da IMBEL</w:t>
      </w:r>
      <w:r w:rsidRPr="00D30A58">
        <w:rPr>
          <w:rFonts w:ascii="Arial" w:eastAsia="Times New Roman" w:hAnsi="Arial" w:cs="Arial"/>
          <w:color w:val="000000"/>
          <w:vertAlign w:val="superscript"/>
        </w:rPr>
        <w:t>®</w:t>
      </w:r>
      <w:r w:rsidRPr="00D30A58">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vertAlign w:val="superscript"/>
        </w:rPr>
        <w:t xml:space="preserve"> </w:t>
      </w:r>
    </w:p>
    <w:p w:rsidR="00B70750" w:rsidRDefault="00B70750" w:rsidP="00644BCB">
      <w:pPr>
        <w:spacing w:after="0" w:line="240" w:lineRule="auto"/>
        <w:jc w:val="both"/>
        <w:rPr>
          <w:rFonts w:ascii="Times New Roman" w:hAnsi="Times New Roman" w:cs="Times New Roman"/>
          <w:b/>
          <w:sz w:val="24"/>
          <w:szCs w:val="24"/>
        </w:rPr>
      </w:pPr>
    </w:p>
    <w:p w:rsidR="00644BCB" w:rsidRPr="00644BCB" w:rsidRDefault="00522488"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644BCB">
        <w:rPr>
          <w:rFonts w:ascii="Times New Roman" w:hAnsi="Times New Roman" w:cs="Times New Roman"/>
          <w:b/>
          <w:sz w:val="24"/>
          <w:szCs w:val="24"/>
        </w:rPr>
        <w:t xml:space="preserve">. </w:t>
      </w:r>
      <w:r w:rsidR="00644BCB"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522488"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644BCB" w:rsidRPr="00644BCB">
        <w:rPr>
          <w:rFonts w:ascii="Times New Roman" w:hAnsi="Times New Roman" w:cs="Times New Roman"/>
          <w:b/>
          <w:sz w:val="24"/>
          <w:szCs w:val="24"/>
        </w:rPr>
        <w:t xml:space="preserve">.1. </w:t>
      </w:r>
      <w:r w:rsidR="00644BCB" w:rsidRPr="00644BCB">
        <w:rPr>
          <w:rFonts w:ascii="Times New Roman" w:hAnsi="Times New Roman" w:cs="Times New Roman"/>
          <w:sz w:val="24"/>
          <w:szCs w:val="24"/>
        </w:rPr>
        <w:t>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BE3764" w:rsidRDefault="00BE3764" w:rsidP="00644BCB">
      <w:pPr>
        <w:spacing w:after="0" w:line="240" w:lineRule="auto"/>
        <w:jc w:val="both"/>
        <w:rPr>
          <w:rFonts w:ascii="Times New Roman" w:hAnsi="Times New Roman" w:cs="Times New Roman"/>
          <w:b/>
          <w:sz w:val="24"/>
          <w:szCs w:val="24"/>
        </w:rPr>
      </w:pPr>
    </w:p>
    <w:p w:rsidR="00644BCB" w:rsidRDefault="00522488"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644BCB" w:rsidRPr="00644BCB">
        <w:rPr>
          <w:rFonts w:ascii="Times New Roman" w:hAnsi="Times New Roman" w:cs="Times New Roman"/>
          <w:b/>
          <w:sz w:val="24"/>
          <w:szCs w:val="24"/>
        </w:rPr>
        <w:t>.2.</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522488"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w:t>
      </w:r>
      <w:r w:rsidR="00644BCB" w:rsidRPr="00644BCB">
        <w:rPr>
          <w:rFonts w:ascii="Times New Roman" w:hAnsi="Times New Roman" w:cs="Times New Roman"/>
          <w:sz w:val="24"/>
          <w:szCs w:val="24"/>
        </w:rPr>
        <w:lastRenderedPageBreak/>
        <w:t>conciliação entre o Balanço publicado conforme a Lei nº 6.404/76, alterada pelas Leis nº 11.638/07 e 11.941/09, e o obtido via SIAFI, de acordo com a Lei nº 4.320/64.  O quadro a seguir demonstra a conciliação efetuada:</w:t>
      </w:r>
    </w:p>
    <w:p w:rsidR="00AA6BF4" w:rsidRPr="00A63E26" w:rsidRDefault="00A63E26" w:rsidP="00644BCB">
      <w:pPr>
        <w:spacing w:after="0" w:line="240" w:lineRule="auto"/>
        <w:jc w:val="both"/>
        <w:rPr>
          <w:rFonts w:ascii="Times New Roman" w:hAnsi="Times New Roman" w:cs="Times New Roman"/>
          <w:b/>
          <w:sz w:val="24"/>
          <w:szCs w:val="24"/>
        </w:rPr>
      </w:pPr>
      <w:r w:rsidRPr="00A63E26">
        <w:rPr>
          <w:rFonts w:ascii="Times New Roman" w:hAnsi="Times New Roman" w:cs="Times New Roman"/>
          <w:b/>
          <w:sz w:val="24"/>
          <w:szCs w:val="24"/>
        </w:rPr>
        <w:t xml:space="preserve">Em 30/06/2024                                                                                                                                    </w:t>
      </w:r>
      <w:r>
        <w:rPr>
          <w:rFonts w:ascii="Times New Roman" w:hAnsi="Times New Roman" w:cs="Times New Roman"/>
          <w:b/>
          <w:sz w:val="24"/>
          <w:szCs w:val="24"/>
        </w:rPr>
        <w:t xml:space="preserve">    </w:t>
      </w:r>
      <w:r w:rsidRP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Pr="00DB07BD">
        <w:rPr>
          <w:rFonts w:ascii="Times New Roman" w:hAnsi="Times New Roman" w:cs="Times New Roman"/>
          <w:b/>
          <w:szCs w:val="24"/>
        </w:rPr>
        <w:t>R$ mil</w:t>
      </w:r>
    </w:p>
    <w:bookmarkStart w:id="48" w:name="_MON_1696687035"/>
    <w:bookmarkEnd w:id="48"/>
    <w:p w:rsidR="00905F23" w:rsidRDefault="00DA05B1" w:rsidP="00737B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8857" w:dyaOrig="2759">
          <v:shape id="_x0000_i1069" type="#_x0000_t75" style="width:525.75pt;height:136.5pt" o:ole="">
            <v:imagedata r:id="rId107" o:title=""/>
          </v:shape>
          <o:OLEObject Type="Embed" ProgID="Excel.Sheet.12" ShapeID="_x0000_i1069" DrawAspect="Content" ObjectID="_1789297163" r:id="rId108"/>
        </w:object>
      </w:r>
    </w:p>
    <w:p w:rsidR="00B64677" w:rsidRDefault="00B64677" w:rsidP="00737BF5">
      <w:pPr>
        <w:spacing w:after="0" w:line="240" w:lineRule="auto"/>
        <w:jc w:val="both"/>
        <w:rPr>
          <w:rFonts w:ascii="Times New Roman" w:hAnsi="Times New Roman" w:cs="Times New Roman"/>
          <w:b/>
          <w:sz w:val="24"/>
          <w:szCs w:val="24"/>
        </w:rPr>
      </w:pPr>
    </w:p>
    <w:p w:rsidR="00644BCB" w:rsidRDefault="00522488"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644BCB">
        <w:rPr>
          <w:rFonts w:ascii="Times New Roman" w:hAnsi="Times New Roman" w:cs="Times New Roman"/>
          <w:b/>
          <w:sz w:val="24"/>
          <w:szCs w:val="24"/>
        </w:rPr>
        <w:t xml:space="preserve">.4. </w:t>
      </w:r>
      <w:r w:rsidR="00644BCB"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p w:rsidR="00453900" w:rsidRPr="00E817E5" w:rsidRDefault="00441126" w:rsidP="00737BF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30/06</w:t>
      </w:r>
      <w:r w:rsidR="008C18C1">
        <w:rPr>
          <w:rFonts w:ascii="Times New Roman" w:hAnsi="Times New Roman" w:cs="Times New Roman"/>
          <w:b/>
          <w:sz w:val="24"/>
          <w:szCs w:val="24"/>
        </w:rPr>
        <w:t>/2024</w:t>
      </w:r>
      <w:r w:rsid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A63E26" w:rsidRPr="00DB07BD">
        <w:rPr>
          <w:rFonts w:ascii="Times New Roman" w:hAnsi="Times New Roman" w:cs="Times New Roman"/>
          <w:b/>
          <w:szCs w:val="24"/>
        </w:rPr>
        <w:t>R$ mil</w:t>
      </w:r>
    </w:p>
    <w:bookmarkStart w:id="49" w:name="_MON_1697522460"/>
    <w:bookmarkEnd w:id="49"/>
    <w:p w:rsidR="006F24FA" w:rsidRPr="001E01C8" w:rsidRDefault="00D83756" w:rsidP="00CD1A66">
      <w:pPr>
        <w:spacing w:after="0" w:line="240" w:lineRule="auto"/>
        <w:jc w:val="both"/>
        <w:rPr>
          <w:rFonts w:ascii="Times New Roman" w:eastAsia="Times New Roman" w:hAnsi="Times New Roman" w:cs="Times New Roman"/>
          <w:sz w:val="20"/>
        </w:rPr>
      </w:pPr>
      <w:r>
        <w:rPr>
          <w:rFonts w:ascii="Times New Roman" w:hAnsi="Times New Roman" w:cs="Times New Roman"/>
          <w:sz w:val="24"/>
          <w:szCs w:val="24"/>
        </w:rPr>
        <w:object w:dxaOrig="9778" w:dyaOrig="5454">
          <v:shape id="_x0000_i1070" type="#_x0000_t75" style="width:525.75pt;height:266.25pt" o:ole="">
            <v:imagedata r:id="rId109" o:title=""/>
          </v:shape>
          <o:OLEObject Type="Embed" ProgID="Excel.Sheet.12" ShapeID="_x0000_i1070" DrawAspect="Content" ObjectID="_1789297164" r:id="rId110"/>
        </w:object>
      </w:r>
      <w:r w:rsidR="00BC29E2" w:rsidRPr="001E01C8">
        <w:rPr>
          <w:rFonts w:ascii="Times New Roman" w:eastAsia="Times New Roman" w:hAnsi="Times New Roman" w:cs="Times New Roman"/>
          <w:sz w:val="20"/>
        </w:rPr>
        <w:t xml:space="preserve"> </w:t>
      </w:r>
      <w:r w:rsidR="004020B8" w:rsidRPr="001E01C8">
        <w:rPr>
          <w:rFonts w:ascii="Times New Roman" w:eastAsia="Times New Roman" w:hAnsi="Times New Roman" w:cs="Times New Roman"/>
          <w:sz w:val="20"/>
        </w:rPr>
        <w:t xml:space="preserve">                                  </w:t>
      </w:r>
    </w:p>
    <w:p w:rsidR="00644BCB" w:rsidRPr="006C6E0C" w:rsidRDefault="00267B37" w:rsidP="00A72477">
      <w:pPr>
        <w:spacing w:after="0" w:line="240" w:lineRule="auto"/>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(1</w:t>
      </w:r>
      <w:r w:rsidR="00644BCB" w:rsidRPr="006C6E0C">
        <w:rPr>
          <w:rFonts w:ascii="Times New Roman" w:eastAsia="Times New Roman" w:hAnsi="Times New Roman" w:cs="Times New Roman"/>
          <w:vertAlign w:val="superscript"/>
        </w:rPr>
        <w:t>) lançamentos efetuados no sistema DATASUL após o encerramento do SIAF</w:t>
      </w:r>
      <w:r w:rsidR="00441126" w:rsidRPr="006C6E0C">
        <w:rPr>
          <w:rFonts w:ascii="Times New Roman" w:eastAsia="Times New Roman" w:hAnsi="Times New Roman" w:cs="Times New Roman"/>
          <w:vertAlign w:val="superscript"/>
        </w:rPr>
        <w:t>I de junho</w:t>
      </w:r>
      <w:r w:rsidR="008C18C1" w:rsidRPr="006C6E0C">
        <w:rPr>
          <w:rFonts w:ascii="Times New Roman" w:eastAsia="Times New Roman" w:hAnsi="Times New Roman" w:cs="Times New Roman"/>
          <w:vertAlign w:val="superscript"/>
        </w:rPr>
        <w:t xml:space="preserve"> de 2024</w:t>
      </w:r>
      <w:r w:rsidR="00644BCB" w:rsidRPr="006C6E0C">
        <w:rPr>
          <w:rFonts w:ascii="Times New Roman" w:eastAsia="Times New Roman" w:hAnsi="Times New Roman" w:cs="Times New Roman"/>
          <w:vertAlign w:val="superscript"/>
        </w:rPr>
        <w:t>.</w:t>
      </w:r>
    </w:p>
    <w:p w:rsidR="00644BCB" w:rsidRPr="006C6E0C" w:rsidRDefault="00267B37" w:rsidP="00A72477">
      <w:pPr>
        <w:spacing w:after="0" w:line="240" w:lineRule="auto"/>
        <w:jc w:val="both"/>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(2</w:t>
      </w:r>
      <w:r w:rsidR="00644BCB" w:rsidRPr="006C6E0C">
        <w:rPr>
          <w:rFonts w:ascii="Times New Roman" w:eastAsia="Times New Roman" w:hAnsi="Times New Roman" w:cs="Times New Roman"/>
          <w:vertAlign w:val="superscript"/>
        </w:rPr>
        <w:t>) valor referente lançamentos não apropriados de impostos apurados após o encerramento do SIAFI.</w:t>
      </w:r>
    </w:p>
    <w:p w:rsidR="00644BCB" w:rsidRPr="006C6E0C" w:rsidRDefault="00267B37" w:rsidP="00644BCB">
      <w:pPr>
        <w:spacing w:after="0" w:line="240" w:lineRule="auto"/>
        <w:jc w:val="both"/>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(3</w:t>
      </w:r>
      <w:r w:rsidR="00644BCB" w:rsidRPr="006C6E0C">
        <w:rPr>
          <w:rFonts w:ascii="Times New Roman" w:eastAsia="Times New Roman" w:hAnsi="Times New Roman" w:cs="Times New Roman"/>
          <w:vertAlign w:val="superscript"/>
        </w:rPr>
        <w:t>) espaço temporal de registro entre SIAFI (liquidação da despesa) e DATASUL (ato da ent</w:t>
      </w:r>
      <w:r w:rsidR="00910F60" w:rsidRPr="006C6E0C">
        <w:rPr>
          <w:rFonts w:ascii="Times New Roman" w:eastAsia="Times New Roman" w:hAnsi="Times New Roman" w:cs="Times New Roman"/>
          <w:vertAlign w:val="superscript"/>
        </w:rPr>
        <w:t>rada do bem ou serviço); e</w:t>
      </w:r>
    </w:p>
    <w:p w:rsidR="00DC5A11" w:rsidRPr="006C6E0C" w:rsidRDefault="00267B37" w:rsidP="00644BCB">
      <w:pPr>
        <w:spacing w:after="0" w:line="240" w:lineRule="auto"/>
        <w:jc w:val="both"/>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(4</w:t>
      </w:r>
      <w:r w:rsidR="00DC5A11" w:rsidRPr="006C6E0C">
        <w:rPr>
          <w:rFonts w:ascii="Times New Roman" w:eastAsia="Times New Roman" w:hAnsi="Times New Roman" w:cs="Times New Roman"/>
          <w:vertAlign w:val="superscript"/>
        </w:rPr>
        <w:t xml:space="preserve">) </w:t>
      </w:r>
      <w:r w:rsidR="00997D43" w:rsidRPr="006C6E0C">
        <w:rPr>
          <w:rFonts w:ascii="Times New Roman" w:eastAsia="Times New Roman" w:hAnsi="Times New Roman" w:cs="Times New Roman"/>
          <w:vertAlign w:val="superscript"/>
        </w:rPr>
        <w:t>falta de evento contábil no registro das Sub</w:t>
      </w:r>
      <w:r w:rsidR="00A61635" w:rsidRPr="006C6E0C">
        <w:rPr>
          <w:rFonts w:ascii="Times New Roman" w:eastAsia="Times New Roman" w:hAnsi="Times New Roman" w:cs="Times New Roman"/>
          <w:vertAlign w:val="superscript"/>
        </w:rPr>
        <w:t>venções Governamentais no SIAFI</w:t>
      </w:r>
      <w:r w:rsidR="00DC5A11" w:rsidRPr="006C6E0C">
        <w:rPr>
          <w:rFonts w:ascii="Times New Roman" w:eastAsia="Times New Roman" w:hAnsi="Times New Roman" w:cs="Times New Roman"/>
          <w:vertAlign w:val="superscript"/>
        </w:rPr>
        <w:t>.</w:t>
      </w:r>
    </w:p>
    <w:p w:rsidR="00E918DF" w:rsidRDefault="00E918DF" w:rsidP="00644BCB">
      <w:pPr>
        <w:spacing w:after="0" w:line="240" w:lineRule="auto"/>
        <w:jc w:val="both"/>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644BCB" w:rsidRPr="007F44E0" w:rsidTr="00057415">
        <w:tc>
          <w:tcPr>
            <w:tcW w:w="4530" w:type="dxa"/>
            <w:vAlign w:val="center"/>
          </w:tcPr>
          <w:p w:rsidR="003872C6" w:rsidRDefault="003872C6"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246DC4" w:rsidP="00057415">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644BCB" w:rsidRPr="007F44E0" w:rsidRDefault="00644BCB" w:rsidP="00057415">
            <w:pPr>
              <w:jc w:val="center"/>
              <w:rPr>
                <w:rFonts w:ascii="Times New Roman" w:hAnsi="Times New Roman" w:cs="Times New Roman"/>
                <w:sz w:val="20"/>
                <w:szCs w:val="24"/>
              </w:rPr>
            </w:pPr>
          </w:p>
        </w:tc>
        <w:tc>
          <w:tcPr>
            <w:tcW w:w="4530" w:type="dxa"/>
            <w:vAlign w:val="center"/>
          </w:tcPr>
          <w:p w:rsidR="00644BCB" w:rsidRDefault="00644BCB"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644BCB" w:rsidRPr="007F44E0"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644BCB" w:rsidRPr="007F44E0" w:rsidTr="00057415">
        <w:tc>
          <w:tcPr>
            <w:tcW w:w="9060" w:type="dxa"/>
            <w:gridSpan w:val="2"/>
            <w:vAlign w:val="center"/>
          </w:tcPr>
          <w:p w:rsidR="00644BCB" w:rsidRDefault="00D7208A" w:rsidP="00057415">
            <w:pPr>
              <w:jc w:val="center"/>
            </w:pPr>
            <w:r>
              <w:br w:type="page"/>
            </w:r>
          </w:p>
          <w:p w:rsidR="00E918DF" w:rsidRDefault="00E918DF" w:rsidP="00057415">
            <w:pPr>
              <w:jc w:val="center"/>
              <w:rPr>
                <w:rFonts w:ascii="Times New Roman" w:hAnsi="Times New Roman" w:cs="Times New Roman"/>
                <w:b/>
                <w:sz w:val="20"/>
                <w:szCs w:val="24"/>
              </w:rPr>
            </w:pPr>
          </w:p>
          <w:p w:rsidR="00114164" w:rsidRDefault="00114164" w:rsidP="00114164">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644BCB" w:rsidRPr="00114164" w:rsidRDefault="004303F2" w:rsidP="00114164">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p w:rsidR="006E6C7A" w:rsidRDefault="006E6C7A" w:rsidP="00FE6031">
            <w:pPr>
              <w:jc w:val="center"/>
              <w:rPr>
                <w:rFonts w:ascii="Times New Roman" w:hAnsi="Times New Roman" w:cs="Times New Roman"/>
                <w:sz w:val="20"/>
                <w:szCs w:val="24"/>
              </w:rPr>
            </w:pPr>
          </w:p>
          <w:p w:rsidR="00D83756" w:rsidRDefault="00D83756" w:rsidP="00FE6031">
            <w:pPr>
              <w:jc w:val="center"/>
              <w:rPr>
                <w:rFonts w:ascii="Times New Roman" w:hAnsi="Times New Roman" w:cs="Times New Roman"/>
                <w:sz w:val="20"/>
                <w:szCs w:val="24"/>
              </w:rPr>
            </w:pPr>
          </w:p>
          <w:p w:rsidR="00322E89" w:rsidRPr="007F44E0" w:rsidRDefault="00322E89" w:rsidP="00FE6031">
            <w:pPr>
              <w:jc w:val="center"/>
              <w:rPr>
                <w:rFonts w:ascii="Times New Roman" w:hAnsi="Times New Roman" w:cs="Times New Roman"/>
                <w:sz w:val="20"/>
                <w:szCs w:val="24"/>
              </w:rPr>
            </w:pPr>
          </w:p>
        </w:tc>
      </w:tr>
    </w:tbl>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lastRenderedPageBreak/>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Ind w:w="714" w:type="dxa"/>
        <w:tblBorders>
          <w:left w:val="none" w:sz="0" w:space="0" w:color="auto"/>
          <w:right w:val="none" w:sz="0" w:space="0" w:color="auto"/>
        </w:tblBorders>
        <w:tblLook w:val="04A0" w:firstRow="1" w:lastRow="0" w:firstColumn="1" w:lastColumn="0" w:noHBand="0" w:noVBand="1"/>
      </w:tblPr>
      <w:tblGrid>
        <w:gridCol w:w="9070"/>
      </w:tblGrid>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bl>
    <w:p w:rsidR="00D5793B" w:rsidRPr="009E0E4F" w:rsidRDefault="00D5793B" w:rsidP="00D5793B">
      <w:pPr>
        <w:spacing w:after="0" w:line="240" w:lineRule="auto"/>
        <w:jc w:val="center"/>
        <w:rPr>
          <w:rFonts w:ascii="Times New Roman" w:hAnsi="Times New Roman" w:cs="Times New Roman"/>
          <w:b/>
          <w:sz w:val="24"/>
          <w:szCs w:val="24"/>
        </w:rPr>
      </w:pPr>
    </w:p>
    <w:sectPr w:rsidR="00D5793B" w:rsidRPr="009E0E4F" w:rsidSect="00421355">
      <w:pgSz w:w="11907" w:h="16839" w:code="9"/>
      <w:pgMar w:top="720" w:right="567" w:bottom="720" w:left="709" w:header="709" w:footer="0"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E0C" w:rsidRDefault="006C6E0C" w:rsidP="00804E73">
      <w:pPr>
        <w:spacing w:after="0" w:line="240" w:lineRule="auto"/>
      </w:pPr>
      <w:r>
        <w:separator/>
      </w:r>
    </w:p>
  </w:endnote>
  <w:endnote w:type="continuationSeparator" w:id="0">
    <w:p w:rsidR="006C6E0C" w:rsidRDefault="006C6E0C" w:rsidP="00804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399671"/>
      <w:docPartObj>
        <w:docPartGallery w:val="Page Numbers (Bottom of Page)"/>
        <w:docPartUnique/>
      </w:docPartObj>
    </w:sdtPr>
    <w:sdtEndPr/>
    <w:sdtContent>
      <w:sdt>
        <w:sdtPr>
          <w:id w:val="1092899253"/>
          <w:docPartObj>
            <w:docPartGallery w:val="Page Numbers (Top of Page)"/>
            <w:docPartUnique/>
          </w:docPartObj>
        </w:sdtPr>
        <w:sdtEndPr/>
        <w:sdtContent>
          <w:p w:rsidR="006C6E0C" w:rsidRDefault="006C6E0C" w:rsidP="00F53BA5">
            <w:pPr>
              <w:pStyle w:val="Rodap"/>
              <w:tabs>
                <w:tab w:val="left" w:pos="390"/>
                <w:tab w:val="left" w:pos="7170"/>
                <w:tab w:val="right" w:pos="10467"/>
              </w:tabs>
            </w:pPr>
            <w:r>
              <w:rPr>
                <w:rFonts w:ascii="Arial" w:hAnsi="Arial" w:cs="Arial"/>
                <w:i/>
                <w:sz w:val="20"/>
                <w:szCs w:val="20"/>
              </w:rPr>
              <w:t xml:space="preserve">    </w:t>
            </w:r>
            <w:r>
              <w:tab/>
            </w:r>
            <w:r>
              <w:tab/>
            </w:r>
            <w:r>
              <w:tab/>
              <w:t xml:space="preserve">                            </w:t>
            </w:r>
            <w:r>
              <w:tab/>
              <w:t xml:space="preserve">Página </w:t>
            </w:r>
            <w:r w:rsidRPr="00B70750">
              <w:fldChar w:fldCharType="begin"/>
            </w:r>
            <w:r w:rsidRPr="00B70750">
              <w:instrText>PAGE</w:instrText>
            </w:r>
            <w:r w:rsidRPr="00B70750">
              <w:fldChar w:fldCharType="separate"/>
            </w:r>
            <w:r w:rsidR="00064ACB">
              <w:rPr>
                <w:noProof/>
              </w:rPr>
              <w:t>21</w:t>
            </w:r>
            <w:r w:rsidRPr="00B70750">
              <w:fldChar w:fldCharType="end"/>
            </w:r>
            <w:r>
              <w:t xml:space="preserve"> de 34</w:t>
            </w:r>
          </w:p>
        </w:sdtContent>
      </w:sdt>
    </w:sdtContent>
  </w:sdt>
  <w:p w:rsidR="006C6E0C" w:rsidRDefault="006C6E0C">
    <w:pPr>
      <w:pStyle w:val="Rodap"/>
    </w:pPr>
    <w:r w:rsidRPr="00BC5F62">
      <w:rPr>
        <w:rFonts w:ascii="Arial" w:hAnsi="Arial" w:cs="Arial"/>
        <w:i/>
        <w:sz w:val="20"/>
        <w:szCs w:val="20"/>
      </w:rPr>
      <w:t>IMBEL® – CAPACIDADES QUE GERAM PODER DE COMBATE</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636"/>
    </w:tblGrid>
    <w:tr w:rsidR="006C6E0C" w:rsidTr="00F53BA5">
      <w:trPr>
        <w:jc w:val="center"/>
      </w:trPr>
      <w:tc>
        <w:tcPr>
          <w:tcW w:w="1757" w:type="dxa"/>
          <w:vAlign w:val="center"/>
        </w:tcPr>
        <w:p w:rsidR="006C6E0C" w:rsidRPr="00D14573" w:rsidRDefault="006C6E0C" w:rsidP="00F53BA5">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6C6E0C" w:rsidRDefault="006C6E0C" w:rsidP="00F53BA5">
          <w:pPr>
            <w:pStyle w:val="Rodap"/>
          </w:pPr>
          <w:r>
            <w:rPr>
              <w:noProof/>
              <w:lang w:eastAsia="pt-BR"/>
            </w:rPr>
            <w:drawing>
              <wp:inline distT="0" distB="0" distL="0" distR="0" wp14:anchorId="086DD34F" wp14:editId="78502A0E">
                <wp:extent cx="247081" cy="173079"/>
                <wp:effectExtent l="19050" t="0" r="569" b="0"/>
                <wp:docPr id="26" name="Imagem 6"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
                        <a:stretch>
                          <a:fillRect/>
                        </a:stretch>
                      </pic:blipFill>
                      <pic:spPr>
                        <a:xfrm>
                          <a:off x="0" y="0"/>
                          <a:ext cx="248140" cy="173821"/>
                        </a:xfrm>
                        <a:prstGeom prst="rect">
                          <a:avLst/>
                        </a:prstGeom>
                      </pic:spPr>
                    </pic:pic>
                  </a:graphicData>
                </a:graphic>
              </wp:inline>
            </w:drawing>
          </w:r>
        </w:p>
      </w:tc>
    </w:tr>
  </w:tbl>
  <w:p w:rsidR="006C6E0C" w:rsidRDefault="006C6E0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3775010"/>
      <w:docPartObj>
        <w:docPartGallery w:val="Page Numbers (Top of Page)"/>
        <w:docPartUnique/>
      </w:docPartObj>
    </w:sdtPr>
    <w:sdtEndPr/>
    <w:sdtContent>
      <w:p w:rsidR="006C6E0C" w:rsidRDefault="006C6E0C" w:rsidP="00B70750">
        <w:pPr>
          <w:pStyle w:val="Rodap"/>
          <w:jc w:val="right"/>
        </w:pPr>
        <w:r>
          <w:t xml:space="preserve">Página </w:t>
        </w:r>
        <w:r w:rsidRPr="00BD5899">
          <w:fldChar w:fldCharType="begin"/>
        </w:r>
        <w:r w:rsidRPr="00BD5899">
          <w:instrText>PAGE</w:instrText>
        </w:r>
        <w:r w:rsidRPr="00BD5899">
          <w:fldChar w:fldCharType="separate"/>
        </w:r>
        <w:r w:rsidR="00064ACB">
          <w:rPr>
            <w:noProof/>
          </w:rPr>
          <w:t>5</w:t>
        </w:r>
        <w:r w:rsidRPr="00BD5899">
          <w:fldChar w:fldCharType="end"/>
        </w:r>
        <w:r>
          <w:t xml:space="preserve"> de </w:t>
        </w:r>
        <w:r w:rsidRPr="00BD5899">
          <w:t>34</w:t>
        </w:r>
      </w:p>
    </w:sdtContent>
  </w:sdt>
  <w:p w:rsidR="006C6E0C" w:rsidRDefault="006C6E0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E0C" w:rsidRDefault="006C6E0C" w:rsidP="00804E73">
      <w:pPr>
        <w:spacing w:after="0" w:line="240" w:lineRule="auto"/>
      </w:pPr>
      <w:r>
        <w:separator/>
      </w:r>
    </w:p>
  </w:footnote>
  <w:footnote w:type="continuationSeparator" w:id="0">
    <w:p w:rsidR="006C6E0C" w:rsidRDefault="006C6E0C" w:rsidP="00804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5590"/>
    </w:tblGrid>
    <w:tr w:rsidR="006C6E0C" w:rsidRPr="007B3D49" w:rsidTr="00203C4B">
      <w:trPr>
        <w:jc w:val="center"/>
      </w:trPr>
      <w:tc>
        <w:tcPr>
          <w:tcW w:w="0" w:type="auto"/>
        </w:tcPr>
        <w:p w:rsidR="006C6E0C" w:rsidRPr="007B3D49" w:rsidRDefault="006C6E0C" w:rsidP="00114DAA">
          <w:pPr>
            <w:pStyle w:val="Cabealho"/>
            <w:jc w:val="center"/>
            <w:rPr>
              <w:rFonts w:ascii="Arial" w:hAnsi="Arial" w:cs="Arial"/>
              <w:b/>
              <w:color w:val="636B3E"/>
              <w:sz w:val="24"/>
              <w:szCs w:val="23"/>
            </w:rPr>
          </w:pPr>
          <w:r>
            <w:rPr>
              <w:noProof/>
              <w:lang w:eastAsia="pt-BR"/>
            </w:rPr>
            <w:drawing>
              <wp:inline distT="0" distB="0" distL="0" distR="0" wp14:anchorId="6A78C19E" wp14:editId="6949B05E">
                <wp:extent cx="514350" cy="342900"/>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4350" cy="342900"/>
                        </a:xfrm>
                        <a:prstGeom prst="rect">
                          <a:avLst/>
                        </a:prstGeom>
                      </pic:spPr>
                    </pic:pic>
                  </a:graphicData>
                </a:graphic>
              </wp:inline>
            </w:drawing>
          </w:r>
        </w:p>
      </w:tc>
      <w:tc>
        <w:tcPr>
          <w:tcW w:w="0" w:type="auto"/>
          <w:vAlign w:val="center"/>
        </w:tcPr>
        <w:p w:rsidR="006C6E0C" w:rsidRPr="00EE2A5A" w:rsidRDefault="006C6E0C" w:rsidP="00114DAA">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6C6E0C" w:rsidRPr="007B3D49" w:rsidRDefault="006C6E0C" w:rsidP="00114DAA">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6C6E0C" w:rsidRDefault="006C6E0C">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-896620</wp:posOffset>
          </wp:positionV>
          <wp:extent cx="7600950" cy="2725420"/>
          <wp:effectExtent l="0" t="0" r="0" b="0"/>
          <wp:wrapNone/>
          <wp:docPr id="25"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E0C" w:rsidRDefault="006C6E0C">
    <w:pPr>
      <w:pStyle w:val="Cabealho"/>
    </w:pPr>
    <w:r>
      <w:rPr>
        <w:noProof/>
        <w:sz w:val="16"/>
        <w:szCs w:val="16"/>
        <w:lang w:eastAsia="pt-BR"/>
      </w:rPr>
      <w:drawing>
        <wp:anchor distT="0" distB="0" distL="114300" distR="114300" simplePos="0" relativeHeight="251661824" behindDoc="1" locked="0" layoutInCell="1" allowOverlap="1" wp14:anchorId="7123338C" wp14:editId="6E7D6643">
          <wp:simplePos x="0" y="0"/>
          <wp:positionH relativeFrom="page">
            <wp:align>right</wp:align>
          </wp:positionH>
          <wp:positionV relativeFrom="paragraph">
            <wp:posOffset>-450215</wp:posOffset>
          </wp:positionV>
          <wp:extent cx="10829925" cy="3163491"/>
          <wp:effectExtent l="0" t="0" r="0" b="0"/>
          <wp:wrapNone/>
          <wp:docPr id="27"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val="0"/>
                      </a:ext>
                    </a:extLst>
                  </a:blip>
                  <a:stretch>
                    <a:fillRect/>
                  </a:stretch>
                </pic:blipFill>
                <pic:spPr>
                  <a:xfrm>
                    <a:off x="0" y="0"/>
                    <a:ext cx="10829925" cy="316349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0386014"/>
    <w:multiLevelType w:val="hybridMultilevel"/>
    <w:tmpl w:val="9F54E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824A7F"/>
    <w:multiLevelType w:val="hybridMultilevel"/>
    <w:tmpl w:val="6AC2FB76"/>
    <w:lvl w:ilvl="0" w:tplc="2E8636A0">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07901EA"/>
    <w:multiLevelType w:val="hybridMultilevel"/>
    <w:tmpl w:val="5B1CC478"/>
    <w:lvl w:ilvl="0" w:tplc="E2A80648">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7" w15:restartNumberingAfterBreak="0">
    <w:nsid w:val="209816E1"/>
    <w:multiLevelType w:val="hybridMultilevel"/>
    <w:tmpl w:val="F5EAC404"/>
    <w:lvl w:ilvl="0" w:tplc="BD0C11E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8" w15:restartNumberingAfterBreak="0">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A9A0FD3"/>
    <w:multiLevelType w:val="hybridMultilevel"/>
    <w:tmpl w:val="078274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BDE2D07"/>
    <w:multiLevelType w:val="hybridMultilevel"/>
    <w:tmpl w:val="7570CCC0"/>
    <w:lvl w:ilvl="0" w:tplc="A038F526">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2BB6894"/>
    <w:multiLevelType w:val="hybridMultilevel"/>
    <w:tmpl w:val="539E6A4A"/>
    <w:lvl w:ilvl="0" w:tplc="401E31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39C3169"/>
    <w:multiLevelType w:val="hybridMultilevel"/>
    <w:tmpl w:val="012E8252"/>
    <w:lvl w:ilvl="0" w:tplc="71D463FA">
      <w:start w:val="1"/>
      <w:numFmt w:val="lowerLetter"/>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6917AC8"/>
    <w:multiLevelType w:val="hybridMultilevel"/>
    <w:tmpl w:val="A55C22FA"/>
    <w:lvl w:ilvl="0" w:tplc="EAF8C79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53570927"/>
    <w:multiLevelType w:val="hybridMultilevel"/>
    <w:tmpl w:val="E3220F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C031A54"/>
    <w:multiLevelType w:val="hybridMultilevel"/>
    <w:tmpl w:val="D4D8FF42"/>
    <w:lvl w:ilvl="0" w:tplc="13AAA4DE">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3D53534"/>
    <w:multiLevelType w:val="hybridMultilevel"/>
    <w:tmpl w:val="D46A9840"/>
    <w:lvl w:ilvl="0" w:tplc="960853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C11194A"/>
    <w:multiLevelType w:val="hybridMultilevel"/>
    <w:tmpl w:val="39444988"/>
    <w:lvl w:ilvl="0" w:tplc="89C263FC">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4" w15:restartNumberingAfterBreak="0">
    <w:nsid w:val="74F537A6"/>
    <w:multiLevelType w:val="hybridMultilevel"/>
    <w:tmpl w:val="E60CEDF2"/>
    <w:lvl w:ilvl="0" w:tplc="2F5E9072">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1"/>
  </w:num>
  <w:num w:numId="4">
    <w:abstractNumId w:val="8"/>
  </w:num>
  <w:num w:numId="5">
    <w:abstractNumId w:val="17"/>
  </w:num>
  <w:num w:numId="6">
    <w:abstractNumId w:val="12"/>
  </w:num>
  <w:num w:numId="7">
    <w:abstractNumId w:val="2"/>
  </w:num>
  <w:num w:numId="8">
    <w:abstractNumId w:val="11"/>
  </w:num>
  <w:num w:numId="9">
    <w:abstractNumId w:val="19"/>
  </w:num>
  <w:num w:numId="10">
    <w:abstractNumId w:val="25"/>
  </w:num>
  <w:num w:numId="11">
    <w:abstractNumId w:val="15"/>
  </w:num>
  <w:num w:numId="12">
    <w:abstractNumId w:val="1"/>
  </w:num>
  <w:num w:numId="13">
    <w:abstractNumId w:val="9"/>
  </w:num>
  <w:num w:numId="14">
    <w:abstractNumId w:val="3"/>
  </w:num>
  <w:num w:numId="15">
    <w:abstractNumId w:val="18"/>
  </w:num>
  <w:num w:numId="16">
    <w:abstractNumId w:val="10"/>
  </w:num>
  <w:num w:numId="17">
    <w:abstractNumId w:val="13"/>
  </w:num>
  <w:num w:numId="18">
    <w:abstractNumId w:val="22"/>
  </w:num>
  <w:num w:numId="19">
    <w:abstractNumId w:val="20"/>
  </w:num>
  <w:num w:numId="20">
    <w:abstractNumId w:val="6"/>
  </w:num>
  <w:num w:numId="21">
    <w:abstractNumId w:val="7"/>
  </w:num>
  <w:num w:numId="22">
    <w:abstractNumId w:val="23"/>
  </w:num>
  <w:num w:numId="23">
    <w:abstractNumId w:val="14"/>
  </w:num>
  <w:num w:numId="24">
    <w:abstractNumId w:val="16"/>
  </w:num>
  <w:num w:numId="25">
    <w:abstractNumId w:val="4"/>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907"/>
  <w:hyphenationZone w:val="425"/>
  <w:drawingGridHorizontalSpacing w:val="110"/>
  <w:displayHorizontalDrawingGridEvery w:val="2"/>
  <w:characterSpacingControl w:val="doNotCompress"/>
  <w:hdrShapeDefaults>
    <o:shapedefaults v:ext="edit" spidmax="387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E73"/>
    <w:rsid w:val="000009C5"/>
    <w:rsid w:val="00000B7E"/>
    <w:rsid w:val="00000D89"/>
    <w:rsid w:val="00001737"/>
    <w:rsid w:val="00001F10"/>
    <w:rsid w:val="00002A4B"/>
    <w:rsid w:val="00002AB1"/>
    <w:rsid w:val="000034DF"/>
    <w:rsid w:val="000034F7"/>
    <w:rsid w:val="0000358E"/>
    <w:rsid w:val="00003A63"/>
    <w:rsid w:val="00004C38"/>
    <w:rsid w:val="000054A2"/>
    <w:rsid w:val="0000688D"/>
    <w:rsid w:val="00007AED"/>
    <w:rsid w:val="00007CAC"/>
    <w:rsid w:val="000100B3"/>
    <w:rsid w:val="0001124A"/>
    <w:rsid w:val="00012043"/>
    <w:rsid w:val="00012BB3"/>
    <w:rsid w:val="0001407B"/>
    <w:rsid w:val="00015CAF"/>
    <w:rsid w:val="00016151"/>
    <w:rsid w:val="000166D8"/>
    <w:rsid w:val="00017B97"/>
    <w:rsid w:val="00020715"/>
    <w:rsid w:val="00020716"/>
    <w:rsid w:val="00020C72"/>
    <w:rsid w:val="00020D6A"/>
    <w:rsid w:val="00020FD1"/>
    <w:rsid w:val="0002114E"/>
    <w:rsid w:val="00021540"/>
    <w:rsid w:val="00021924"/>
    <w:rsid w:val="000243CC"/>
    <w:rsid w:val="00024DD7"/>
    <w:rsid w:val="00025638"/>
    <w:rsid w:val="0002570E"/>
    <w:rsid w:val="00025AFB"/>
    <w:rsid w:val="000262C2"/>
    <w:rsid w:val="00026882"/>
    <w:rsid w:val="00026DEA"/>
    <w:rsid w:val="000278C4"/>
    <w:rsid w:val="00030430"/>
    <w:rsid w:val="00031419"/>
    <w:rsid w:val="00031864"/>
    <w:rsid w:val="00031A65"/>
    <w:rsid w:val="0003366B"/>
    <w:rsid w:val="00034A0E"/>
    <w:rsid w:val="00034B31"/>
    <w:rsid w:val="000354EA"/>
    <w:rsid w:val="000418D6"/>
    <w:rsid w:val="00041D70"/>
    <w:rsid w:val="00044AA9"/>
    <w:rsid w:val="00045156"/>
    <w:rsid w:val="000458B9"/>
    <w:rsid w:val="0004598C"/>
    <w:rsid w:val="00045AA4"/>
    <w:rsid w:val="00045C81"/>
    <w:rsid w:val="00045DAB"/>
    <w:rsid w:val="0004604D"/>
    <w:rsid w:val="00046B68"/>
    <w:rsid w:val="00047490"/>
    <w:rsid w:val="00047D98"/>
    <w:rsid w:val="00050180"/>
    <w:rsid w:val="000502C6"/>
    <w:rsid w:val="00050BFD"/>
    <w:rsid w:val="00052869"/>
    <w:rsid w:val="00053017"/>
    <w:rsid w:val="00054760"/>
    <w:rsid w:val="00054A07"/>
    <w:rsid w:val="00056EFA"/>
    <w:rsid w:val="00057415"/>
    <w:rsid w:val="0005777B"/>
    <w:rsid w:val="00060A2F"/>
    <w:rsid w:val="00060AA3"/>
    <w:rsid w:val="00062B51"/>
    <w:rsid w:val="00062B8C"/>
    <w:rsid w:val="00062FAA"/>
    <w:rsid w:val="000630AE"/>
    <w:rsid w:val="0006344F"/>
    <w:rsid w:val="00064ACB"/>
    <w:rsid w:val="00065750"/>
    <w:rsid w:val="0006580F"/>
    <w:rsid w:val="00066F7C"/>
    <w:rsid w:val="000673D5"/>
    <w:rsid w:val="00067B86"/>
    <w:rsid w:val="0007306F"/>
    <w:rsid w:val="0007423B"/>
    <w:rsid w:val="0007686B"/>
    <w:rsid w:val="00077BDB"/>
    <w:rsid w:val="00077C9D"/>
    <w:rsid w:val="00080E8A"/>
    <w:rsid w:val="00082E92"/>
    <w:rsid w:val="00083A82"/>
    <w:rsid w:val="000842C3"/>
    <w:rsid w:val="00084520"/>
    <w:rsid w:val="000845A5"/>
    <w:rsid w:val="00084D6A"/>
    <w:rsid w:val="000854A1"/>
    <w:rsid w:val="000856E6"/>
    <w:rsid w:val="000859C1"/>
    <w:rsid w:val="000860E8"/>
    <w:rsid w:val="0008703E"/>
    <w:rsid w:val="000871E6"/>
    <w:rsid w:val="00087DDE"/>
    <w:rsid w:val="00087F77"/>
    <w:rsid w:val="000907A4"/>
    <w:rsid w:val="000911F0"/>
    <w:rsid w:val="00091871"/>
    <w:rsid w:val="0009317C"/>
    <w:rsid w:val="000941C6"/>
    <w:rsid w:val="000A1AF5"/>
    <w:rsid w:val="000A1CA4"/>
    <w:rsid w:val="000A2C62"/>
    <w:rsid w:val="000A3F82"/>
    <w:rsid w:val="000A40A0"/>
    <w:rsid w:val="000A413F"/>
    <w:rsid w:val="000A431C"/>
    <w:rsid w:val="000A5ADB"/>
    <w:rsid w:val="000A6173"/>
    <w:rsid w:val="000A61DC"/>
    <w:rsid w:val="000A71D6"/>
    <w:rsid w:val="000B1835"/>
    <w:rsid w:val="000B1AE7"/>
    <w:rsid w:val="000B2B2F"/>
    <w:rsid w:val="000B322A"/>
    <w:rsid w:val="000B3E83"/>
    <w:rsid w:val="000B615A"/>
    <w:rsid w:val="000B62E5"/>
    <w:rsid w:val="000B6E22"/>
    <w:rsid w:val="000B7AE1"/>
    <w:rsid w:val="000C1DF5"/>
    <w:rsid w:val="000C32D3"/>
    <w:rsid w:val="000C3747"/>
    <w:rsid w:val="000C3931"/>
    <w:rsid w:val="000C4553"/>
    <w:rsid w:val="000C48CE"/>
    <w:rsid w:val="000C540A"/>
    <w:rsid w:val="000C5D73"/>
    <w:rsid w:val="000C621B"/>
    <w:rsid w:val="000C6294"/>
    <w:rsid w:val="000C6C70"/>
    <w:rsid w:val="000C7230"/>
    <w:rsid w:val="000D09D1"/>
    <w:rsid w:val="000D0DDB"/>
    <w:rsid w:val="000D1392"/>
    <w:rsid w:val="000D1ABC"/>
    <w:rsid w:val="000D2738"/>
    <w:rsid w:val="000D28E5"/>
    <w:rsid w:val="000D2B09"/>
    <w:rsid w:val="000D34DA"/>
    <w:rsid w:val="000D4D94"/>
    <w:rsid w:val="000D4E15"/>
    <w:rsid w:val="000D6139"/>
    <w:rsid w:val="000D66A2"/>
    <w:rsid w:val="000D7C11"/>
    <w:rsid w:val="000D7E1C"/>
    <w:rsid w:val="000E0CB3"/>
    <w:rsid w:val="000E0F30"/>
    <w:rsid w:val="000E1154"/>
    <w:rsid w:val="000E2D86"/>
    <w:rsid w:val="000E2F36"/>
    <w:rsid w:val="000E3024"/>
    <w:rsid w:val="000E3A58"/>
    <w:rsid w:val="000E3D2D"/>
    <w:rsid w:val="000E41AB"/>
    <w:rsid w:val="000E52A6"/>
    <w:rsid w:val="000E58B7"/>
    <w:rsid w:val="000E5F5E"/>
    <w:rsid w:val="000E624F"/>
    <w:rsid w:val="000E6A86"/>
    <w:rsid w:val="000E6E7D"/>
    <w:rsid w:val="000E7D8A"/>
    <w:rsid w:val="000E7EE4"/>
    <w:rsid w:val="000F083E"/>
    <w:rsid w:val="000F0A67"/>
    <w:rsid w:val="000F2FFD"/>
    <w:rsid w:val="000F50F1"/>
    <w:rsid w:val="000F554D"/>
    <w:rsid w:val="000F5CF4"/>
    <w:rsid w:val="000F61D3"/>
    <w:rsid w:val="000F732C"/>
    <w:rsid w:val="00100022"/>
    <w:rsid w:val="0010073D"/>
    <w:rsid w:val="001024F4"/>
    <w:rsid w:val="00103642"/>
    <w:rsid w:val="00105006"/>
    <w:rsid w:val="001054DB"/>
    <w:rsid w:val="0010572C"/>
    <w:rsid w:val="001069F8"/>
    <w:rsid w:val="00106AAA"/>
    <w:rsid w:val="001071FE"/>
    <w:rsid w:val="00107BF2"/>
    <w:rsid w:val="001114FD"/>
    <w:rsid w:val="001115AD"/>
    <w:rsid w:val="00111D76"/>
    <w:rsid w:val="001122CF"/>
    <w:rsid w:val="0011248E"/>
    <w:rsid w:val="00114164"/>
    <w:rsid w:val="0011437C"/>
    <w:rsid w:val="00114ABE"/>
    <w:rsid w:val="00114C20"/>
    <w:rsid w:val="00114DAA"/>
    <w:rsid w:val="00115105"/>
    <w:rsid w:val="00115587"/>
    <w:rsid w:val="001155FA"/>
    <w:rsid w:val="00115AD7"/>
    <w:rsid w:val="0011642C"/>
    <w:rsid w:val="00117382"/>
    <w:rsid w:val="00117682"/>
    <w:rsid w:val="001209D2"/>
    <w:rsid w:val="001223DF"/>
    <w:rsid w:val="00122A02"/>
    <w:rsid w:val="00122F50"/>
    <w:rsid w:val="001237D6"/>
    <w:rsid w:val="00123B6B"/>
    <w:rsid w:val="00124E77"/>
    <w:rsid w:val="001255E4"/>
    <w:rsid w:val="00127F14"/>
    <w:rsid w:val="0013025E"/>
    <w:rsid w:val="00130736"/>
    <w:rsid w:val="00130B09"/>
    <w:rsid w:val="001317E9"/>
    <w:rsid w:val="001319E9"/>
    <w:rsid w:val="00131AFE"/>
    <w:rsid w:val="00132D03"/>
    <w:rsid w:val="00134E8F"/>
    <w:rsid w:val="0013521C"/>
    <w:rsid w:val="00135FE0"/>
    <w:rsid w:val="0013667A"/>
    <w:rsid w:val="00140D2D"/>
    <w:rsid w:val="00140E5D"/>
    <w:rsid w:val="00142222"/>
    <w:rsid w:val="00142771"/>
    <w:rsid w:val="001431A3"/>
    <w:rsid w:val="0014360D"/>
    <w:rsid w:val="0014451B"/>
    <w:rsid w:val="0014499F"/>
    <w:rsid w:val="001453C0"/>
    <w:rsid w:val="001517E8"/>
    <w:rsid w:val="00152F2C"/>
    <w:rsid w:val="00154EF8"/>
    <w:rsid w:val="001555A8"/>
    <w:rsid w:val="001560A9"/>
    <w:rsid w:val="00156F4C"/>
    <w:rsid w:val="00157BE1"/>
    <w:rsid w:val="00157D29"/>
    <w:rsid w:val="0016006A"/>
    <w:rsid w:val="0016012F"/>
    <w:rsid w:val="001601AB"/>
    <w:rsid w:val="00160ACF"/>
    <w:rsid w:val="00160CEE"/>
    <w:rsid w:val="00162372"/>
    <w:rsid w:val="00163B9A"/>
    <w:rsid w:val="00165429"/>
    <w:rsid w:val="00166666"/>
    <w:rsid w:val="00167196"/>
    <w:rsid w:val="00170383"/>
    <w:rsid w:val="0017059D"/>
    <w:rsid w:val="001723AE"/>
    <w:rsid w:val="00173A33"/>
    <w:rsid w:val="00174163"/>
    <w:rsid w:val="00174857"/>
    <w:rsid w:val="00174B56"/>
    <w:rsid w:val="001753BE"/>
    <w:rsid w:val="001758D1"/>
    <w:rsid w:val="001760DC"/>
    <w:rsid w:val="00176CBC"/>
    <w:rsid w:val="00180EFC"/>
    <w:rsid w:val="00181448"/>
    <w:rsid w:val="00181E43"/>
    <w:rsid w:val="00181FAB"/>
    <w:rsid w:val="00182B2D"/>
    <w:rsid w:val="00182F6E"/>
    <w:rsid w:val="00183024"/>
    <w:rsid w:val="00183C94"/>
    <w:rsid w:val="001845CF"/>
    <w:rsid w:val="00184F8C"/>
    <w:rsid w:val="00185089"/>
    <w:rsid w:val="0018712F"/>
    <w:rsid w:val="00192EBE"/>
    <w:rsid w:val="00193318"/>
    <w:rsid w:val="00193389"/>
    <w:rsid w:val="001953B4"/>
    <w:rsid w:val="00197518"/>
    <w:rsid w:val="001A0F39"/>
    <w:rsid w:val="001A2B0C"/>
    <w:rsid w:val="001A31D0"/>
    <w:rsid w:val="001A47B8"/>
    <w:rsid w:val="001A493E"/>
    <w:rsid w:val="001A49A4"/>
    <w:rsid w:val="001A4A8E"/>
    <w:rsid w:val="001A4BE3"/>
    <w:rsid w:val="001A570C"/>
    <w:rsid w:val="001A57E5"/>
    <w:rsid w:val="001A5F00"/>
    <w:rsid w:val="001A5FDC"/>
    <w:rsid w:val="001B0345"/>
    <w:rsid w:val="001B11BC"/>
    <w:rsid w:val="001B1CB6"/>
    <w:rsid w:val="001B308B"/>
    <w:rsid w:val="001B4C3F"/>
    <w:rsid w:val="001B4C90"/>
    <w:rsid w:val="001B59B3"/>
    <w:rsid w:val="001B5AA8"/>
    <w:rsid w:val="001C0093"/>
    <w:rsid w:val="001C12C4"/>
    <w:rsid w:val="001C1D7D"/>
    <w:rsid w:val="001C37F3"/>
    <w:rsid w:val="001C4AF7"/>
    <w:rsid w:val="001C4BCA"/>
    <w:rsid w:val="001C4BE9"/>
    <w:rsid w:val="001C5DA2"/>
    <w:rsid w:val="001C739C"/>
    <w:rsid w:val="001D0048"/>
    <w:rsid w:val="001D0A53"/>
    <w:rsid w:val="001D0F95"/>
    <w:rsid w:val="001D1E17"/>
    <w:rsid w:val="001D2AFA"/>
    <w:rsid w:val="001D2FAB"/>
    <w:rsid w:val="001D31F8"/>
    <w:rsid w:val="001D41A4"/>
    <w:rsid w:val="001D596F"/>
    <w:rsid w:val="001D6085"/>
    <w:rsid w:val="001D63F0"/>
    <w:rsid w:val="001D7384"/>
    <w:rsid w:val="001E01C8"/>
    <w:rsid w:val="001E02D2"/>
    <w:rsid w:val="001E1564"/>
    <w:rsid w:val="001E19D1"/>
    <w:rsid w:val="001E202A"/>
    <w:rsid w:val="001E20BE"/>
    <w:rsid w:val="001E2B7C"/>
    <w:rsid w:val="001E4774"/>
    <w:rsid w:val="001E4950"/>
    <w:rsid w:val="001E4A8C"/>
    <w:rsid w:val="001E64B5"/>
    <w:rsid w:val="001E6B22"/>
    <w:rsid w:val="001F0358"/>
    <w:rsid w:val="001F143B"/>
    <w:rsid w:val="001F2523"/>
    <w:rsid w:val="001F3250"/>
    <w:rsid w:val="001F577A"/>
    <w:rsid w:val="001F5AB5"/>
    <w:rsid w:val="001F6447"/>
    <w:rsid w:val="001F708B"/>
    <w:rsid w:val="002003B8"/>
    <w:rsid w:val="002008E6"/>
    <w:rsid w:val="00201DEE"/>
    <w:rsid w:val="002035D4"/>
    <w:rsid w:val="002039C2"/>
    <w:rsid w:val="00203C4B"/>
    <w:rsid w:val="002043CA"/>
    <w:rsid w:val="002066F9"/>
    <w:rsid w:val="00211DAC"/>
    <w:rsid w:val="00214CDE"/>
    <w:rsid w:val="002162DC"/>
    <w:rsid w:val="002205AE"/>
    <w:rsid w:val="0022086B"/>
    <w:rsid w:val="00220913"/>
    <w:rsid w:val="00220FC9"/>
    <w:rsid w:val="00221109"/>
    <w:rsid w:val="0022132B"/>
    <w:rsid w:val="00223B92"/>
    <w:rsid w:val="00224C40"/>
    <w:rsid w:val="00224E3B"/>
    <w:rsid w:val="002266BA"/>
    <w:rsid w:val="00226D87"/>
    <w:rsid w:val="00227187"/>
    <w:rsid w:val="002302A7"/>
    <w:rsid w:val="00230E5A"/>
    <w:rsid w:val="00233B90"/>
    <w:rsid w:val="00234905"/>
    <w:rsid w:val="0023531B"/>
    <w:rsid w:val="00236B51"/>
    <w:rsid w:val="00240744"/>
    <w:rsid w:val="0024090C"/>
    <w:rsid w:val="002411A6"/>
    <w:rsid w:val="0024155C"/>
    <w:rsid w:val="00241A33"/>
    <w:rsid w:val="00244267"/>
    <w:rsid w:val="0024450D"/>
    <w:rsid w:val="002446B0"/>
    <w:rsid w:val="00244AD4"/>
    <w:rsid w:val="00245093"/>
    <w:rsid w:val="0024556F"/>
    <w:rsid w:val="0024632E"/>
    <w:rsid w:val="002464E1"/>
    <w:rsid w:val="002469D8"/>
    <w:rsid w:val="00246DC4"/>
    <w:rsid w:val="00250192"/>
    <w:rsid w:val="002528F3"/>
    <w:rsid w:val="00253337"/>
    <w:rsid w:val="00253B8D"/>
    <w:rsid w:val="002546E0"/>
    <w:rsid w:val="00254D7A"/>
    <w:rsid w:val="0025511E"/>
    <w:rsid w:val="002559AD"/>
    <w:rsid w:val="0025650D"/>
    <w:rsid w:val="00256739"/>
    <w:rsid w:val="00256AB5"/>
    <w:rsid w:val="0026154E"/>
    <w:rsid w:val="0026157A"/>
    <w:rsid w:val="00262BD6"/>
    <w:rsid w:val="002637FF"/>
    <w:rsid w:val="002640FC"/>
    <w:rsid w:val="00265035"/>
    <w:rsid w:val="00266C36"/>
    <w:rsid w:val="00267B37"/>
    <w:rsid w:val="002707DC"/>
    <w:rsid w:val="00270E02"/>
    <w:rsid w:val="00271656"/>
    <w:rsid w:val="00272D02"/>
    <w:rsid w:val="00272FF8"/>
    <w:rsid w:val="002741AF"/>
    <w:rsid w:val="002745C8"/>
    <w:rsid w:val="00274B10"/>
    <w:rsid w:val="00274ED4"/>
    <w:rsid w:val="0027555C"/>
    <w:rsid w:val="00275EE3"/>
    <w:rsid w:val="00276A4C"/>
    <w:rsid w:val="00276FCA"/>
    <w:rsid w:val="0027709C"/>
    <w:rsid w:val="002772F4"/>
    <w:rsid w:val="00280714"/>
    <w:rsid w:val="00281FB3"/>
    <w:rsid w:val="00283354"/>
    <w:rsid w:val="00284434"/>
    <w:rsid w:val="00284A83"/>
    <w:rsid w:val="00285027"/>
    <w:rsid w:val="0028772B"/>
    <w:rsid w:val="00290034"/>
    <w:rsid w:val="002917AB"/>
    <w:rsid w:val="00291C53"/>
    <w:rsid w:val="00291E93"/>
    <w:rsid w:val="002923F5"/>
    <w:rsid w:val="002933EE"/>
    <w:rsid w:val="0029370B"/>
    <w:rsid w:val="00294120"/>
    <w:rsid w:val="00294433"/>
    <w:rsid w:val="00294675"/>
    <w:rsid w:val="00296786"/>
    <w:rsid w:val="002969EB"/>
    <w:rsid w:val="00297477"/>
    <w:rsid w:val="002974A6"/>
    <w:rsid w:val="002976F8"/>
    <w:rsid w:val="002A0199"/>
    <w:rsid w:val="002A08BB"/>
    <w:rsid w:val="002A11C5"/>
    <w:rsid w:val="002A1DC8"/>
    <w:rsid w:val="002A20A4"/>
    <w:rsid w:val="002A2DC0"/>
    <w:rsid w:val="002A3920"/>
    <w:rsid w:val="002A4852"/>
    <w:rsid w:val="002A4E46"/>
    <w:rsid w:val="002A77B3"/>
    <w:rsid w:val="002B287C"/>
    <w:rsid w:val="002B2A5A"/>
    <w:rsid w:val="002B319E"/>
    <w:rsid w:val="002B3441"/>
    <w:rsid w:val="002B3857"/>
    <w:rsid w:val="002B390B"/>
    <w:rsid w:val="002B4E81"/>
    <w:rsid w:val="002B5B88"/>
    <w:rsid w:val="002B6B48"/>
    <w:rsid w:val="002B72CA"/>
    <w:rsid w:val="002C05EB"/>
    <w:rsid w:val="002C1EA8"/>
    <w:rsid w:val="002C3375"/>
    <w:rsid w:val="002C42DB"/>
    <w:rsid w:val="002C4F9A"/>
    <w:rsid w:val="002C6DE1"/>
    <w:rsid w:val="002C7E24"/>
    <w:rsid w:val="002C7F3B"/>
    <w:rsid w:val="002D1992"/>
    <w:rsid w:val="002D1E7F"/>
    <w:rsid w:val="002D2202"/>
    <w:rsid w:val="002D3469"/>
    <w:rsid w:val="002D433B"/>
    <w:rsid w:val="002D481B"/>
    <w:rsid w:val="002D6548"/>
    <w:rsid w:val="002D6959"/>
    <w:rsid w:val="002E1422"/>
    <w:rsid w:val="002E1AB4"/>
    <w:rsid w:val="002E2DC5"/>
    <w:rsid w:val="002E2E6C"/>
    <w:rsid w:val="002E2FBE"/>
    <w:rsid w:val="002E3067"/>
    <w:rsid w:val="002E3519"/>
    <w:rsid w:val="002E3C48"/>
    <w:rsid w:val="002E48ED"/>
    <w:rsid w:val="002E52D3"/>
    <w:rsid w:val="002E5BBA"/>
    <w:rsid w:val="002E60CA"/>
    <w:rsid w:val="002E7AEB"/>
    <w:rsid w:val="002F0F3C"/>
    <w:rsid w:val="002F1643"/>
    <w:rsid w:val="002F1CE8"/>
    <w:rsid w:val="002F2948"/>
    <w:rsid w:val="002F36E4"/>
    <w:rsid w:val="002F3D81"/>
    <w:rsid w:val="002F44E3"/>
    <w:rsid w:val="003009BC"/>
    <w:rsid w:val="00300BA4"/>
    <w:rsid w:val="003011CA"/>
    <w:rsid w:val="0030147D"/>
    <w:rsid w:val="0030152F"/>
    <w:rsid w:val="0030188A"/>
    <w:rsid w:val="003027A2"/>
    <w:rsid w:val="00303E61"/>
    <w:rsid w:val="0030583E"/>
    <w:rsid w:val="003062E5"/>
    <w:rsid w:val="00306418"/>
    <w:rsid w:val="003070F1"/>
    <w:rsid w:val="00310233"/>
    <w:rsid w:val="0031105D"/>
    <w:rsid w:val="00311650"/>
    <w:rsid w:val="00312884"/>
    <w:rsid w:val="00313A47"/>
    <w:rsid w:val="0031432F"/>
    <w:rsid w:val="00314C76"/>
    <w:rsid w:val="00315555"/>
    <w:rsid w:val="00315B81"/>
    <w:rsid w:val="00315CF9"/>
    <w:rsid w:val="0031684B"/>
    <w:rsid w:val="00317E5A"/>
    <w:rsid w:val="00317F03"/>
    <w:rsid w:val="00317F7D"/>
    <w:rsid w:val="00320915"/>
    <w:rsid w:val="00320DD4"/>
    <w:rsid w:val="003222D4"/>
    <w:rsid w:val="00322413"/>
    <w:rsid w:val="00322E48"/>
    <w:rsid w:val="00322E89"/>
    <w:rsid w:val="0032322B"/>
    <w:rsid w:val="003237E2"/>
    <w:rsid w:val="00323873"/>
    <w:rsid w:val="00324E04"/>
    <w:rsid w:val="0032518D"/>
    <w:rsid w:val="00325824"/>
    <w:rsid w:val="00327C73"/>
    <w:rsid w:val="00327FE3"/>
    <w:rsid w:val="00330171"/>
    <w:rsid w:val="003306F8"/>
    <w:rsid w:val="00331425"/>
    <w:rsid w:val="0033280A"/>
    <w:rsid w:val="0033296D"/>
    <w:rsid w:val="0033314C"/>
    <w:rsid w:val="003347C1"/>
    <w:rsid w:val="003353F3"/>
    <w:rsid w:val="003355DB"/>
    <w:rsid w:val="00335B31"/>
    <w:rsid w:val="00340D56"/>
    <w:rsid w:val="0034233B"/>
    <w:rsid w:val="003439C7"/>
    <w:rsid w:val="00345045"/>
    <w:rsid w:val="00346572"/>
    <w:rsid w:val="0034691F"/>
    <w:rsid w:val="00351272"/>
    <w:rsid w:val="00351654"/>
    <w:rsid w:val="00353FDA"/>
    <w:rsid w:val="003544A9"/>
    <w:rsid w:val="00354783"/>
    <w:rsid w:val="0035548F"/>
    <w:rsid w:val="0035554C"/>
    <w:rsid w:val="0035689F"/>
    <w:rsid w:val="00356AED"/>
    <w:rsid w:val="003575CD"/>
    <w:rsid w:val="00361187"/>
    <w:rsid w:val="00362659"/>
    <w:rsid w:val="003654C2"/>
    <w:rsid w:val="0036583B"/>
    <w:rsid w:val="00365D49"/>
    <w:rsid w:val="0036772F"/>
    <w:rsid w:val="003715F6"/>
    <w:rsid w:val="00371E9F"/>
    <w:rsid w:val="003727EA"/>
    <w:rsid w:val="00372E35"/>
    <w:rsid w:val="00373B64"/>
    <w:rsid w:val="00373F2E"/>
    <w:rsid w:val="00376028"/>
    <w:rsid w:val="00376439"/>
    <w:rsid w:val="00377D9B"/>
    <w:rsid w:val="00380239"/>
    <w:rsid w:val="00381F0D"/>
    <w:rsid w:val="00382A3D"/>
    <w:rsid w:val="003833CE"/>
    <w:rsid w:val="00384F2F"/>
    <w:rsid w:val="00384FC1"/>
    <w:rsid w:val="003854AB"/>
    <w:rsid w:val="00385554"/>
    <w:rsid w:val="00385EC9"/>
    <w:rsid w:val="00385F21"/>
    <w:rsid w:val="003872C6"/>
    <w:rsid w:val="00387345"/>
    <w:rsid w:val="003906E2"/>
    <w:rsid w:val="00391197"/>
    <w:rsid w:val="003913C4"/>
    <w:rsid w:val="00392C58"/>
    <w:rsid w:val="00393167"/>
    <w:rsid w:val="00393C0E"/>
    <w:rsid w:val="00395752"/>
    <w:rsid w:val="00395782"/>
    <w:rsid w:val="00396F87"/>
    <w:rsid w:val="00397115"/>
    <w:rsid w:val="00397D11"/>
    <w:rsid w:val="003A116B"/>
    <w:rsid w:val="003A2315"/>
    <w:rsid w:val="003A28AE"/>
    <w:rsid w:val="003A3BDE"/>
    <w:rsid w:val="003A4785"/>
    <w:rsid w:val="003A4EAE"/>
    <w:rsid w:val="003A5588"/>
    <w:rsid w:val="003A5AE9"/>
    <w:rsid w:val="003A6590"/>
    <w:rsid w:val="003A7151"/>
    <w:rsid w:val="003B1991"/>
    <w:rsid w:val="003B54CA"/>
    <w:rsid w:val="003B6470"/>
    <w:rsid w:val="003B6602"/>
    <w:rsid w:val="003B779B"/>
    <w:rsid w:val="003B7BE2"/>
    <w:rsid w:val="003C02A4"/>
    <w:rsid w:val="003C0893"/>
    <w:rsid w:val="003C0895"/>
    <w:rsid w:val="003C08D6"/>
    <w:rsid w:val="003C3445"/>
    <w:rsid w:val="003C3F84"/>
    <w:rsid w:val="003C46D6"/>
    <w:rsid w:val="003C51AA"/>
    <w:rsid w:val="003C5D7B"/>
    <w:rsid w:val="003C6B9C"/>
    <w:rsid w:val="003C74F4"/>
    <w:rsid w:val="003C7623"/>
    <w:rsid w:val="003D0365"/>
    <w:rsid w:val="003D2B16"/>
    <w:rsid w:val="003D3105"/>
    <w:rsid w:val="003D3213"/>
    <w:rsid w:val="003D3C44"/>
    <w:rsid w:val="003D4E18"/>
    <w:rsid w:val="003D522F"/>
    <w:rsid w:val="003D5C16"/>
    <w:rsid w:val="003D5DBD"/>
    <w:rsid w:val="003D694E"/>
    <w:rsid w:val="003D7051"/>
    <w:rsid w:val="003D73A2"/>
    <w:rsid w:val="003E3561"/>
    <w:rsid w:val="003E432D"/>
    <w:rsid w:val="003E469F"/>
    <w:rsid w:val="003E532E"/>
    <w:rsid w:val="003E6178"/>
    <w:rsid w:val="003E65C2"/>
    <w:rsid w:val="003E68CA"/>
    <w:rsid w:val="003E7144"/>
    <w:rsid w:val="003E7455"/>
    <w:rsid w:val="003E77C6"/>
    <w:rsid w:val="003F027E"/>
    <w:rsid w:val="003F1AB8"/>
    <w:rsid w:val="003F2C4D"/>
    <w:rsid w:val="003F4282"/>
    <w:rsid w:val="003F42E3"/>
    <w:rsid w:val="003F659D"/>
    <w:rsid w:val="003F65EE"/>
    <w:rsid w:val="003F678F"/>
    <w:rsid w:val="003F769B"/>
    <w:rsid w:val="004006FD"/>
    <w:rsid w:val="00401ACC"/>
    <w:rsid w:val="00401D81"/>
    <w:rsid w:val="004020B8"/>
    <w:rsid w:val="004023DE"/>
    <w:rsid w:val="00402A95"/>
    <w:rsid w:val="00402C16"/>
    <w:rsid w:val="004032F3"/>
    <w:rsid w:val="00403D11"/>
    <w:rsid w:val="00405173"/>
    <w:rsid w:val="00405F44"/>
    <w:rsid w:val="00406517"/>
    <w:rsid w:val="00406584"/>
    <w:rsid w:val="00406F21"/>
    <w:rsid w:val="00407394"/>
    <w:rsid w:val="004078FB"/>
    <w:rsid w:val="00407B6C"/>
    <w:rsid w:val="00410BC6"/>
    <w:rsid w:val="00410CC8"/>
    <w:rsid w:val="00412412"/>
    <w:rsid w:val="00413119"/>
    <w:rsid w:val="0041363F"/>
    <w:rsid w:val="00413C49"/>
    <w:rsid w:val="004140F6"/>
    <w:rsid w:val="004145DC"/>
    <w:rsid w:val="0041479B"/>
    <w:rsid w:val="00414C26"/>
    <w:rsid w:val="0041528A"/>
    <w:rsid w:val="00415805"/>
    <w:rsid w:val="00420B5C"/>
    <w:rsid w:val="00420DFF"/>
    <w:rsid w:val="0042124B"/>
    <w:rsid w:val="00421355"/>
    <w:rsid w:val="004218E2"/>
    <w:rsid w:val="004224A5"/>
    <w:rsid w:val="004227F0"/>
    <w:rsid w:val="00422FAD"/>
    <w:rsid w:val="00423160"/>
    <w:rsid w:val="00423703"/>
    <w:rsid w:val="0042392D"/>
    <w:rsid w:val="00424D5F"/>
    <w:rsid w:val="00425B13"/>
    <w:rsid w:val="00426818"/>
    <w:rsid w:val="004270AB"/>
    <w:rsid w:val="004300BB"/>
    <w:rsid w:val="004303F2"/>
    <w:rsid w:val="00431A30"/>
    <w:rsid w:val="004323FE"/>
    <w:rsid w:val="00432518"/>
    <w:rsid w:val="0043266C"/>
    <w:rsid w:val="00432969"/>
    <w:rsid w:val="004331CD"/>
    <w:rsid w:val="004359DB"/>
    <w:rsid w:val="00437B83"/>
    <w:rsid w:val="0044031A"/>
    <w:rsid w:val="00441126"/>
    <w:rsid w:val="004421EE"/>
    <w:rsid w:val="00442A78"/>
    <w:rsid w:val="0044437A"/>
    <w:rsid w:val="0044475E"/>
    <w:rsid w:val="00444CEA"/>
    <w:rsid w:val="0044544A"/>
    <w:rsid w:val="00445CB2"/>
    <w:rsid w:val="00445F1F"/>
    <w:rsid w:val="00447579"/>
    <w:rsid w:val="00447D1F"/>
    <w:rsid w:val="00450149"/>
    <w:rsid w:val="0045105A"/>
    <w:rsid w:val="004531D3"/>
    <w:rsid w:val="004535ED"/>
    <w:rsid w:val="004536E2"/>
    <w:rsid w:val="00453900"/>
    <w:rsid w:val="00454BC4"/>
    <w:rsid w:val="004576C5"/>
    <w:rsid w:val="00460290"/>
    <w:rsid w:val="0046037C"/>
    <w:rsid w:val="00462775"/>
    <w:rsid w:val="00462A38"/>
    <w:rsid w:val="00463BD0"/>
    <w:rsid w:val="00463F9E"/>
    <w:rsid w:val="00465254"/>
    <w:rsid w:val="004653A7"/>
    <w:rsid w:val="00465BCB"/>
    <w:rsid w:val="0046641E"/>
    <w:rsid w:val="0046771F"/>
    <w:rsid w:val="0047434B"/>
    <w:rsid w:val="004765C5"/>
    <w:rsid w:val="00476ECC"/>
    <w:rsid w:val="00477F23"/>
    <w:rsid w:val="004802F3"/>
    <w:rsid w:val="00480B3B"/>
    <w:rsid w:val="0048252C"/>
    <w:rsid w:val="00482968"/>
    <w:rsid w:val="00484267"/>
    <w:rsid w:val="00484845"/>
    <w:rsid w:val="004856FA"/>
    <w:rsid w:val="004860F5"/>
    <w:rsid w:val="004863B4"/>
    <w:rsid w:val="0048663C"/>
    <w:rsid w:val="00486716"/>
    <w:rsid w:val="004900A1"/>
    <w:rsid w:val="00491B5C"/>
    <w:rsid w:val="00491D3D"/>
    <w:rsid w:val="0049264C"/>
    <w:rsid w:val="00492818"/>
    <w:rsid w:val="00493101"/>
    <w:rsid w:val="00493342"/>
    <w:rsid w:val="00494739"/>
    <w:rsid w:val="004968B5"/>
    <w:rsid w:val="00497A88"/>
    <w:rsid w:val="004A0F37"/>
    <w:rsid w:val="004A0F3B"/>
    <w:rsid w:val="004A10A2"/>
    <w:rsid w:val="004A1151"/>
    <w:rsid w:val="004A1179"/>
    <w:rsid w:val="004A1E2D"/>
    <w:rsid w:val="004A1F47"/>
    <w:rsid w:val="004A4794"/>
    <w:rsid w:val="004A569E"/>
    <w:rsid w:val="004A6E39"/>
    <w:rsid w:val="004B0B9D"/>
    <w:rsid w:val="004B1265"/>
    <w:rsid w:val="004B23FF"/>
    <w:rsid w:val="004B2517"/>
    <w:rsid w:val="004B25BF"/>
    <w:rsid w:val="004B4B16"/>
    <w:rsid w:val="004B5FD6"/>
    <w:rsid w:val="004B66FF"/>
    <w:rsid w:val="004B6BD0"/>
    <w:rsid w:val="004B6CE6"/>
    <w:rsid w:val="004B749F"/>
    <w:rsid w:val="004C069C"/>
    <w:rsid w:val="004C0BCF"/>
    <w:rsid w:val="004C11E5"/>
    <w:rsid w:val="004C12D1"/>
    <w:rsid w:val="004C28E1"/>
    <w:rsid w:val="004C38B9"/>
    <w:rsid w:val="004C41E5"/>
    <w:rsid w:val="004C6382"/>
    <w:rsid w:val="004C66E2"/>
    <w:rsid w:val="004C6DB9"/>
    <w:rsid w:val="004C7283"/>
    <w:rsid w:val="004C7ED6"/>
    <w:rsid w:val="004D0555"/>
    <w:rsid w:val="004D0AED"/>
    <w:rsid w:val="004D12C5"/>
    <w:rsid w:val="004D1542"/>
    <w:rsid w:val="004D25BF"/>
    <w:rsid w:val="004D29C9"/>
    <w:rsid w:val="004D37B2"/>
    <w:rsid w:val="004D5DF0"/>
    <w:rsid w:val="004D60DF"/>
    <w:rsid w:val="004D61D9"/>
    <w:rsid w:val="004D6AC0"/>
    <w:rsid w:val="004D717B"/>
    <w:rsid w:val="004D765F"/>
    <w:rsid w:val="004D78DF"/>
    <w:rsid w:val="004E11D5"/>
    <w:rsid w:val="004E135E"/>
    <w:rsid w:val="004E14CB"/>
    <w:rsid w:val="004E3551"/>
    <w:rsid w:val="004E37C1"/>
    <w:rsid w:val="004E3F11"/>
    <w:rsid w:val="004E423B"/>
    <w:rsid w:val="004E4E9D"/>
    <w:rsid w:val="004E5525"/>
    <w:rsid w:val="004E5A87"/>
    <w:rsid w:val="004E6D4F"/>
    <w:rsid w:val="004E7D6E"/>
    <w:rsid w:val="004F1D98"/>
    <w:rsid w:val="004F27BC"/>
    <w:rsid w:val="004F2CA5"/>
    <w:rsid w:val="004F45A3"/>
    <w:rsid w:val="004F4B2D"/>
    <w:rsid w:val="004F4BFF"/>
    <w:rsid w:val="004F5F32"/>
    <w:rsid w:val="004F72D0"/>
    <w:rsid w:val="00500AE1"/>
    <w:rsid w:val="005011F6"/>
    <w:rsid w:val="005040AF"/>
    <w:rsid w:val="00504A44"/>
    <w:rsid w:val="005050BA"/>
    <w:rsid w:val="0050567C"/>
    <w:rsid w:val="00505EA5"/>
    <w:rsid w:val="00506019"/>
    <w:rsid w:val="005061E9"/>
    <w:rsid w:val="005063EE"/>
    <w:rsid w:val="005101B1"/>
    <w:rsid w:val="005124F4"/>
    <w:rsid w:val="00512532"/>
    <w:rsid w:val="005135FB"/>
    <w:rsid w:val="00515013"/>
    <w:rsid w:val="00516CBA"/>
    <w:rsid w:val="00521A39"/>
    <w:rsid w:val="00522488"/>
    <w:rsid w:val="00522A6F"/>
    <w:rsid w:val="005268C8"/>
    <w:rsid w:val="0052786C"/>
    <w:rsid w:val="005305A2"/>
    <w:rsid w:val="00531401"/>
    <w:rsid w:val="00531513"/>
    <w:rsid w:val="0053160A"/>
    <w:rsid w:val="00531C2C"/>
    <w:rsid w:val="00531ECB"/>
    <w:rsid w:val="00532ECF"/>
    <w:rsid w:val="00533AC6"/>
    <w:rsid w:val="005360F7"/>
    <w:rsid w:val="00536A27"/>
    <w:rsid w:val="0053769F"/>
    <w:rsid w:val="00542E7C"/>
    <w:rsid w:val="005430EF"/>
    <w:rsid w:val="005431FB"/>
    <w:rsid w:val="00543376"/>
    <w:rsid w:val="00544B32"/>
    <w:rsid w:val="00545F07"/>
    <w:rsid w:val="0054625E"/>
    <w:rsid w:val="00551D8F"/>
    <w:rsid w:val="005520DA"/>
    <w:rsid w:val="00552244"/>
    <w:rsid w:val="00552C16"/>
    <w:rsid w:val="00552CF1"/>
    <w:rsid w:val="00553747"/>
    <w:rsid w:val="00553920"/>
    <w:rsid w:val="00555BE5"/>
    <w:rsid w:val="00555CD4"/>
    <w:rsid w:val="00555F3A"/>
    <w:rsid w:val="0055620D"/>
    <w:rsid w:val="0055704C"/>
    <w:rsid w:val="00557067"/>
    <w:rsid w:val="005609B9"/>
    <w:rsid w:val="00560E69"/>
    <w:rsid w:val="005611C2"/>
    <w:rsid w:val="005626FF"/>
    <w:rsid w:val="00562910"/>
    <w:rsid w:val="005655CF"/>
    <w:rsid w:val="0056613D"/>
    <w:rsid w:val="00566260"/>
    <w:rsid w:val="00566F1A"/>
    <w:rsid w:val="0057083B"/>
    <w:rsid w:val="00571CA3"/>
    <w:rsid w:val="00572346"/>
    <w:rsid w:val="00572AC3"/>
    <w:rsid w:val="00573AC0"/>
    <w:rsid w:val="00574A62"/>
    <w:rsid w:val="0057521E"/>
    <w:rsid w:val="005758FF"/>
    <w:rsid w:val="005776F5"/>
    <w:rsid w:val="00580FAE"/>
    <w:rsid w:val="00581677"/>
    <w:rsid w:val="00581C99"/>
    <w:rsid w:val="00582F5B"/>
    <w:rsid w:val="0058328B"/>
    <w:rsid w:val="00583907"/>
    <w:rsid w:val="0058392C"/>
    <w:rsid w:val="00583DAF"/>
    <w:rsid w:val="005853D2"/>
    <w:rsid w:val="005876AB"/>
    <w:rsid w:val="00587C0B"/>
    <w:rsid w:val="00590F92"/>
    <w:rsid w:val="00595799"/>
    <w:rsid w:val="00595B68"/>
    <w:rsid w:val="00597A2B"/>
    <w:rsid w:val="005A0056"/>
    <w:rsid w:val="005A1515"/>
    <w:rsid w:val="005A211C"/>
    <w:rsid w:val="005A261D"/>
    <w:rsid w:val="005A2AC9"/>
    <w:rsid w:val="005A3B52"/>
    <w:rsid w:val="005A46F7"/>
    <w:rsid w:val="005A4B71"/>
    <w:rsid w:val="005A702B"/>
    <w:rsid w:val="005B00C3"/>
    <w:rsid w:val="005B0AE9"/>
    <w:rsid w:val="005B0F4C"/>
    <w:rsid w:val="005B142F"/>
    <w:rsid w:val="005B35B2"/>
    <w:rsid w:val="005B3646"/>
    <w:rsid w:val="005B3824"/>
    <w:rsid w:val="005B4372"/>
    <w:rsid w:val="005B4A47"/>
    <w:rsid w:val="005B5C32"/>
    <w:rsid w:val="005B619A"/>
    <w:rsid w:val="005B66A1"/>
    <w:rsid w:val="005B783F"/>
    <w:rsid w:val="005C0D02"/>
    <w:rsid w:val="005C0F75"/>
    <w:rsid w:val="005C3BAD"/>
    <w:rsid w:val="005C544E"/>
    <w:rsid w:val="005C596C"/>
    <w:rsid w:val="005C6241"/>
    <w:rsid w:val="005C706E"/>
    <w:rsid w:val="005C7F09"/>
    <w:rsid w:val="005D194E"/>
    <w:rsid w:val="005D2FBD"/>
    <w:rsid w:val="005D3140"/>
    <w:rsid w:val="005D34C3"/>
    <w:rsid w:val="005D3E96"/>
    <w:rsid w:val="005D58E1"/>
    <w:rsid w:val="005D6595"/>
    <w:rsid w:val="005D6DDC"/>
    <w:rsid w:val="005D6F3C"/>
    <w:rsid w:val="005D7EDA"/>
    <w:rsid w:val="005E04CF"/>
    <w:rsid w:val="005E1AE3"/>
    <w:rsid w:val="005E1E6D"/>
    <w:rsid w:val="005E28FE"/>
    <w:rsid w:val="005E29F5"/>
    <w:rsid w:val="005E4847"/>
    <w:rsid w:val="005E48A9"/>
    <w:rsid w:val="005E4ADA"/>
    <w:rsid w:val="005E5114"/>
    <w:rsid w:val="005E5D11"/>
    <w:rsid w:val="005E72B1"/>
    <w:rsid w:val="005E796A"/>
    <w:rsid w:val="005F17FC"/>
    <w:rsid w:val="005F35FD"/>
    <w:rsid w:val="005F4015"/>
    <w:rsid w:val="005F402F"/>
    <w:rsid w:val="005F5227"/>
    <w:rsid w:val="005F632D"/>
    <w:rsid w:val="005F68B9"/>
    <w:rsid w:val="005F787B"/>
    <w:rsid w:val="005F7BBF"/>
    <w:rsid w:val="00601513"/>
    <w:rsid w:val="00601670"/>
    <w:rsid w:val="00601E3E"/>
    <w:rsid w:val="00601FEE"/>
    <w:rsid w:val="00603412"/>
    <w:rsid w:val="00604C05"/>
    <w:rsid w:val="006069E7"/>
    <w:rsid w:val="00606BD0"/>
    <w:rsid w:val="00607D42"/>
    <w:rsid w:val="0061210A"/>
    <w:rsid w:val="00612B1F"/>
    <w:rsid w:val="00613091"/>
    <w:rsid w:val="00613120"/>
    <w:rsid w:val="006139B0"/>
    <w:rsid w:val="00616094"/>
    <w:rsid w:val="00616A8B"/>
    <w:rsid w:val="00617AAB"/>
    <w:rsid w:val="00617C0A"/>
    <w:rsid w:val="0062249C"/>
    <w:rsid w:val="00622DBC"/>
    <w:rsid w:val="0062337F"/>
    <w:rsid w:val="00623A97"/>
    <w:rsid w:val="00624B66"/>
    <w:rsid w:val="00624EA7"/>
    <w:rsid w:val="00630334"/>
    <w:rsid w:val="00631253"/>
    <w:rsid w:val="0063173E"/>
    <w:rsid w:val="006345B5"/>
    <w:rsid w:val="00635F08"/>
    <w:rsid w:val="00636276"/>
    <w:rsid w:val="00640182"/>
    <w:rsid w:val="006415B8"/>
    <w:rsid w:val="006417EB"/>
    <w:rsid w:val="00641D6B"/>
    <w:rsid w:val="0064251B"/>
    <w:rsid w:val="006436BA"/>
    <w:rsid w:val="00643CAA"/>
    <w:rsid w:val="0064492C"/>
    <w:rsid w:val="00644BCB"/>
    <w:rsid w:val="006461C3"/>
    <w:rsid w:val="006467BC"/>
    <w:rsid w:val="00647910"/>
    <w:rsid w:val="00647E6F"/>
    <w:rsid w:val="00650C20"/>
    <w:rsid w:val="00651193"/>
    <w:rsid w:val="006521F8"/>
    <w:rsid w:val="00653646"/>
    <w:rsid w:val="00653AD9"/>
    <w:rsid w:val="006558BC"/>
    <w:rsid w:val="00656AB0"/>
    <w:rsid w:val="006570EC"/>
    <w:rsid w:val="00657477"/>
    <w:rsid w:val="00657672"/>
    <w:rsid w:val="00660368"/>
    <w:rsid w:val="00661580"/>
    <w:rsid w:val="00661CE5"/>
    <w:rsid w:val="00662C95"/>
    <w:rsid w:val="006644BF"/>
    <w:rsid w:val="0066467B"/>
    <w:rsid w:val="0066598D"/>
    <w:rsid w:val="00666D9F"/>
    <w:rsid w:val="00667586"/>
    <w:rsid w:val="006703ED"/>
    <w:rsid w:val="00671312"/>
    <w:rsid w:val="006717E6"/>
    <w:rsid w:val="0067286B"/>
    <w:rsid w:val="00672FC6"/>
    <w:rsid w:val="00674217"/>
    <w:rsid w:val="006744DE"/>
    <w:rsid w:val="0067623A"/>
    <w:rsid w:val="00676249"/>
    <w:rsid w:val="00677A77"/>
    <w:rsid w:val="006822B8"/>
    <w:rsid w:val="0068268D"/>
    <w:rsid w:val="00682A97"/>
    <w:rsid w:val="00683B70"/>
    <w:rsid w:val="00685E25"/>
    <w:rsid w:val="006866F0"/>
    <w:rsid w:val="00690EBE"/>
    <w:rsid w:val="00690F14"/>
    <w:rsid w:val="00691172"/>
    <w:rsid w:val="00692CE0"/>
    <w:rsid w:val="00693183"/>
    <w:rsid w:val="0069337E"/>
    <w:rsid w:val="00693517"/>
    <w:rsid w:val="006936D4"/>
    <w:rsid w:val="00693B2F"/>
    <w:rsid w:val="0069449A"/>
    <w:rsid w:val="006950AC"/>
    <w:rsid w:val="0069526F"/>
    <w:rsid w:val="0069751F"/>
    <w:rsid w:val="00697B78"/>
    <w:rsid w:val="00697C7A"/>
    <w:rsid w:val="006A11B7"/>
    <w:rsid w:val="006A13D9"/>
    <w:rsid w:val="006A17FD"/>
    <w:rsid w:val="006A39AF"/>
    <w:rsid w:val="006A42C3"/>
    <w:rsid w:val="006A6060"/>
    <w:rsid w:val="006A6890"/>
    <w:rsid w:val="006A69BF"/>
    <w:rsid w:val="006A6E32"/>
    <w:rsid w:val="006A767B"/>
    <w:rsid w:val="006A7790"/>
    <w:rsid w:val="006A7CD5"/>
    <w:rsid w:val="006A7FA9"/>
    <w:rsid w:val="006B0738"/>
    <w:rsid w:val="006B09B6"/>
    <w:rsid w:val="006B15C3"/>
    <w:rsid w:val="006B2CD9"/>
    <w:rsid w:val="006B3097"/>
    <w:rsid w:val="006B3FE9"/>
    <w:rsid w:val="006B419A"/>
    <w:rsid w:val="006B49F6"/>
    <w:rsid w:val="006B4CBF"/>
    <w:rsid w:val="006B5818"/>
    <w:rsid w:val="006B5A87"/>
    <w:rsid w:val="006B5C03"/>
    <w:rsid w:val="006B6733"/>
    <w:rsid w:val="006B7ED8"/>
    <w:rsid w:val="006C00DA"/>
    <w:rsid w:val="006C019C"/>
    <w:rsid w:val="006C09A3"/>
    <w:rsid w:val="006C1869"/>
    <w:rsid w:val="006C239C"/>
    <w:rsid w:val="006C2AC4"/>
    <w:rsid w:val="006C415E"/>
    <w:rsid w:val="006C59A0"/>
    <w:rsid w:val="006C6E0C"/>
    <w:rsid w:val="006C72B5"/>
    <w:rsid w:val="006D02C4"/>
    <w:rsid w:val="006D02D7"/>
    <w:rsid w:val="006D074E"/>
    <w:rsid w:val="006D12B6"/>
    <w:rsid w:val="006D1425"/>
    <w:rsid w:val="006D20D5"/>
    <w:rsid w:val="006D442D"/>
    <w:rsid w:val="006D5BED"/>
    <w:rsid w:val="006D600E"/>
    <w:rsid w:val="006D7328"/>
    <w:rsid w:val="006E04EB"/>
    <w:rsid w:val="006E04F2"/>
    <w:rsid w:val="006E181F"/>
    <w:rsid w:val="006E2463"/>
    <w:rsid w:val="006E2991"/>
    <w:rsid w:val="006E2A3B"/>
    <w:rsid w:val="006E4186"/>
    <w:rsid w:val="006E47C8"/>
    <w:rsid w:val="006E4B11"/>
    <w:rsid w:val="006E5394"/>
    <w:rsid w:val="006E6AF0"/>
    <w:rsid w:val="006E6C7A"/>
    <w:rsid w:val="006F20E3"/>
    <w:rsid w:val="006F24FA"/>
    <w:rsid w:val="006F2A47"/>
    <w:rsid w:val="006F4ED5"/>
    <w:rsid w:val="006F54DD"/>
    <w:rsid w:val="006F6DED"/>
    <w:rsid w:val="006F7001"/>
    <w:rsid w:val="006F76EE"/>
    <w:rsid w:val="00700D2E"/>
    <w:rsid w:val="00702266"/>
    <w:rsid w:val="007043BD"/>
    <w:rsid w:val="00705704"/>
    <w:rsid w:val="007061A4"/>
    <w:rsid w:val="00706577"/>
    <w:rsid w:val="00706F76"/>
    <w:rsid w:val="007075E3"/>
    <w:rsid w:val="00707E42"/>
    <w:rsid w:val="007102C9"/>
    <w:rsid w:val="007114A0"/>
    <w:rsid w:val="00713364"/>
    <w:rsid w:val="007137D8"/>
    <w:rsid w:val="00713BB4"/>
    <w:rsid w:val="00713E0E"/>
    <w:rsid w:val="0071568A"/>
    <w:rsid w:val="00716F1B"/>
    <w:rsid w:val="007172AC"/>
    <w:rsid w:val="007177A9"/>
    <w:rsid w:val="00721762"/>
    <w:rsid w:val="00722139"/>
    <w:rsid w:val="0072235F"/>
    <w:rsid w:val="00724E01"/>
    <w:rsid w:val="0072575E"/>
    <w:rsid w:val="0072577A"/>
    <w:rsid w:val="007275CA"/>
    <w:rsid w:val="00730BDF"/>
    <w:rsid w:val="00731E63"/>
    <w:rsid w:val="007322A6"/>
    <w:rsid w:val="00732540"/>
    <w:rsid w:val="00732C8A"/>
    <w:rsid w:val="007334CE"/>
    <w:rsid w:val="00733AA8"/>
    <w:rsid w:val="00733FD2"/>
    <w:rsid w:val="00734610"/>
    <w:rsid w:val="00735042"/>
    <w:rsid w:val="0073574E"/>
    <w:rsid w:val="00735D17"/>
    <w:rsid w:val="0073639B"/>
    <w:rsid w:val="0073740E"/>
    <w:rsid w:val="00737BF5"/>
    <w:rsid w:val="00740DCF"/>
    <w:rsid w:val="00740EF8"/>
    <w:rsid w:val="007416B8"/>
    <w:rsid w:val="007434BD"/>
    <w:rsid w:val="00743786"/>
    <w:rsid w:val="0074392C"/>
    <w:rsid w:val="007439A6"/>
    <w:rsid w:val="00743F65"/>
    <w:rsid w:val="00746CA7"/>
    <w:rsid w:val="007473C5"/>
    <w:rsid w:val="00747412"/>
    <w:rsid w:val="007478DA"/>
    <w:rsid w:val="0074796C"/>
    <w:rsid w:val="00747C23"/>
    <w:rsid w:val="007531AF"/>
    <w:rsid w:val="007539B4"/>
    <w:rsid w:val="00753DFB"/>
    <w:rsid w:val="00753E31"/>
    <w:rsid w:val="00754931"/>
    <w:rsid w:val="00754BBD"/>
    <w:rsid w:val="00754ED6"/>
    <w:rsid w:val="0076145A"/>
    <w:rsid w:val="00761D0B"/>
    <w:rsid w:val="00761F4D"/>
    <w:rsid w:val="00763A1F"/>
    <w:rsid w:val="00764515"/>
    <w:rsid w:val="007649EB"/>
    <w:rsid w:val="00764EC6"/>
    <w:rsid w:val="007655F0"/>
    <w:rsid w:val="007656A0"/>
    <w:rsid w:val="00766281"/>
    <w:rsid w:val="00766A70"/>
    <w:rsid w:val="00767334"/>
    <w:rsid w:val="00767DD0"/>
    <w:rsid w:val="00770B13"/>
    <w:rsid w:val="00771512"/>
    <w:rsid w:val="0077386D"/>
    <w:rsid w:val="00773BE2"/>
    <w:rsid w:val="00774D07"/>
    <w:rsid w:val="00775459"/>
    <w:rsid w:val="007767F2"/>
    <w:rsid w:val="0077731E"/>
    <w:rsid w:val="00777C7B"/>
    <w:rsid w:val="007808CC"/>
    <w:rsid w:val="00781033"/>
    <w:rsid w:val="00781497"/>
    <w:rsid w:val="00781521"/>
    <w:rsid w:val="0078187F"/>
    <w:rsid w:val="00781F22"/>
    <w:rsid w:val="0078277E"/>
    <w:rsid w:val="00783E62"/>
    <w:rsid w:val="00783FCA"/>
    <w:rsid w:val="007844CF"/>
    <w:rsid w:val="00785A2E"/>
    <w:rsid w:val="007873EB"/>
    <w:rsid w:val="00787992"/>
    <w:rsid w:val="00787BE2"/>
    <w:rsid w:val="00787CAA"/>
    <w:rsid w:val="00787F4C"/>
    <w:rsid w:val="00790F9C"/>
    <w:rsid w:val="0079151E"/>
    <w:rsid w:val="00791BF6"/>
    <w:rsid w:val="007948E8"/>
    <w:rsid w:val="00795A49"/>
    <w:rsid w:val="00795F47"/>
    <w:rsid w:val="00796183"/>
    <w:rsid w:val="00796ED8"/>
    <w:rsid w:val="007A024E"/>
    <w:rsid w:val="007A3D1F"/>
    <w:rsid w:val="007A4D2D"/>
    <w:rsid w:val="007A71F5"/>
    <w:rsid w:val="007A7965"/>
    <w:rsid w:val="007B1CCA"/>
    <w:rsid w:val="007B33A0"/>
    <w:rsid w:val="007B3DAD"/>
    <w:rsid w:val="007B4D41"/>
    <w:rsid w:val="007B56FF"/>
    <w:rsid w:val="007B59D6"/>
    <w:rsid w:val="007B7205"/>
    <w:rsid w:val="007C023B"/>
    <w:rsid w:val="007C070E"/>
    <w:rsid w:val="007C0745"/>
    <w:rsid w:val="007C0862"/>
    <w:rsid w:val="007C0DD2"/>
    <w:rsid w:val="007C1E76"/>
    <w:rsid w:val="007C3326"/>
    <w:rsid w:val="007C3511"/>
    <w:rsid w:val="007C36C0"/>
    <w:rsid w:val="007C4074"/>
    <w:rsid w:val="007C4112"/>
    <w:rsid w:val="007C5130"/>
    <w:rsid w:val="007C54CD"/>
    <w:rsid w:val="007C5ED5"/>
    <w:rsid w:val="007C6889"/>
    <w:rsid w:val="007D2360"/>
    <w:rsid w:val="007D27B1"/>
    <w:rsid w:val="007D2AE4"/>
    <w:rsid w:val="007D2B0C"/>
    <w:rsid w:val="007D3047"/>
    <w:rsid w:val="007D42CF"/>
    <w:rsid w:val="007D4F59"/>
    <w:rsid w:val="007D511E"/>
    <w:rsid w:val="007D6605"/>
    <w:rsid w:val="007D6686"/>
    <w:rsid w:val="007D7AA8"/>
    <w:rsid w:val="007E0851"/>
    <w:rsid w:val="007E2F85"/>
    <w:rsid w:val="007E367E"/>
    <w:rsid w:val="007E3EF3"/>
    <w:rsid w:val="007E5384"/>
    <w:rsid w:val="007E66A6"/>
    <w:rsid w:val="007E69A4"/>
    <w:rsid w:val="007E712F"/>
    <w:rsid w:val="007E72C7"/>
    <w:rsid w:val="007E7535"/>
    <w:rsid w:val="007E7B46"/>
    <w:rsid w:val="007F094C"/>
    <w:rsid w:val="007F18E9"/>
    <w:rsid w:val="007F44E0"/>
    <w:rsid w:val="007F4546"/>
    <w:rsid w:val="007F4AFC"/>
    <w:rsid w:val="007F50BE"/>
    <w:rsid w:val="007F5F2A"/>
    <w:rsid w:val="007F6FE2"/>
    <w:rsid w:val="007F7F81"/>
    <w:rsid w:val="00800CEF"/>
    <w:rsid w:val="00801A7B"/>
    <w:rsid w:val="00802851"/>
    <w:rsid w:val="00802EE0"/>
    <w:rsid w:val="00804E73"/>
    <w:rsid w:val="008053C3"/>
    <w:rsid w:val="00805486"/>
    <w:rsid w:val="00810056"/>
    <w:rsid w:val="008132BB"/>
    <w:rsid w:val="00813795"/>
    <w:rsid w:val="008159BE"/>
    <w:rsid w:val="00815ACA"/>
    <w:rsid w:val="008161D3"/>
    <w:rsid w:val="0081640A"/>
    <w:rsid w:val="008168F3"/>
    <w:rsid w:val="00817AA5"/>
    <w:rsid w:val="00820491"/>
    <w:rsid w:val="00821281"/>
    <w:rsid w:val="0082182F"/>
    <w:rsid w:val="008219FC"/>
    <w:rsid w:val="008228AD"/>
    <w:rsid w:val="00822945"/>
    <w:rsid w:val="0082317C"/>
    <w:rsid w:val="0082434E"/>
    <w:rsid w:val="00825B03"/>
    <w:rsid w:val="00827D81"/>
    <w:rsid w:val="00827E7F"/>
    <w:rsid w:val="00830798"/>
    <w:rsid w:val="00831C94"/>
    <w:rsid w:val="00832694"/>
    <w:rsid w:val="00832A27"/>
    <w:rsid w:val="00834B39"/>
    <w:rsid w:val="00834F03"/>
    <w:rsid w:val="008351A9"/>
    <w:rsid w:val="00835852"/>
    <w:rsid w:val="00835CA5"/>
    <w:rsid w:val="00835D14"/>
    <w:rsid w:val="008370D2"/>
    <w:rsid w:val="00837FD4"/>
    <w:rsid w:val="0084161A"/>
    <w:rsid w:val="00845394"/>
    <w:rsid w:val="0084636F"/>
    <w:rsid w:val="008472E9"/>
    <w:rsid w:val="00847E57"/>
    <w:rsid w:val="00847EA4"/>
    <w:rsid w:val="00850843"/>
    <w:rsid w:val="00853CB4"/>
    <w:rsid w:val="00853D88"/>
    <w:rsid w:val="00854617"/>
    <w:rsid w:val="00855572"/>
    <w:rsid w:val="008569B5"/>
    <w:rsid w:val="008570EB"/>
    <w:rsid w:val="00857E4C"/>
    <w:rsid w:val="008625FE"/>
    <w:rsid w:val="00862984"/>
    <w:rsid w:val="00862AD4"/>
    <w:rsid w:val="0086449A"/>
    <w:rsid w:val="00864774"/>
    <w:rsid w:val="00865948"/>
    <w:rsid w:val="00865CE7"/>
    <w:rsid w:val="00866867"/>
    <w:rsid w:val="008704E5"/>
    <w:rsid w:val="00870DBE"/>
    <w:rsid w:val="0087144A"/>
    <w:rsid w:val="00872821"/>
    <w:rsid w:val="00873444"/>
    <w:rsid w:val="00874068"/>
    <w:rsid w:val="00874215"/>
    <w:rsid w:val="0087490A"/>
    <w:rsid w:val="00874B6F"/>
    <w:rsid w:val="00875916"/>
    <w:rsid w:val="00875DFF"/>
    <w:rsid w:val="0087644D"/>
    <w:rsid w:val="008810A4"/>
    <w:rsid w:val="008812E2"/>
    <w:rsid w:val="008812FA"/>
    <w:rsid w:val="008823CF"/>
    <w:rsid w:val="00883823"/>
    <w:rsid w:val="00883B03"/>
    <w:rsid w:val="00884DB5"/>
    <w:rsid w:val="00885504"/>
    <w:rsid w:val="00885ED7"/>
    <w:rsid w:val="00887EB2"/>
    <w:rsid w:val="00890162"/>
    <w:rsid w:val="0089024A"/>
    <w:rsid w:val="008908FC"/>
    <w:rsid w:val="00890BEF"/>
    <w:rsid w:val="008916B4"/>
    <w:rsid w:val="008929A8"/>
    <w:rsid w:val="00893166"/>
    <w:rsid w:val="00893622"/>
    <w:rsid w:val="008944E0"/>
    <w:rsid w:val="00894F80"/>
    <w:rsid w:val="00895CFD"/>
    <w:rsid w:val="00896C3F"/>
    <w:rsid w:val="00897CD9"/>
    <w:rsid w:val="008A07B6"/>
    <w:rsid w:val="008A097A"/>
    <w:rsid w:val="008A0F91"/>
    <w:rsid w:val="008A12F9"/>
    <w:rsid w:val="008A29AF"/>
    <w:rsid w:val="008A4167"/>
    <w:rsid w:val="008A533E"/>
    <w:rsid w:val="008A5F7F"/>
    <w:rsid w:val="008A70CC"/>
    <w:rsid w:val="008A7BC7"/>
    <w:rsid w:val="008A7E75"/>
    <w:rsid w:val="008B086D"/>
    <w:rsid w:val="008B159B"/>
    <w:rsid w:val="008B1D68"/>
    <w:rsid w:val="008B2349"/>
    <w:rsid w:val="008B24D5"/>
    <w:rsid w:val="008B39EE"/>
    <w:rsid w:val="008B3C50"/>
    <w:rsid w:val="008B3EFC"/>
    <w:rsid w:val="008B74B8"/>
    <w:rsid w:val="008B78AA"/>
    <w:rsid w:val="008B7BF7"/>
    <w:rsid w:val="008C0275"/>
    <w:rsid w:val="008C159F"/>
    <w:rsid w:val="008C18C1"/>
    <w:rsid w:val="008C1BAB"/>
    <w:rsid w:val="008C1E72"/>
    <w:rsid w:val="008C2560"/>
    <w:rsid w:val="008C2C7A"/>
    <w:rsid w:val="008C349F"/>
    <w:rsid w:val="008C4611"/>
    <w:rsid w:val="008C654B"/>
    <w:rsid w:val="008C7A15"/>
    <w:rsid w:val="008D13E8"/>
    <w:rsid w:val="008D2AB6"/>
    <w:rsid w:val="008D3887"/>
    <w:rsid w:val="008D3E63"/>
    <w:rsid w:val="008D455F"/>
    <w:rsid w:val="008D4B98"/>
    <w:rsid w:val="008D789D"/>
    <w:rsid w:val="008D7D36"/>
    <w:rsid w:val="008E1391"/>
    <w:rsid w:val="008E3F85"/>
    <w:rsid w:val="008E4236"/>
    <w:rsid w:val="008E4898"/>
    <w:rsid w:val="008E67FA"/>
    <w:rsid w:val="008F03F9"/>
    <w:rsid w:val="008F234C"/>
    <w:rsid w:val="008F3B61"/>
    <w:rsid w:val="008F3F20"/>
    <w:rsid w:val="008F43E6"/>
    <w:rsid w:val="008F45F1"/>
    <w:rsid w:val="008F4A64"/>
    <w:rsid w:val="008F4DD5"/>
    <w:rsid w:val="008F4DFE"/>
    <w:rsid w:val="008F4F73"/>
    <w:rsid w:val="008F58FA"/>
    <w:rsid w:val="008F67C3"/>
    <w:rsid w:val="008F6B7D"/>
    <w:rsid w:val="008F6C24"/>
    <w:rsid w:val="008F7183"/>
    <w:rsid w:val="008F7821"/>
    <w:rsid w:val="009007EA"/>
    <w:rsid w:val="00900D1D"/>
    <w:rsid w:val="00901151"/>
    <w:rsid w:val="00901BD4"/>
    <w:rsid w:val="009021C8"/>
    <w:rsid w:val="009028BC"/>
    <w:rsid w:val="00903A98"/>
    <w:rsid w:val="009041D7"/>
    <w:rsid w:val="00904B96"/>
    <w:rsid w:val="009050F7"/>
    <w:rsid w:val="00905F23"/>
    <w:rsid w:val="00905F5F"/>
    <w:rsid w:val="009064C2"/>
    <w:rsid w:val="0090653B"/>
    <w:rsid w:val="0090665B"/>
    <w:rsid w:val="00906E00"/>
    <w:rsid w:val="009074E5"/>
    <w:rsid w:val="009101D8"/>
    <w:rsid w:val="009104E2"/>
    <w:rsid w:val="00910E1C"/>
    <w:rsid w:val="00910F60"/>
    <w:rsid w:val="009116F6"/>
    <w:rsid w:val="00912085"/>
    <w:rsid w:val="00912679"/>
    <w:rsid w:val="00912E71"/>
    <w:rsid w:val="009137E2"/>
    <w:rsid w:val="00915B2A"/>
    <w:rsid w:val="00915BC7"/>
    <w:rsid w:val="00917C3D"/>
    <w:rsid w:val="00920072"/>
    <w:rsid w:val="0092015D"/>
    <w:rsid w:val="00920672"/>
    <w:rsid w:val="00920A68"/>
    <w:rsid w:val="009211A5"/>
    <w:rsid w:val="00922618"/>
    <w:rsid w:val="00923E8A"/>
    <w:rsid w:val="00924112"/>
    <w:rsid w:val="00924253"/>
    <w:rsid w:val="0092430B"/>
    <w:rsid w:val="00924965"/>
    <w:rsid w:val="00925BF8"/>
    <w:rsid w:val="00925E0D"/>
    <w:rsid w:val="00926271"/>
    <w:rsid w:val="00926277"/>
    <w:rsid w:val="00926A12"/>
    <w:rsid w:val="00926D97"/>
    <w:rsid w:val="009270D0"/>
    <w:rsid w:val="009276C3"/>
    <w:rsid w:val="0092795A"/>
    <w:rsid w:val="00927EAB"/>
    <w:rsid w:val="0093108F"/>
    <w:rsid w:val="00931B6A"/>
    <w:rsid w:val="00931C9B"/>
    <w:rsid w:val="00933FD9"/>
    <w:rsid w:val="009344F2"/>
    <w:rsid w:val="00934767"/>
    <w:rsid w:val="0093548F"/>
    <w:rsid w:val="00940036"/>
    <w:rsid w:val="00940F76"/>
    <w:rsid w:val="00942054"/>
    <w:rsid w:val="00942331"/>
    <w:rsid w:val="009425E9"/>
    <w:rsid w:val="009437A0"/>
    <w:rsid w:val="009437D6"/>
    <w:rsid w:val="009465BF"/>
    <w:rsid w:val="00946C21"/>
    <w:rsid w:val="00947214"/>
    <w:rsid w:val="009509CA"/>
    <w:rsid w:val="00950E04"/>
    <w:rsid w:val="00953CD4"/>
    <w:rsid w:val="009544F7"/>
    <w:rsid w:val="00955473"/>
    <w:rsid w:val="00955798"/>
    <w:rsid w:val="0095694A"/>
    <w:rsid w:val="009570D6"/>
    <w:rsid w:val="0095767D"/>
    <w:rsid w:val="009579B4"/>
    <w:rsid w:val="00957C0F"/>
    <w:rsid w:val="00957FBD"/>
    <w:rsid w:val="0096007F"/>
    <w:rsid w:val="00960A8A"/>
    <w:rsid w:val="00960F89"/>
    <w:rsid w:val="009628A2"/>
    <w:rsid w:val="00963AD0"/>
    <w:rsid w:val="00963C62"/>
    <w:rsid w:val="0096421F"/>
    <w:rsid w:val="00964986"/>
    <w:rsid w:val="00964A4C"/>
    <w:rsid w:val="00964C1B"/>
    <w:rsid w:val="00964C65"/>
    <w:rsid w:val="00966992"/>
    <w:rsid w:val="009710BA"/>
    <w:rsid w:val="009715F9"/>
    <w:rsid w:val="00971DE8"/>
    <w:rsid w:val="00973133"/>
    <w:rsid w:val="00973671"/>
    <w:rsid w:val="00973876"/>
    <w:rsid w:val="009748F2"/>
    <w:rsid w:val="009749EB"/>
    <w:rsid w:val="009767F5"/>
    <w:rsid w:val="00976D8A"/>
    <w:rsid w:val="00977C40"/>
    <w:rsid w:val="009801FD"/>
    <w:rsid w:val="00981012"/>
    <w:rsid w:val="00981321"/>
    <w:rsid w:val="009813D1"/>
    <w:rsid w:val="009814F1"/>
    <w:rsid w:val="0098482E"/>
    <w:rsid w:val="00984D95"/>
    <w:rsid w:val="009866C5"/>
    <w:rsid w:val="00986CE9"/>
    <w:rsid w:val="009875E9"/>
    <w:rsid w:val="00987EE7"/>
    <w:rsid w:val="00990BEE"/>
    <w:rsid w:val="00993589"/>
    <w:rsid w:val="00993905"/>
    <w:rsid w:val="009942AA"/>
    <w:rsid w:val="009945D9"/>
    <w:rsid w:val="00994609"/>
    <w:rsid w:val="00994F17"/>
    <w:rsid w:val="00995143"/>
    <w:rsid w:val="0099526E"/>
    <w:rsid w:val="00996713"/>
    <w:rsid w:val="00996FB4"/>
    <w:rsid w:val="00997A7D"/>
    <w:rsid w:val="00997D43"/>
    <w:rsid w:val="009A0DA3"/>
    <w:rsid w:val="009A1C1F"/>
    <w:rsid w:val="009A3781"/>
    <w:rsid w:val="009A38F2"/>
    <w:rsid w:val="009A4A8C"/>
    <w:rsid w:val="009B140F"/>
    <w:rsid w:val="009B18FE"/>
    <w:rsid w:val="009B29A2"/>
    <w:rsid w:val="009B3065"/>
    <w:rsid w:val="009B3DD4"/>
    <w:rsid w:val="009B4AE2"/>
    <w:rsid w:val="009B5709"/>
    <w:rsid w:val="009B5B9C"/>
    <w:rsid w:val="009B5DE6"/>
    <w:rsid w:val="009C0D40"/>
    <w:rsid w:val="009C167F"/>
    <w:rsid w:val="009C3A34"/>
    <w:rsid w:val="009C4299"/>
    <w:rsid w:val="009C635E"/>
    <w:rsid w:val="009C69F3"/>
    <w:rsid w:val="009C6A25"/>
    <w:rsid w:val="009C7022"/>
    <w:rsid w:val="009C7766"/>
    <w:rsid w:val="009C7A74"/>
    <w:rsid w:val="009C7BF3"/>
    <w:rsid w:val="009D0361"/>
    <w:rsid w:val="009D107F"/>
    <w:rsid w:val="009D52AE"/>
    <w:rsid w:val="009D5ACB"/>
    <w:rsid w:val="009D5D24"/>
    <w:rsid w:val="009D6246"/>
    <w:rsid w:val="009D7B4D"/>
    <w:rsid w:val="009D7CBD"/>
    <w:rsid w:val="009D7F08"/>
    <w:rsid w:val="009E0D9C"/>
    <w:rsid w:val="009E0E4F"/>
    <w:rsid w:val="009E11F9"/>
    <w:rsid w:val="009E149B"/>
    <w:rsid w:val="009E27A5"/>
    <w:rsid w:val="009E30BC"/>
    <w:rsid w:val="009E3B91"/>
    <w:rsid w:val="009E436C"/>
    <w:rsid w:val="009E70F5"/>
    <w:rsid w:val="009E72B6"/>
    <w:rsid w:val="009E756D"/>
    <w:rsid w:val="009F255E"/>
    <w:rsid w:val="009F3482"/>
    <w:rsid w:val="009F418F"/>
    <w:rsid w:val="009F5431"/>
    <w:rsid w:val="009F6AE9"/>
    <w:rsid w:val="009F72A8"/>
    <w:rsid w:val="00A0209C"/>
    <w:rsid w:val="00A0337C"/>
    <w:rsid w:val="00A04A1A"/>
    <w:rsid w:val="00A04E47"/>
    <w:rsid w:val="00A050B5"/>
    <w:rsid w:val="00A05AE1"/>
    <w:rsid w:val="00A05DCF"/>
    <w:rsid w:val="00A0733A"/>
    <w:rsid w:val="00A07C52"/>
    <w:rsid w:val="00A11BDE"/>
    <w:rsid w:val="00A121A7"/>
    <w:rsid w:val="00A12885"/>
    <w:rsid w:val="00A12CBB"/>
    <w:rsid w:val="00A13D9A"/>
    <w:rsid w:val="00A144AB"/>
    <w:rsid w:val="00A14B3E"/>
    <w:rsid w:val="00A14CEF"/>
    <w:rsid w:val="00A151A3"/>
    <w:rsid w:val="00A156E0"/>
    <w:rsid w:val="00A172C8"/>
    <w:rsid w:val="00A1796D"/>
    <w:rsid w:val="00A2025B"/>
    <w:rsid w:val="00A205B7"/>
    <w:rsid w:val="00A20970"/>
    <w:rsid w:val="00A20CFE"/>
    <w:rsid w:val="00A20F59"/>
    <w:rsid w:val="00A23C66"/>
    <w:rsid w:val="00A24AEA"/>
    <w:rsid w:val="00A255CB"/>
    <w:rsid w:val="00A25F2F"/>
    <w:rsid w:val="00A260F8"/>
    <w:rsid w:val="00A2694F"/>
    <w:rsid w:val="00A269AF"/>
    <w:rsid w:val="00A26B95"/>
    <w:rsid w:val="00A26C48"/>
    <w:rsid w:val="00A27006"/>
    <w:rsid w:val="00A30768"/>
    <w:rsid w:val="00A328D1"/>
    <w:rsid w:val="00A35B21"/>
    <w:rsid w:val="00A35F84"/>
    <w:rsid w:val="00A361D4"/>
    <w:rsid w:val="00A37977"/>
    <w:rsid w:val="00A4050A"/>
    <w:rsid w:val="00A40F06"/>
    <w:rsid w:val="00A4179E"/>
    <w:rsid w:val="00A421FF"/>
    <w:rsid w:val="00A42AF6"/>
    <w:rsid w:val="00A42B0E"/>
    <w:rsid w:val="00A42B7A"/>
    <w:rsid w:val="00A44ABF"/>
    <w:rsid w:val="00A47996"/>
    <w:rsid w:val="00A47CD2"/>
    <w:rsid w:val="00A50508"/>
    <w:rsid w:val="00A508FD"/>
    <w:rsid w:val="00A515D9"/>
    <w:rsid w:val="00A5182F"/>
    <w:rsid w:val="00A52283"/>
    <w:rsid w:val="00A52560"/>
    <w:rsid w:val="00A53408"/>
    <w:rsid w:val="00A53AB1"/>
    <w:rsid w:val="00A544FC"/>
    <w:rsid w:val="00A550A7"/>
    <w:rsid w:val="00A55C88"/>
    <w:rsid w:val="00A608E9"/>
    <w:rsid w:val="00A61499"/>
    <w:rsid w:val="00A61635"/>
    <w:rsid w:val="00A616AF"/>
    <w:rsid w:val="00A625D2"/>
    <w:rsid w:val="00A63E26"/>
    <w:rsid w:val="00A64295"/>
    <w:rsid w:val="00A65FB7"/>
    <w:rsid w:val="00A663CD"/>
    <w:rsid w:val="00A668F1"/>
    <w:rsid w:val="00A7036C"/>
    <w:rsid w:val="00A709B2"/>
    <w:rsid w:val="00A7160C"/>
    <w:rsid w:val="00A72477"/>
    <w:rsid w:val="00A7355E"/>
    <w:rsid w:val="00A7437C"/>
    <w:rsid w:val="00A7621E"/>
    <w:rsid w:val="00A765F4"/>
    <w:rsid w:val="00A77086"/>
    <w:rsid w:val="00A77E61"/>
    <w:rsid w:val="00A800AD"/>
    <w:rsid w:val="00A8173D"/>
    <w:rsid w:val="00A81933"/>
    <w:rsid w:val="00A830A3"/>
    <w:rsid w:val="00A8473C"/>
    <w:rsid w:val="00A8485A"/>
    <w:rsid w:val="00A848EC"/>
    <w:rsid w:val="00A8634B"/>
    <w:rsid w:val="00A8654B"/>
    <w:rsid w:val="00A86CB8"/>
    <w:rsid w:val="00A86DDF"/>
    <w:rsid w:val="00A92690"/>
    <w:rsid w:val="00A96345"/>
    <w:rsid w:val="00A96807"/>
    <w:rsid w:val="00AA0817"/>
    <w:rsid w:val="00AA0C6C"/>
    <w:rsid w:val="00AA0F35"/>
    <w:rsid w:val="00AA1AEE"/>
    <w:rsid w:val="00AA46E8"/>
    <w:rsid w:val="00AA4B26"/>
    <w:rsid w:val="00AA4B79"/>
    <w:rsid w:val="00AA65A0"/>
    <w:rsid w:val="00AA6BF4"/>
    <w:rsid w:val="00AB0281"/>
    <w:rsid w:val="00AB17C5"/>
    <w:rsid w:val="00AB1F5F"/>
    <w:rsid w:val="00AB28F7"/>
    <w:rsid w:val="00AB6C00"/>
    <w:rsid w:val="00AB7665"/>
    <w:rsid w:val="00AC2C0D"/>
    <w:rsid w:val="00AC2CB9"/>
    <w:rsid w:val="00AC3228"/>
    <w:rsid w:val="00AC53FF"/>
    <w:rsid w:val="00AC544E"/>
    <w:rsid w:val="00AC5FA3"/>
    <w:rsid w:val="00AC7260"/>
    <w:rsid w:val="00AC7BE5"/>
    <w:rsid w:val="00AD03C9"/>
    <w:rsid w:val="00AD0802"/>
    <w:rsid w:val="00AD1011"/>
    <w:rsid w:val="00AD2905"/>
    <w:rsid w:val="00AD3601"/>
    <w:rsid w:val="00AD3EA3"/>
    <w:rsid w:val="00AD4195"/>
    <w:rsid w:val="00AD438F"/>
    <w:rsid w:val="00AD49BC"/>
    <w:rsid w:val="00AD5DC6"/>
    <w:rsid w:val="00AD5EEC"/>
    <w:rsid w:val="00AE035D"/>
    <w:rsid w:val="00AE06A6"/>
    <w:rsid w:val="00AE12C6"/>
    <w:rsid w:val="00AE19E4"/>
    <w:rsid w:val="00AE2631"/>
    <w:rsid w:val="00AE420D"/>
    <w:rsid w:val="00AE422B"/>
    <w:rsid w:val="00AE6B23"/>
    <w:rsid w:val="00AE756B"/>
    <w:rsid w:val="00AE7E74"/>
    <w:rsid w:val="00AF12EF"/>
    <w:rsid w:val="00AF429A"/>
    <w:rsid w:val="00AF44E6"/>
    <w:rsid w:val="00AF610D"/>
    <w:rsid w:val="00AF6F84"/>
    <w:rsid w:val="00AF6FA2"/>
    <w:rsid w:val="00AF7CA3"/>
    <w:rsid w:val="00AF7CC9"/>
    <w:rsid w:val="00B00B99"/>
    <w:rsid w:val="00B00EC2"/>
    <w:rsid w:val="00B00F29"/>
    <w:rsid w:val="00B01556"/>
    <w:rsid w:val="00B03EFB"/>
    <w:rsid w:val="00B04D85"/>
    <w:rsid w:val="00B054B8"/>
    <w:rsid w:val="00B067B2"/>
    <w:rsid w:val="00B06837"/>
    <w:rsid w:val="00B06A81"/>
    <w:rsid w:val="00B07A7E"/>
    <w:rsid w:val="00B07F9F"/>
    <w:rsid w:val="00B11C83"/>
    <w:rsid w:val="00B12909"/>
    <w:rsid w:val="00B1366D"/>
    <w:rsid w:val="00B136C3"/>
    <w:rsid w:val="00B1507A"/>
    <w:rsid w:val="00B1734A"/>
    <w:rsid w:val="00B203C7"/>
    <w:rsid w:val="00B20D6E"/>
    <w:rsid w:val="00B21372"/>
    <w:rsid w:val="00B21B67"/>
    <w:rsid w:val="00B23A7A"/>
    <w:rsid w:val="00B2413C"/>
    <w:rsid w:val="00B242F8"/>
    <w:rsid w:val="00B243E9"/>
    <w:rsid w:val="00B2449E"/>
    <w:rsid w:val="00B245FE"/>
    <w:rsid w:val="00B24B36"/>
    <w:rsid w:val="00B319E5"/>
    <w:rsid w:val="00B32BF3"/>
    <w:rsid w:val="00B33054"/>
    <w:rsid w:val="00B34B92"/>
    <w:rsid w:val="00B35831"/>
    <w:rsid w:val="00B36322"/>
    <w:rsid w:val="00B3720D"/>
    <w:rsid w:val="00B37A0E"/>
    <w:rsid w:val="00B4010A"/>
    <w:rsid w:val="00B4034D"/>
    <w:rsid w:val="00B418F2"/>
    <w:rsid w:val="00B4235B"/>
    <w:rsid w:val="00B42F86"/>
    <w:rsid w:val="00B42FB5"/>
    <w:rsid w:val="00B43018"/>
    <w:rsid w:val="00B44DE8"/>
    <w:rsid w:val="00B46E32"/>
    <w:rsid w:val="00B47B39"/>
    <w:rsid w:val="00B47C60"/>
    <w:rsid w:val="00B47D75"/>
    <w:rsid w:val="00B54503"/>
    <w:rsid w:val="00B5523B"/>
    <w:rsid w:val="00B55309"/>
    <w:rsid w:val="00B556B9"/>
    <w:rsid w:val="00B55A03"/>
    <w:rsid w:val="00B5614D"/>
    <w:rsid w:val="00B56CAF"/>
    <w:rsid w:val="00B57695"/>
    <w:rsid w:val="00B605B7"/>
    <w:rsid w:val="00B60890"/>
    <w:rsid w:val="00B61FBB"/>
    <w:rsid w:val="00B64677"/>
    <w:rsid w:val="00B659EA"/>
    <w:rsid w:val="00B65C76"/>
    <w:rsid w:val="00B67E7D"/>
    <w:rsid w:val="00B702E1"/>
    <w:rsid w:val="00B70750"/>
    <w:rsid w:val="00B70F04"/>
    <w:rsid w:val="00B71452"/>
    <w:rsid w:val="00B72209"/>
    <w:rsid w:val="00B72C74"/>
    <w:rsid w:val="00B737C1"/>
    <w:rsid w:val="00B73F0B"/>
    <w:rsid w:val="00B74B74"/>
    <w:rsid w:val="00B754D0"/>
    <w:rsid w:val="00B7627D"/>
    <w:rsid w:val="00B76402"/>
    <w:rsid w:val="00B77915"/>
    <w:rsid w:val="00B802AE"/>
    <w:rsid w:val="00B80859"/>
    <w:rsid w:val="00B80B48"/>
    <w:rsid w:val="00B811F0"/>
    <w:rsid w:val="00B812E9"/>
    <w:rsid w:val="00B8251C"/>
    <w:rsid w:val="00B83902"/>
    <w:rsid w:val="00B843AF"/>
    <w:rsid w:val="00B84C21"/>
    <w:rsid w:val="00B85115"/>
    <w:rsid w:val="00B864D6"/>
    <w:rsid w:val="00B8685C"/>
    <w:rsid w:val="00B908A2"/>
    <w:rsid w:val="00B92266"/>
    <w:rsid w:val="00B922DE"/>
    <w:rsid w:val="00B92362"/>
    <w:rsid w:val="00B92584"/>
    <w:rsid w:val="00B93B29"/>
    <w:rsid w:val="00B93E22"/>
    <w:rsid w:val="00B944F9"/>
    <w:rsid w:val="00B948D1"/>
    <w:rsid w:val="00B94959"/>
    <w:rsid w:val="00B94A41"/>
    <w:rsid w:val="00B95497"/>
    <w:rsid w:val="00B961C6"/>
    <w:rsid w:val="00B96679"/>
    <w:rsid w:val="00B97591"/>
    <w:rsid w:val="00B97FCD"/>
    <w:rsid w:val="00BA1271"/>
    <w:rsid w:val="00BA1F99"/>
    <w:rsid w:val="00BA27DB"/>
    <w:rsid w:val="00BA3377"/>
    <w:rsid w:val="00BA3430"/>
    <w:rsid w:val="00BA4E77"/>
    <w:rsid w:val="00BA578F"/>
    <w:rsid w:val="00BB256B"/>
    <w:rsid w:val="00BB3AA5"/>
    <w:rsid w:val="00BB4EE5"/>
    <w:rsid w:val="00BB6B44"/>
    <w:rsid w:val="00BC0164"/>
    <w:rsid w:val="00BC1759"/>
    <w:rsid w:val="00BC2312"/>
    <w:rsid w:val="00BC29E2"/>
    <w:rsid w:val="00BC3928"/>
    <w:rsid w:val="00BC3C68"/>
    <w:rsid w:val="00BC5900"/>
    <w:rsid w:val="00BC5F62"/>
    <w:rsid w:val="00BC6C73"/>
    <w:rsid w:val="00BC7130"/>
    <w:rsid w:val="00BC7527"/>
    <w:rsid w:val="00BC7927"/>
    <w:rsid w:val="00BC7CF0"/>
    <w:rsid w:val="00BD113D"/>
    <w:rsid w:val="00BD1228"/>
    <w:rsid w:val="00BD1B04"/>
    <w:rsid w:val="00BD1D72"/>
    <w:rsid w:val="00BD28F3"/>
    <w:rsid w:val="00BD2B4F"/>
    <w:rsid w:val="00BD2E5B"/>
    <w:rsid w:val="00BD5899"/>
    <w:rsid w:val="00BD6609"/>
    <w:rsid w:val="00BD6731"/>
    <w:rsid w:val="00BD7215"/>
    <w:rsid w:val="00BD7E58"/>
    <w:rsid w:val="00BE02F3"/>
    <w:rsid w:val="00BE0755"/>
    <w:rsid w:val="00BE0877"/>
    <w:rsid w:val="00BE1741"/>
    <w:rsid w:val="00BE3764"/>
    <w:rsid w:val="00BE3F2C"/>
    <w:rsid w:val="00BE4ED9"/>
    <w:rsid w:val="00BE50BE"/>
    <w:rsid w:val="00BE5219"/>
    <w:rsid w:val="00BE5B50"/>
    <w:rsid w:val="00BE74FD"/>
    <w:rsid w:val="00BE7A86"/>
    <w:rsid w:val="00BF0DC4"/>
    <w:rsid w:val="00BF0DCC"/>
    <w:rsid w:val="00BF12F4"/>
    <w:rsid w:val="00BF1784"/>
    <w:rsid w:val="00BF1845"/>
    <w:rsid w:val="00BF2193"/>
    <w:rsid w:val="00BF3E11"/>
    <w:rsid w:val="00BF61CC"/>
    <w:rsid w:val="00BF66D8"/>
    <w:rsid w:val="00BF6CE9"/>
    <w:rsid w:val="00C000D3"/>
    <w:rsid w:val="00C001D2"/>
    <w:rsid w:val="00C02856"/>
    <w:rsid w:val="00C02E84"/>
    <w:rsid w:val="00C02FC4"/>
    <w:rsid w:val="00C03D5E"/>
    <w:rsid w:val="00C041DC"/>
    <w:rsid w:val="00C058F0"/>
    <w:rsid w:val="00C059A8"/>
    <w:rsid w:val="00C05D09"/>
    <w:rsid w:val="00C068A9"/>
    <w:rsid w:val="00C075D6"/>
    <w:rsid w:val="00C100DD"/>
    <w:rsid w:val="00C10E31"/>
    <w:rsid w:val="00C1128D"/>
    <w:rsid w:val="00C12092"/>
    <w:rsid w:val="00C127AC"/>
    <w:rsid w:val="00C12EA8"/>
    <w:rsid w:val="00C1338E"/>
    <w:rsid w:val="00C13FC8"/>
    <w:rsid w:val="00C14430"/>
    <w:rsid w:val="00C1510E"/>
    <w:rsid w:val="00C163F9"/>
    <w:rsid w:val="00C16BE9"/>
    <w:rsid w:val="00C1795A"/>
    <w:rsid w:val="00C20112"/>
    <w:rsid w:val="00C2716D"/>
    <w:rsid w:val="00C30B8F"/>
    <w:rsid w:val="00C322FB"/>
    <w:rsid w:val="00C3250E"/>
    <w:rsid w:val="00C333B4"/>
    <w:rsid w:val="00C33782"/>
    <w:rsid w:val="00C34F0A"/>
    <w:rsid w:val="00C40326"/>
    <w:rsid w:val="00C41213"/>
    <w:rsid w:val="00C41BC5"/>
    <w:rsid w:val="00C443AE"/>
    <w:rsid w:val="00C452F2"/>
    <w:rsid w:val="00C45744"/>
    <w:rsid w:val="00C457A1"/>
    <w:rsid w:val="00C4595C"/>
    <w:rsid w:val="00C45E6D"/>
    <w:rsid w:val="00C465CF"/>
    <w:rsid w:val="00C46621"/>
    <w:rsid w:val="00C46A41"/>
    <w:rsid w:val="00C47A96"/>
    <w:rsid w:val="00C47B33"/>
    <w:rsid w:val="00C47FE0"/>
    <w:rsid w:val="00C500C9"/>
    <w:rsid w:val="00C5055F"/>
    <w:rsid w:val="00C51D8A"/>
    <w:rsid w:val="00C5519D"/>
    <w:rsid w:val="00C56BF7"/>
    <w:rsid w:val="00C5771C"/>
    <w:rsid w:val="00C60078"/>
    <w:rsid w:val="00C602C2"/>
    <w:rsid w:val="00C6087F"/>
    <w:rsid w:val="00C61219"/>
    <w:rsid w:val="00C61453"/>
    <w:rsid w:val="00C61DE6"/>
    <w:rsid w:val="00C61FE1"/>
    <w:rsid w:val="00C6212E"/>
    <w:rsid w:val="00C6313B"/>
    <w:rsid w:val="00C63B53"/>
    <w:rsid w:val="00C6407D"/>
    <w:rsid w:val="00C644AA"/>
    <w:rsid w:val="00C64932"/>
    <w:rsid w:val="00C653C1"/>
    <w:rsid w:val="00C65507"/>
    <w:rsid w:val="00C65EF0"/>
    <w:rsid w:val="00C66139"/>
    <w:rsid w:val="00C667BC"/>
    <w:rsid w:val="00C67284"/>
    <w:rsid w:val="00C67797"/>
    <w:rsid w:val="00C67896"/>
    <w:rsid w:val="00C67C5A"/>
    <w:rsid w:val="00C67FBD"/>
    <w:rsid w:val="00C701E1"/>
    <w:rsid w:val="00C712B3"/>
    <w:rsid w:val="00C73DB5"/>
    <w:rsid w:val="00C73FC6"/>
    <w:rsid w:val="00C74CCA"/>
    <w:rsid w:val="00C75717"/>
    <w:rsid w:val="00C762DF"/>
    <w:rsid w:val="00C773F3"/>
    <w:rsid w:val="00C80306"/>
    <w:rsid w:val="00C8097C"/>
    <w:rsid w:val="00C80AB0"/>
    <w:rsid w:val="00C81405"/>
    <w:rsid w:val="00C817D1"/>
    <w:rsid w:val="00C84842"/>
    <w:rsid w:val="00C85CE4"/>
    <w:rsid w:val="00C86A3E"/>
    <w:rsid w:val="00C87549"/>
    <w:rsid w:val="00C875A5"/>
    <w:rsid w:val="00C90634"/>
    <w:rsid w:val="00C91A80"/>
    <w:rsid w:val="00C92D7C"/>
    <w:rsid w:val="00C94211"/>
    <w:rsid w:val="00C950DF"/>
    <w:rsid w:val="00C969E7"/>
    <w:rsid w:val="00CA360B"/>
    <w:rsid w:val="00CA3F2F"/>
    <w:rsid w:val="00CA3FD7"/>
    <w:rsid w:val="00CA4CDB"/>
    <w:rsid w:val="00CA6BB2"/>
    <w:rsid w:val="00CA7B7A"/>
    <w:rsid w:val="00CA7BC1"/>
    <w:rsid w:val="00CA7C83"/>
    <w:rsid w:val="00CB14C2"/>
    <w:rsid w:val="00CB267B"/>
    <w:rsid w:val="00CB2EAF"/>
    <w:rsid w:val="00CB5150"/>
    <w:rsid w:val="00CB543E"/>
    <w:rsid w:val="00CB69A3"/>
    <w:rsid w:val="00CC09F1"/>
    <w:rsid w:val="00CC23E8"/>
    <w:rsid w:val="00CC2BB7"/>
    <w:rsid w:val="00CC2D1D"/>
    <w:rsid w:val="00CC2D5A"/>
    <w:rsid w:val="00CC347A"/>
    <w:rsid w:val="00CC38CE"/>
    <w:rsid w:val="00CC3B7E"/>
    <w:rsid w:val="00CC3E8D"/>
    <w:rsid w:val="00CC5AEC"/>
    <w:rsid w:val="00CC5BDD"/>
    <w:rsid w:val="00CC7461"/>
    <w:rsid w:val="00CD006D"/>
    <w:rsid w:val="00CD076A"/>
    <w:rsid w:val="00CD0BFB"/>
    <w:rsid w:val="00CD1A66"/>
    <w:rsid w:val="00CD24DC"/>
    <w:rsid w:val="00CD2B56"/>
    <w:rsid w:val="00CD436D"/>
    <w:rsid w:val="00CD5B7A"/>
    <w:rsid w:val="00CD5E73"/>
    <w:rsid w:val="00CD6695"/>
    <w:rsid w:val="00CD69F5"/>
    <w:rsid w:val="00CD6A48"/>
    <w:rsid w:val="00CD6A9A"/>
    <w:rsid w:val="00CE17C5"/>
    <w:rsid w:val="00CE17D2"/>
    <w:rsid w:val="00CE1E44"/>
    <w:rsid w:val="00CE1FB8"/>
    <w:rsid w:val="00CE273C"/>
    <w:rsid w:val="00CE29FC"/>
    <w:rsid w:val="00CE39A3"/>
    <w:rsid w:val="00CE4056"/>
    <w:rsid w:val="00CE4598"/>
    <w:rsid w:val="00CE4BC2"/>
    <w:rsid w:val="00CE4D5C"/>
    <w:rsid w:val="00CE68F1"/>
    <w:rsid w:val="00CE6EE6"/>
    <w:rsid w:val="00CF038E"/>
    <w:rsid w:val="00CF0B69"/>
    <w:rsid w:val="00CF1086"/>
    <w:rsid w:val="00CF13A4"/>
    <w:rsid w:val="00CF30C2"/>
    <w:rsid w:val="00CF30ED"/>
    <w:rsid w:val="00CF3E31"/>
    <w:rsid w:val="00CF541C"/>
    <w:rsid w:val="00CF621A"/>
    <w:rsid w:val="00CF6247"/>
    <w:rsid w:val="00CF6297"/>
    <w:rsid w:val="00CF6870"/>
    <w:rsid w:val="00CF71A5"/>
    <w:rsid w:val="00D0001D"/>
    <w:rsid w:val="00D01126"/>
    <w:rsid w:val="00D015F7"/>
    <w:rsid w:val="00D01C5D"/>
    <w:rsid w:val="00D01E1F"/>
    <w:rsid w:val="00D01F53"/>
    <w:rsid w:val="00D02686"/>
    <w:rsid w:val="00D050FD"/>
    <w:rsid w:val="00D0530F"/>
    <w:rsid w:val="00D05575"/>
    <w:rsid w:val="00D05E5B"/>
    <w:rsid w:val="00D07B72"/>
    <w:rsid w:val="00D07D2E"/>
    <w:rsid w:val="00D07EA7"/>
    <w:rsid w:val="00D10959"/>
    <w:rsid w:val="00D11C10"/>
    <w:rsid w:val="00D14150"/>
    <w:rsid w:val="00D14573"/>
    <w:rsid w:val="00D16588"/>
    <w:rsid w:val="00D201E7"/>
    <w:rsid w:val="00D21CE1"/>
    <w:rsid w:val="00D22E83"/>
    <w:rsid w:val="00D23B41"/>
    <w:rsid w:val="00D2462B"/>
    <w:rsid w:val="00D24783"/>
    <w:rsid w:val="00D24E4E"/>
    <w:rsid w:val="00D25CA5"/>
    <w:rsid w:val="00D2655F"/>
    <w:rsid w:val="00D30A58"/>
    <w:rsid w:val="00D30AD4"/>
    <w:rsid w:val="00D30B26"/>
    <w:rsid w:val="00D32721"/>
    <w:rsid w:val="00D3284C"/>
    <w:rsid w:val="00D338CD"/>
    <w:rsid w:val="00D35A43"/>
    <w:rsid w:val="00D35CE2"/>
    <w:rsid w:val="00D36347"/>
    <w:rsid w:val="00D36975"/>
    <w:rsid w:val="00D378B8"/>
    <w:rsid w:val="00D37D4B"/>
    <w:rsid w:val="00D41BBF"/>
    <w:rsid w:val="00D42015"/>
    <w:rsid w:val="00D42C9F"/>
    <w:rsid w:val="00D433AD"/>
    <w:rsid w:val="00D45A8B"/>
    <w:rsid w:val="00D46738"/>
    <w:rsid w:val="00D4766B"/>
    <w:rsid w:val="00D47B83"/>
    <w:rsid w:val="00D51A63"/>
    <w:rsid w:val="00D51C5D"/>
    <w:rsid w:val="00D53A5C"/>
    <w:rsid w:val="00D552B9"/>
    <w:rsid w:val="00D555E0"/>
    <w:rsid w:val="00D55FE4"/>
    <w:rsid w:val="00D5793B"/>
    <w:rsid w:val="00D600D9"/>
    <w:rsid w:val="00D60BE0"/>
    <w:rsid w:val="00D60C46"/>
    <w:rsid w:val="00D61841"/>
    <w:rsid w:val="00D6450B"/>
    <w:rsid w:val="00D6471C"/>
    <w:rsid w:val="00D64A27"/>
    <w:rsid w:val="00D666BA"/>
    <w:rsid w:val="00D6710E"/>
    <w:rsid w:val="00D6727B"/>
    <w:rsid w:val="00D70EDF"/>
    <w:rsid w:val="00D7195F"/>
    <w:rsid w:val="00D71A27"/>
    <w:rsid w:val="00D7208A"/>
    <w:rsid w:val="00D73324"/>
    <w:rsid w:val="00D73FF8"/>
    <w:rsid w:val="00D751F8"/>
    <w:rsid w:val="00D753F3"/>
    <w:rsid w:val="00D76214"/>
    <w:rsid w:val="00D76845"/>
    <w:rsid w:val="00D7726A"/>
    <w:rsid w:val="00D80D6A"/>
    <w:rsid w:val="00D81964"/>
    <w:rsid w:val="00D81B0D"/>
    <w:rsid w:val="00D821FB"/>
    <w:rsid w:val="00D83756"/>
    <w:rsid w:val="00D84223"/>
    <w:rsid w:val="00D8422F"/>
    <w:rsid w:val="00D8434A"/>
    <w:rsid w:val="00D84F83"/>
    <w:rsid w:val="00D852DD"/>
    <w:rsid w:val="00D90C4C"/>
    <w:rsid w:val="00D94B43"/>
    <w:rsid w:val="00D95A0C"/>
    <w:rsid w:val="00D96695"/>
    <w:rsid w:val="00D96B23"/>
    <w:rsid w:val="00D96F44"/>
    <w:rsid w:val="00DA05B1"/>
    <w:rsid w:val="00DA25DA"/>
    <w:rsid w:val="00DA5649"/>
    <w:rsid w:val="00DA5B58"/>
    <w:rsid w:val="00DA5EF5"/>
    <w:rsid w:val="00DA769C"/>
    <w:rsid w:val="00DA77E2"/>
    <w:rsid w:val="00DB0643"/>
    <w:rsid w:val="00DB07BD"/>
    <w:rsid w:val="00DB07FD"/>
    <w:rsid w:val="00DB1C73"/>
    <w:rsid w:val="00DB4370"/>
    <w:rsid w:val="00DB4DE8"/>
    <w:rsid w:val="00DB6964"/>
    <w:rsid w:val="00DB7DBD"/>
    <w:rsid w:val="00DC01EB"/>
    <w:rsid w:val="00DC0774"/>
    <w:rsid w:val="00DC165D"/>
    <w:rsid w:val="00DC18D5"/>
    <w:rsid w:val="00DC1B50"/>
    <w:rsid w:val="00DC34C3"/>
    <w:rsid w:val="00DC3B02"/>
    <w:rsid w:val="00DC57D9"/>
    <w:rsid w:val="00DC5A11"/>
    <w:rsid w:val="00DC5A25"/>
    <w:rsid w:val="00DC5FC0"/>
    <w:rsid w:val="00DC6D50"/>
    <w:rsid w:val="00DC7DEA"/>
    <w:rsid w:val="00DD0011"/>
    <w:rsid w:val="00DD02BB"/>
    <w:rsid w:val="00DD1B28"/>
    <w:rsid w:val="00DD2AE3"/>
    <w:rsid w:val="00DD2D2C"/>
    <w:rsid w:val="00DD4086"/>
    <w:rsid w:val="00DD738D"/>
    <w:rsid w:val="00DD7857"/>
    <w:rsid w:val="00DE0176"/>
    <w:rsid w:val="00DE1BC5"/>
    <w:rsid w:val="00DE2313"/>
    <w:rsid w:val="00DE4299"/>
    <w:rsid w:val="00DE5626"/>
    <w:rsid w:val="00DE67B4"/>
    <w:rsid w:val="00DE74C1"/>
    <w:rsid w:val="00DE76BE"/>
    <w:rsid w:val="00DF06DF"/>
    <w:rsid w:val="00DF097F"/>
    <w:rsid w:val="00DF0E23"/>
    <w:rsid w:val="00DF15D6"/>
    <w:rsid w:val="00DF244E"/>
    <w:rsid w:val="00DF25B0"/>
    <w:rsid w:val="00DF3914"/>
    <w:rsid w:val="00DF3CD7"/>
    <w:rsid w:val="00DF48ED"/>
    <w:rsid w:val="00DF72AD"/>
    <w:rsid w:val="00DF7B18"/>
    <w:rsid w:val="00E00107"/>
    <w:rsid w:val="00E0096E"/>
    <w:rsid w:val="00E01CD9"/>
    <w:rsid w:val="00E05195"/>
    <w:rsid w:val="00E05BDA"/>
    <w:rsid w:val="00E06B0C"/>
    <w:rsid w:val="00E07231"/>
    <w:rsid w:val="00E1001B"/>
    <w:rsid w:val="00E10482"/>
    <w:rsid w:val="00E11260"/>
    <w:rsid w:val="00E11B21"/>
    <w:rsid w:val="00E12520"/>
    <w:rsid w:val="00E126A7"/>
    <w:rsid w:val="00E132ED"/>
    <w:rsid w:val="00E13557"/>
    <w:rsid w:val="00E1375C"/>
    <w:rsid w:val="00E14186"/>
    <w:rsid w:val="00E15EC0"/>
    <w:rsid w:val="00E16B3E"/>
    <w:rsid w:val="00E16F26"/>
    <w:rsid w:val="00E177D5"/>
    <w:rsid w:val="00E21671"/>
    <w:rsid w:val="00E22BA3"/>
    <w:rsid w:val="00E22EF5"/>
    <w:rsid w:val="00E23028"/>
    <w:rsid w:val="00E2349B"/>
    <w:rsid w:val="00E25080"/>
    <w:rsid w:val="00E258DD"/>
    <w:rsid w:val="00E26409"/>
    <w:rsid w:val="00E2659B"/>
    <w:rsid w:val="00E26CF4"/>
    <w:rsid w:val="00E26DC8"/>
    <w:rsid w:val="00E2793A"/>
    <w:rsid w:val="00E27D38"/>
    <w:rsid w:val="00E300E6"/>
    <w:rsid w:val="00E320FC"/>
    <w:rsid w:val="00E323C0"/>
    <w:rsid w:val="00E32897"/>
    <w:rsid w:val="00E333D2"/>
    <w:rsid w:val="00E34057"/>
    <w:rsid w:val="00E36E89"/>
    <w:rsid w:val="00E3780B"/>
    <w:rsid w:val="00E37B12"/>
    <w:rsid w:val="00E4051B"/>
    <w:rsid w:val="00E40867"/>
    <w:rsid w:val="00E41491"/>
    <w:rsid w:val="00E415CB"/>
    <w:rsid w:val="00E41913"/>
    <w:rsid w:val="00E41A3C"/>
    <w:rsid w:val="00E43656"/>
    <w:rsid w:val="00E43B17"/>
    <w:rsid w:val="00E4661F"/>
    <w:rsid w:val="00E4715C"/>
    <w:rsid w:val="00E4740E"/>
    <w:rsid w:val="00E50495"/>
    <w:rsid w:val="00E513EB"/>
    <w:rsid w:val="00E5191F"/>
    <w:rsid w:val="00E52A12"/>
    <w:rsid w:val="00E538F2"/>
    <w:rsid w:val="00E606BB"/>
    <w:rsid w:val="00E60F40"/>
    <w:rsid w:val="00E64495"/>
    <w:rsid w:val="00E650E3"/>
    <w:rsid w:val="00E65826"/>
    <w:rsid w:val="00E65F37"/>
    <w:rsid w:val="00E65F4D"/>
    <w:rsid w:val="00E67992"/>
    <w:rsid w:val="00E71643"/>
    <w:rsid w:val="00E71675"/>
    <w:rsid w:val="00E72143"/>
    <w:rsid w:val="00E7358A"/>
    <w:rsid w:val="00E75719"/>
    <w:rsid w:val="00E77238"/>
    <w:rsid w:val="00E772D8"/>
    <w:rsid w:val="00E779AA"/>
    <w:rsid w:val="00E805FF"/>
    <w:rsid w:val="00E817E5"/>
    <w:rsid w:val="00E82197"/>
    <w:rsid w:val="00E8284F"/>
    <w:rsid w:val="00E82AA5"/>
    <w:rsid w:val="00E836E6"/>
    <w:rsid w:val="00E84304"/>
    <w:rsid w:val="00E8513A"/>
    <w:rsid w:val="00E85666"/>
    <w:rsid w:val="00E85836"/>
    <w:rsid w:val="00E85BAC"/>
    <w:rsid w:val="00E8669E"/>
    <w:rsid w:val="00E87612"/>
    <w:rsid w:val="00E918DF"/>
    <w:rsid w:val="00E919FF"/>
    <w:rsid w:val="00E93BDF"/>
    <w:rsid w:val="00E94A4B"/>
    <w:rsid w:val="00E9551D"/>
    <w:rsid w:val="00E96A7C"/>
    <w:rsid w:val="00E9786F"/>
    <w:rsid w:val="00EA0AAA"/>
    <w:rsid w:val="00EA0E1E"/>
    <w:rsid w:val="00EA3A45"/>
    <w:rsid w:val="00EA4F4E"/>
    <w:rsid w:val="00EA52CA"/>
    <w:rsid w:val="00EA59AD"/>
    <w:rsid w:val="00EA5F65"/>
    <w:rsid w:val="00EA6010"/>
    <w:rsid w:val="00EB08DD"/>
    <w:rsid w:val="00EB0EB4"/>
    <w:rsid w:val="00EB1157"/>
    <w:rsid w:val="00EB2B37"/>
    <w:rsid w:val="00EB4508"/>
    <w:rsid w:val="00EB4906"/>
    <w:rsid w:val="00EB6A68"/>
    <w:rsid w:val="00EB6BBB"/>
    <w:rsid w:val="00EB6F66"/>
    <w:rsid w:val="00EB759E"/>
    <w:rsid w:val="00EB76A8"/>
    <w:rsid w:val="00EB7B80"/>
    <w:rsid w:val="00EC3805"/>
    <w:rsid w:val="00EC491B"/>
    <w:rsid w:val="00EC4AFA"/>
    <w:rsid w:val="00EC5168"/>
    <w:rsid w:val="00EC5FB2"/>
    <w:rsid w:val="00EC74F1"/>
    <w:rsid w:val="00EC7675"/>
    <w:rsid w:val="00ED04FB"/>
    <w:rsid w:val="00ED0914"/>
    <w:rsid w:val="00ED1E08"/>
    <w:rsid w:val="00ED38E9"/>
    <w:rsid w:val="00ED402B"/>
    <w:rsid w:val="00ED49FC"/>
    <w:rsid w:val="00ED4CFE"/>
    <w:rsid w:val="00ED6416"/>
    <w:rsid w:val="00ED6794"/>
    <w:rsid w:val="00ED6CC8"/>
    <w:rsid w:val="00ED6E2C"/>
    <w:rsid w:val="00ED7EE4"/>
    <w:rsid w:val="00EE1492"/>
    <w:rsid w:val="00EE2A5A"/>
    <w:rsid w:val="00EE3838"/>
    <w:rsid w:val="00EE4A9D"/>
    <w:rsid w:val="00EE4D3B"/>
    <w:rsid w:val="00EE5021"/>
    <w:rsid w:val="00EE54ED"/>
    <w:rsid w:val="00EE61D0"/>
    <w:rsid w:val="00EE7494"/>
    <w:rsid w:val="00EE7534"/>
    <w:rsid w:val="00EE7AD7"/>
    <w:rsid w:val="00EF3530"/>
    <w:rsid w:val="00EF3761"/>
    <w:rsid w:val="00EF4EF5"/>
    <w:rsid w:val="00EF510E"/>
    <w:rsid w:val="00EF5470"/>
    <w:rsid w:val="00EF55D3"/>
    <w:rsid w:val="00EF5F96"/>
    <w:rsid w:val="00EF6837"/>
    <w:rsid w:val="00F02B07"/>
    <w:rsid w:val="00F065F7"/>
    <w:rsid w:val="00F07795"/>
    <w:rsid w:val="00F07C4D"/>
    <w:rsid w:val="00F10BBA"/>
    <w:rsid w:val="00F119C6"/>
    <w:rsid w:val="00F12DB7"/>
    <w:rsid w:val="00F13FA2"/>
    <w:rsid w:val="00F142E4"/>
    <w:rsid w:val="00F143B9"/>
    <w:rsid w:val="00F1468B"/>
    <w:rsid w:val="00F14D94"/>
    <w:rsid w:val="00F1501C"/>
    <w:rsid w:val="00F164DA"/>
    <w:rsid w:val="00F17808"/>
    <w:rsid w:val="00F17BE6"/>
    <w:rsid w:val="00F20540"/>
    <w:rsid w:val="00F20B33"/>
    <w:rsid w:val="00F21A6D"/>
    <w:rsid w:val="00F22877"/>
    <w:rsid w:val="00F2451F"/>
    <w:rsid w:val="00F268A8"/>
    <w:rsid w:val="00F31083"/>
    <w:rsid w:val="00F32352"/>
    <w:rsid w:val="00F32F92"/>
    <w:rsid w:val="00F3376B"/>
    <w:rsid w:val="00F33AA8"/>
    <w:rsid w:val="00F33B6E"/>
    <w:rsid w:val="00F37AC6"/>
    <w:rsid w:val="00F37DD5"/>
    <w:rsid w:val="00F406BC"/>
    <w:rsid w:val="00F4078F"/>
    <w:rsid w:val="00F422C6"/>
    <w:rsid w:val="00F42348"/>
    <w:rsid w:val="00F423BC"/>
    <w:rsid w:val="00F4284C"/>
    <w:rsid w:val="00F42A00"/>
    <w:rsid w:val="00F43EFA"/>
    <w:rsid w:val="00F4466A"/>
    <w:rsid w:val="00F45585"/>
    <w:rsid w:val="00F460B7"/>
    <w:rsid w:val="00F47765"/>
    <w:rsid w:val="00F5020F"/>
    <w:rsid w:val="00F504F5"/>
    <w:rsid w:val="00F51EB7"/>
    <w:rsid w:val="00F52480"/>
    <w:rsid w:val="00F525C5"/>
    <w:rsid w:val="00F52E97"/>
    <w:rsid w:val="00F53245"/>
    <w:rsid w:val="00F53B21"/>
    <w:rsid w:val="00F53BA5"/>
    <w:rsid w:val="00F54B93"/>
    <w:rsid w:val="00F550D9"/>
    <w:rsid w:val="00F57970"/>
    <w:rsid w:val="00F57E04"/>
    <w:rsid w:val="00F6106A"/>
    <w:rsid w:val="00F61858"/>
    <w:rsid w:val="00F62874"/>
    <w:rsid w:val="00F6305C"/>
    <w:rsid w:val="00F63A88"/>
    <w:rsid w:val="00F63C60"/>
    <w:rsid w:val="00F6425B"/>
    <w:rsid w:val="00F64493"/>
    <w:rsid w:val="00F6569C"/>
    <w:rsid w:val="00F65EE9"/>
    <w:rsid w:val="00F670A7"/>
    <w:rsid w:val="00F70B4E"/>
    <w:rsid w:val="00F71B9C"/>
    <w:rsid w:val="00F72419"/>
    <w:rsid w:val="00F729DD"/>
    <w:rsid w:val="00F73698"/>
    <w:rsid w:val="00F73F55"/>
    <w:rsid w:val="00F75368"/>
    <w:rsid w:val="00F7539F"/>
    <w:rsid w:val="00F75D96"/>
    <w:rsid w:val="00F7787C"/>
    <w:rsid w:val="00F806BA"/>
    <w:rsid w:val="00F80B35"/>
    <w:rsid w:val="00F81892"/>
    <w:rsid w:val="00F81A69"/>
    <w:rsid w:val="00F84D0F"/>
    <w:rsid w:val="00F855B5"/>
    <w:rsid w:val="00F85C7D"/>
    <w:rsid w:val="00F86955"/>
    <w:rsid w:val="00F920D0"/>
    <w:rsid w:val="00F9219A"/>
    <w:rsid w:val="00F924D2"/>
    <w:rsid w:val="00F9311A"/>
    <w:rsid w:val="00F9422F"/>
    <w:rsid w:val="00F948D3"/>
    <w:rsid w:val="00F94ABD"/>
    <w:rsid w:val="00F95C01"/>
    <w:rsid w:val="00F95E15"/>
    <w:rsid w:val="00F96A98"/>
    <w:rsid w:val="00F96D2C"/>
    <w:rsid w:val="00F97A0D"/>
    <w:rsid w:val="00FA1A68"/>
    <w:rsid w:val="00FA1B3F"/>
    <w:rsid w:val="00FA2861"/>
    <w:rsid w:val="00FA3062"/>
    <w:rsid w:val="00FA326C"/>
    <w:rsid w:val="00FA337D"/>
    <w:rsid w:val="00FA3C31"/>
    <w:rsid w:val="00FA4A6F"/>
    <w:rsid w:val="00FA6299"/>
    <w:rsid w:val="00FA676F"/>
    <w:rsid w:val="00FA6CDB"/>
    <w:rsid w:val="00FB11EF"/>
    <w:rsid w:val="00FB1393"/>
    <w:rsid w:val="00FB187A"/>
    <w:rsid w:val="00FB24BA"/>
    <w:rsid w:val="00FB4362"/>
    <w:rsid w:val="00FB4619"/>
    <w:rsid w:val="00FB4C84"/>
    <w:rsid w:val="00FB5A2B"/>
    <w:rsid w:val="00FB653A"/>
    <w:rsid w:val="00FB6EB5"/>
    <w:rsid w:val="00FB7E98"/>
    <w:rsid w:val="00FC0314"/>
    <w:rsid w:val="00FC0D92"/>
    <w:rsid w:val="00FC0DE0"/>
    <w:rsid w:val="00FC0EBC"/>
    <w:rsid w:val="00FC16F1"/>
    <w:rsid w:val="00FC23AA"/>
    <w:rsid w:val="00FC29E1"/>
    <w:rsid w:val="00FC3CA0"/>
    <w:rsid w:val="00FC431B"/>
    <w:rsid w:val="00FC4B6C"/>
    <w:rsid w:val="00FC6893"/>
    <w:rsid w:val="00FC6C2B"/>
    <w:rsid w:val="00FC7409"/>
    <w:rsid w:val="00FC7504"/>
    <w:rsid w:val="00FC75A5"/>
    <w:rsid w:val="00FD1021"/>
    <w:rsid w:val="00FD1B08"/>
    <w:rsid w:val="00FD1D35"/>
    <w:rsid w:val="00FD2A8F"/>
    <w:rsid w:val="00FD2BAC"/>
    <w:rsid w:val="00FD30F2"/>
    <w:rsid w:val="00FD36FC"/>
    <w:rsid w:val="00FD3F19"/>
    <w:rsid w:val="00FD4076"/>
    <w:rsid w:val="00FD52DE"/>
    <w:rsid w:val="00FD5EC1"/>
    <w:rsid w:val="00FD644B"/>
    <w:rsid w:val="00FD6800"/>
    <w:rsid w:val="00FD7B1D"/>
    <w:rsid w:val="00FD7C82"/>
    <w:rsid w:val="00FD7FF5"/>
    <w:rsid w:val="00FE0748"/>
    <w:rsid w:val="00FE0BB7"/>
    <w:rsid w:val="00FE0CC5"/>
    <w:rsid w:val="00FE1112"/>
    <w:rsid w:val="00FE122D"/>
    <w:rsid w:val="00FE3FB3"/>
    <w:rsid w:val="00FE4B3D"/>
    <w:rsid w:val="00FE58B0"/>
    <w:rsid w:val="00FE5B00"/>
    <w:rsid w:val="00FE6031"/>
    <w:rsid w:val="00FE6EAF"/>
    <w:rsid w:val="00FF0187"/>
    <w:rsid w:val="00FF1771"/>
    <w:rsid w:val="00FF1C10"/>
    <w:rsid w:val="00FF3C74"/>
    <w:rsid w:val="00FF4E56"/>
    <w:rsid w:val="00FF66AA"/>
    <w:rsid w:val="00FF6F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7073"/>
    <o:shapelayout v:ext="edit">
      <o:idmap v:ext="edit" data="1"/>
    </o:shapelayout>
  </w:shapeDefaults>
  <w:decimalSymbol w:val=","/>
  <w:listSeparator w:val=";"/>
  <w15:docId w15:val="{B9FA23C9-BB61-4D53-97FF-C9F4C98B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eladeGrade4-nfase3">
    <w:name w:val="Grid Table 4 Accent 3"/>
    <w:basedOn w:val="Tabelanormal"/>
    <w:uiPriority w:val="49"/>
    <w:rsid w:val="0073504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adeGrade5Escura-nfase3">
    <w:name w:val="Grid Table 5 Dark Accent 3"/>
    <w:basedOn w:val="Tabelanormal"/>
    <w:uiPriority w:val="50"/>
    <w:rsid w:val="002464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eladeLista3-nfase3">
    <w:name w:val="List Table 3 Accent 3"/>
    <w:basedOn w:val="Tabelanormal"/>
    <w:uiPriority w:val="48"/>
    <w:rsid w:val="00940036"/>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eladeLista4-nfase3">
    <w:name w:val="List Table 4 Accent 3"/>
    <w:basedOn w:val="Tabelanormal"/>
    <w:uiPriority w:val="49"/>
    <w:rsid w:val="00F96A98"/>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fase">
    <w:name w:val="Emphasis"/>
    <w:basedOn w:val="Fontepargpadro"/>
    <w:uiPriority w:val="20"/>
    <w:qFormat/>
    <w:rsid w:val="009116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734163064">
      <w:bodyDiv w:val="1"/>
      <w:marLeft w:val="0"/>
      <w:marRight w:val="0"/>
      <w:marTop w:val="0"/>
      <w:marBottom w:val="0"/>
      <w:divBdr>
        <w:top w:val="none" w:sz="0" w:space="0" w:color="auto"/>
        <w:left w:val="none" w:sz="0" w:space="0" w:color="auto"/>
        <w:bottom w:val="none" w:sz="0" w:space="0" w:color="auto"/>
        <w:right w:val="none" w:sz="0" w:space="0" w:color="auto"/>
      </w:divBdr>
    </w:div>
    <w:div w:id="781075309">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13495193">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459182345">
      <w:bodyDiv w:val="1"/>
      <w:marLeft w:val="0"/>
      <w:marRight w:val="0"/>
      <w:marTop w:val="0"/>
      <w:marBottom w:val="0"/>
      <w:divBdr>
        <w:top w:val="none" w:sz="0" w:space="0" w:color="auto"/>
        <w:left w:val="none" w:sz="0" w:space="0" w:color="auto"/>
        <w:bottom w:val="none" w:sz="0" w:space="0" w:color="auto"/>
        <w:right w:val="none" w:sz="0" w:space="0" w:color="auto"/>
      </w:divBdr>
    </w:div>
    <w:div w:id="1491362914">
      <w:bodyDiv w:val="1"/>
      <w:marLeft w:val="0"/>
      <w:marRight w:val="0"/>
      <w:marTop w:val="0"/>
      <w:marBottom w:val="0"/>
      <w:divBdr>
        <w:top w:val="none" w:sz="0" w:space="0" w:color="auto"/>
        <w:left w:val="none" w:sz="0" w:space="0" w:color="auto"/>
        <w:bottom w:val="none" w:sz="0" w:space="0" w:color="auto"/>
        <w:right w:val="none" w:sz="0" w:space="0" w:color="auto"/>
      </w:divBdr>
    </w:div>
    <w:div w:id="1629894001">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 w:id="21046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package" Target="embeddings/Microsoft_Excel_Worksheet3.xlsx"/><Relationship Id="rId42" Type="http://schemas.openxmlformats.org/officeDocument/2006/relationships/package" Target="embeddings/Microsoft_Excel_Worksheet13.xlsx"/><Relationship Id="rId47" Type="http://schemas.openxmlformats.org/officeDocument/2006/relationships/image" Target="media/image22.emf"/><Relationship Id="rId63" Type="http://schemas.openxmlformats.org/officeDocument/2006/relationships/image" Target="media/image29.emf"/><Relationship Id="rId68" Type="http://schemas.openxmlformats.org/officeDocument/2006/relationships/package" Target="embeddings/Microsoft_Excel_Worksheet25.xlsx"/><Relationship Id="rId84" Type="http://schemas.openxmlformats.org/officeDocument/2006/relationships/package" Target="embeddings/Microsoft_Excel_Worksheet33.xlsx"/><Relationship Id="rId89" Type="http://schemas.openxmlformats.org/officeDocument/2006/relationships/image" Target="media/image42.emf"/><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3.emf"/><Relationship Id="rId107" Type="http://schemas.openxmlformats.org/officeDocument/2006/relationships/image" Target="media/image51.emf"/><Relationship Id="rId11" Type="http://schemas.openxmlformats.org/officeDocument/2006/relationships/image" Target="media/image4.emf"/><Relationship Id="rId24" Type="http://schemas.openxmlformats.org/officeDocument/2006/relationships/image" Target="media/image10.emf"/><Relationship Id="rId32" Type="http://schemas.openxmlformats.org/officeDocument/2006/relationships/package" Target="embeddings/Microsoft_Excel_Worksheet8.xlsx"/><Relationship Id="rId37" Type="http://schemas.openxmlformats.org/officeDocument/2006/relationships/image" Target="media/image17.emf"/><Relationship Id="rId40" Type="http://schemas.openxmlformats.org/officeDocument/2006/relationships/package" Target="embeddings/Microsoft_Excel_Worksheet12.xlsx"/><Relationship Id="rId45" Type="http://schemas.openxmlformats.org/officeDocument/2006/relationships/image" Target="media/image21.emf"/><Relationship Id="rId53" Type="http://schemas.openxmlformats.org/officeDocument/2006/relationships/image" Target="media/image25.emf"/><Relationship Id="rId58" Type="http://schemas.openxmlformats.org/officeDocument/2006/relationships/package" Target="embeddings/Microsoft_Excel_Worksheet21.xlsx"/><Relationship Id="rId66" Type="http://schemas.openxmlformats.org/officeDocument/2006/relationships/package" Target="embeddings/Microsoft_Excel_Worksheet24.xlsx"/><Relationship Id="rId74" Type="http://schemas.openxmlformats.org/officeDocument/2006/relationships/package" Target="embeddings/Microsoft_Excel_Worksheet28.xlsx"/><Relationship Id="rId79" Type="http://schemas.openxmlformats.org/officeDocument/2006/relationships/image" Target="media/image37.emf"/><Relationship Id="rId87" Type="http://schemas.openxmlformats.org/officeDocument/2006/relationships/image" Target="media/image41.emf"/><Relationship Id="rId102" Type="http://schemas.openxmlformats.org/officeDocument/2006/relationships/package" Target="embeddings/Microsoft_Excel_Worksheet42.xlsx"/><Relationship Id="rId110" Type="http://schemas.openxmlformats.org/officeDocument/2006/relationships/package" Target="embeddings/Microsoft_Excel_Worksheet46.xlsx"/><Relationship Id="rId5" Type="http://schemas.openxmlformats.org/officeDocument/2006/relationships/webSettings" Target="webSettings.xml"/><Relationship Id="rId61" Type="http://schemas.openxmlformats.org/officeDocument/2006/relationships/hyperlink" Target="http://www.imbel.gov.br/index.php/termos-de-" TargetMode="External"/><Relationship Id="rId82" Type="http://schemas.openxmlformats.org/officeDocument/2006/relationships/package" Target="embeddings/Microsoft_Excel_Worksheet32.xlsx"/><Relationship Id="rId90" Type="http://schemas.openxmlformats.org/officeDocument/2006/relationships/package" Target="embeddings/Microsoft_Excel_Worksheet36.xlsx"/><Relationship Id="rId95" Type="http://schemas.openxmlformats.org/officeDocument/2006/relationships/image" Target="media/image45.emf"/><Relationship Id="rId19" Type="http://schemas.openxmlformats.org/officeDocument/2006/relationships/image" Target="media/image7.png"/><Relationship Id="rId14" Type="http://schemas.openxmlformats.org/officeDocument/2006/relationships/package" Target="embeddings/Microsoft_Excel_Worksheet2.xlsx"/><Relationship Id="rId22" Type="http://schemas.openxmlformats.org/officeDocument/2006/relationships/image" Target="media/image9.emf"/><Relationship Id="rId27" Type="http://schemas.openxmlformats.org/officeDocument/2006/relationships/image" Target="media/image12.emf"/><Relationship Id="rId30" Type="http://schemas.openxmlformats.org/officeDocument/2006/relationships/package" Target="embeddings/Microsoft_Excel_Worksheet7.xlsx"/><Relationship Id="rId35" Type="http://schemas.openxmlformats.org/officeDocument/2006/relationships/image" Target="media/image16.emf"/><Relationship Id="rId43" Type="http://schemas.openxmlformats.org/officeDocument/2006/relationships/image" Target="media/image20.emf"/><Relationship Id="rId48" Type="http://schemas.openxmlformats.org/officeDocument/2006/relationships/package" Target="embeddings/Microsoft_Excel_Worksheet16.xlsx"/><Relationship Id="rId56" Type="http://schemas.openxmlformats.org/officeDocument/2006/relationships/package" Target="embeddings/Microsoft_Excel_Worksheet20.xlsx"/><Relationship Id="rId64" Type="http://schemas.openxmlformats.org/officeDocument/2006/relationships/package" Target="embeddings/Microsoft_Excel_Worksheet23.xlsx"/><Relationship Id="rId69" Type="http://schemas.openxmlformats.org/officeDocument/2006/relationships/image" Target="media/image32.emf"/><Relationship Id="rId77" Type="http://schemas.openxmlformats.org/officeDocument/2006/relationships/image" Target="media/image36.emf"/><Relationship Id="rId100" Type="http://schemas.openxmlformats.org/officeDocument/2006/relationships/package" Target="embeddings/Microsoft_Excel_Worksheet41.xlsx"/><Relationship Id="rId105" Type="http://schemas.openxmlformats.org/officeDocument/2006/relationships/image" Target="media/image50.emf"/><Relationship Id="rId8" Type="http://schemas.openxmlformats.org/officeDocument/2006/relationships/image" Target="media/image1.png"/><Relationship Id="rId51" Type="http://schemas.openxmlformats.org/officeDocument/2006/relationships/image" Target="media/image24.emf"/><Relationship Id="rId72" Type="http://schemas.openxmlformats.org/officeDocument/2006/relationships/package" Target="embeddings/Microsoft_Excel_Worksheet27.xlsx"/><Relationship Id="rId80" Type="http://schemas.openxmlformats.org/officeDocument/2006/relationships/package" Target="embeddings/Microsoft_Excel_Worksheet31.xlsx"/><Relationship Id="rId85" Type="http://schemas.openxmlformats.org/officeDocument/2006/relationships/image" Target="media/image40.emf"/><Relationship Id="rId93" Type="http://schemas.openxmlformats.org/officeDocument/2006/relationships/image" Target="media/image44.emf"/><Relationship Id="rId98" Type="http://schemas.openxmlformats.org/officeDocument/2006/relationships/package" Target="embeddings/Microsoft_Excel_Worksheet40.xlsx"/><Relationship Id="rId3" Type="http://schemas.openxmlformats.org/officeDocument/2006/relationships/styles" Target="styles.xml"/><Relationship Id="rId12" Type="http://schemas.openxmlformats.org/officeDocument/2006/relationships/package" Target="embeddings/Microsoft_Excel_Worksheet1.xlsx"/><Relationship Id="rId17" Type="http://schemas.openxmlformats.org/officeDocument/2006/relationships/header" Target="header2.xml"/><Relationship Id="rId25" Type="http://schemas.openxmlformats.org/officeDocument/2006/relationships/package" Target="embeddings/Microsoft_Excel_Worksheet5.xlsx"/><Relationship Id="rId33" Type="http://schemas.openxmlformats.org/officeDocument/2006/relationships/image" Target="media/image15.emf"/><Relationship Id="rId38" Type="http://schemas.openxmlformats.org/officeDocument/2006/relationships/package" Target="embeddings/Microsoft_Excel_Worksheet11.xlsx"/><Relationship Id="rId46" Type="http://schemas.openxmlformats.org/officeDocument/2006/relationships/package" Target="embeddings/Microsoft_Excel_Worksheet15.xlsx"/><Relationship Id="rId59" Type="http://schemas.openxmlformats.org/officeDocument/2006/relationships/image" Target="media/image28.emf"/><Relationship Id="rId67" Type="http://schemas.openxmlformats.org/officeDocument/2006/relationships/image" Target="media/image31.emf"/><Relationship Id="rId103" Type="http://schemas.openxmlformats.org/officeDocument/2006/relationships/image" Target="media/image49.emf"/><Relationship Id="rId108" Type="http://schemas.openxmlformats.org/officeDocument/2006/relationships/package" Target="embeddings/Microsoft_Excel_Worksheet45.xlsx"/><Relationship Id="rId20" Type="http://schemas.openxmlformats.org/officeDocument/2006/relationships/image" Target="media/image8.emf"/><Relationship Id="rId41" Type="http://schemas.openxmlformats.org/officeDocument/2006/relationships/image" Target="media/image19.emf"/><Relationship Id="rId54" Type="http://schemas.openxmlformats.org/officeDocument/2006/relationships/package" Target="embeddings/Microsoft_Excel_Worksheet19.xlsx"/><Relationship Id="rId62" Type="http://schemas.openxmlformats.org/officeDocument/2006/relationships/hyperlink" Target="http://www.imbel.gov.br/index.php/termos-de-" TargetMode="External"/><Relationship Id="rId70" Type="http://schemas.openxmlformats.org/officeDocument/2006/relationships/package" Target="embeddings/Microsoft_Excel_Worksheet26.xlsx"/><Relationship Id="rId75" Type="http://schemas.openxmlformats.org/officeDocument/2006/relationships/image" Target="media/image35.emf"/><Relationship Id="rId83" Type="http://schemas.openxmlformats.org/officeDocument/2006/relationships/image" Target="media/image39.emf"/><Relationship Id="rId88" Type="http://schemas.openxmlformats.org/officeDocument/2006/relationships/package" Target="embeddings/Microsoft_Excel_Worksheet35.xlsx"/><Relationship Id="rId91" Type="http://schemas.openxmlformats.org/officeDocument/2006/relationships/image" Target="media/image43.emf"/><Relationship Id="rId96" Type="http://schemas.openxmlformats.org/officeDocument/2006/relationships/package" Target="embeddings/Microsoft_Excel_Worksheet39.xlsx"/><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package" Target="embeddings/Microsoft_Excel_Worksheet4.xlsx"/><Relationship Id="rId28" Type="http://schemas.openxmlformats.org/officeDocument/2006/relationships/package" Target="embeddings/Microsoft_Excel_Worksheet6.xlsx"/><Relationship Id="rId36" Type="http://schemas.openxmlformats.org/officeDocument/2006/relationships/package" Target="embeddings/Microsoft_Excel_Worksheet10.xlsx"/><Relationship Id="rId49" Type="http://schemas.openxmlformats.org/officeDocument/2006/relationships/image" Target="media/image23.emf"/><Relationship Id="rId57" Type="http://schemas.openxmlformats.org/officeDocument/2006/relationships/image" Target="media/image27.emf"/><Relationship Id="rId106" Type="http://schemas.openxmlformats.org/officeDocument/2006/relationships/package" Target="embeddings/Microsoft_Excel_Worksheet44.xlsx"/><Relationship Id="rId10" Type="http://schemas.openxmlformats.org/officeDocument/2006/relationships/image" Target="media/image3.png"/><Relationship Id="rId31" Type="http://schemas.openxmlformats.org/officeDocument/2006/relationships/image" Target="media/image14.emf"/><Relationship Id="rId44" Type="http://schemas.openxmlformats.org/officeDocument/2006/relationships/package" Target="embeddings/Microsoft_Excel_Worksheet14.xlsx"/><Relationship Id="rId52" Type="http://schemas.openxmlformats.org/officeDocument/2006/relationships/package" Target="embeddings/Microsoft_Excel_Worksheet18.xlsx"/><Relationship Id="rId60" Type="http://schemas.openxmlformats.org/officeDocument/2006/relationships/package" Target="embeddings/Microsoft_Excel_Worksheet22.xlsx"/><Relationship Id="rId65" Type="http://schemas.openxmlformats.org/officeDocument/2006/relationships/image" Target="media/image30.emf"/><Relationship Id="rId73" Type="http://schemas.openxmlformats.org/officeDocument/2006/relationships/image" Target="media/image34.emf"/><Relationship Id="rId78" Type="http://schemas.openxmlformats.org/officeDocument/2006/relationships/package" Target="embeddings/Microsoft_Excel_Worksheet30.xlsx"/><Relationship Id="rId81" Type="http://schemas.openxmlformats.org/officeDocument/2006/relationships/image" Target="media/image38.emf"/><Relationship Id="rId86" Type="http://schemas.openxmlformats.org/officeDocument/2006/relationships/package" Target="embeddings/Microsoft_Excel_Worksheet34.xlsx"/><Relationship Id="rId94" Type="http://schemas.openxmlformats.org/officeDocument/2006/relationships/package" Target="embeddings/Microsoft_Excel_Worksheet38.xlsx"/><Relationship Id="rId99" Type="http://schemas.openxmlformats.org/officeDocument/2006/relationships/image" Target="media/image47.emf"/><Relationship Id="rId101" Type="http://schemas.openxmlformats.org/officeDocument/2006/relationships/image" Target="media/image48.emf"/><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emf"/><Relationship Id="rId18" Type="http://schemas.openxmlformats.org/officeDocument/2006/relationships/footer" Target="footer2.xml"/><Relationship Id="rId39" Type="http://schemas.openxmlformats.org/officeDocument/2006/relationships/image" Target="media/image18.emf"/><Relationship Id="rId109" Type="http://schemas.openxmlformats.org/officeDocument/2006/relationships/image" Target="media/image52.emf"/><Relationship Id="rId34" Type="http://schemas.openxmlformats.org/officeDocument/2006/relationships/package" Target="embeddings/Microsoft_Excel_Worksheet9.xlsx"/><Relationship Id="rId50" Type="http://schemas.openxmlformats.org/officeDocument/2006/relationships/package" Target="embeddings/Microsoft_Excel_Worksheet17.xlsx"/><Relationship Id="rId55" Type="http://schemas.openxmlformats.org/officeDocument/2006/relationships/image" Target="media/image26.emf"/><Relationship Id="rId76" Type="http://schemas.openxmlformats.org/officeDocument/2006/relationships/package" Target="embeddings/Microsoft_Excel_Worksheet29.xlsx"/><Relationship Id="rId97" Type="http://schemas.openxmlformats.org/officeDocument/2006/relationships/image" Target="media/image46.emf"/><Relationship Id="rId104" Type="http://schemas.openxmlformats.org/officeDocument/2006/relationships/package" Target="embeddings/Microsoft_Excel_Worksheet43.xlsx"/><Relationship Id="rId7" Type="http://schemas.openxmlformats.org/officeDocument/2006/relationships/endnotes" Target="endnotes.xml"/><Relationship Id="rId71" Type="http://schemas.openxmlformats.org/officeDocument/2006/relationships/image" Target="media/image33.emf"/><Relationship Id="rId92" Type="http://schemas.openxmlformats.org/officeDocument/2006/relationships/package" Target="embeddings/Microsoft_Excel_Worksheet37.xlsx"/></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4D25B-5AD4-4A09-B961-72E1C4D7C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3481</TotalTime>
  <Pages>35</Pages>
  <Words>10414</Words>
  <Characters>56236</Characters>
  <Application>Microsoft Office Word</Application>
  <DocSecurity>0</DocSecurity>
  <Lines>468</Lines>
  <Paragraphs>133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66517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dradm31</cp:lastModifiedBy>
  <cp:revision>205</cp:revision>
  <cp:lastPrinted>2024-08-09T14:19:00Z</cp:lastPrinted>
  <dcterms:created xsi:type="dcterms:W3CDTF">2024-06-28T14:21:00Z</dcterms:created>
  <dcterms:modified xsi:type="dcterms:W3CDTF">2024-10-01T17:10:00Z</dcterms:modified>
</cp:coreProperties>
</file>