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C4B" w:rsidRDefault="00875DFF" w:rsidP="00203C4B">
      <w:pPr>
        <w:jc w:val="center"/>
      </w:pPr>
      <w:r>
        <w:rPr>
          <w:noProof/>
          <w:lang w:eastAsia="pt-BR"/>
        </w:rPr>
        <w:drawing>
          <wp:inline distT="0" distB="0" distL="0" distR="0" wp14:anchorId="0A9BD98E" wp14:editId="312E84B0">
            <wp:extent cx="2047875" cy="1543050"/>
            <wp:effectExtent l="0" t="0" r="95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47875" cy="1543050"/>
                    </a:xfrm>
                    <a:prstGeom prst="rect">
                      <a:avLst/>
                    </a:prstGeom>
                  </pic:spPr>
                </pic:pic>
              </a:graphicData>
            </a:graphic>
          </wp:inline>
        </w:drawing>
      </w:r>
      <w:r w:rsidR="003F4282">
        <w:rPr>
          <w:noProof/>
          <w:lang w:eastAsia="pt-BR"/>
        </w:rPr>
        <w:drawing>
          <wp:anchor distT="0" distB="0" distL="114300" distR="114300" simplePos="0" relativeHeight="251663360" behindDoc="1" locked="0" layoutInCell="1" allowOverlap="1" wp14:anchorId="0A749D93" wp14:editId="36CDC826">
            <wp:simplePos x="0" y="0"/>
            <wp:positionH relativeFrom="page">
              <wp:align>left</wp:align>
            </wp:positionH>
            <wp:positionV relativeFrom="page">
              <wp:posOffset>-26035</wp:posOffset>
            </wp:positionV>
            <wp:extent cx="7601438" cy="10747612"/>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1438" cy="10747612"/>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61312" behindDoc="1" locked="0" layoutInCell="1" allowOverlap="1" wp14:anchorId="595D99CD" wp14:editId="76E2353F">
            <wp:simplePos x="0" y="0"/>
            <wp:positionH relativeFrom="page">
              <wp:align>left</wp:align>
            </wp:positionH>
            <wp:positionV relativeFrom="page">
              <wp:posOffset>-918210</wp:posOffset>
            </wp:positionV>
            <wp:extent cx="7600950" cy="12468225"/>
            <wp:effectExtent l="0" t="0" r="0" b="952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00950" cy="12468225"/>
                    </a:xfrm>
                    <a:prstGeom prst="rect">
                      <a:avLst/>
                    </a:prstGeom>
                  </pic:spPr>
                </pic:pic>
              </a:graphicData>
            </a:graphic>
            <wp14:sizeRelH relativeFrom="margin">
              <wp14:pctWidth>0</wp14:pctWidth>
            </wp14:sizeRelH>
            <wp14:sizeRelV relativeFrom="margin">
              <wp14:pctHeight>0</wp14:pctHeight>
            </wp14:sizeRelV>
          </wp:anchor>
        </w:drawing>
      </w:r>
      <w:r w:rsidR="00184F8C">
        <w:rPr>
          <w:noProof/>
          <w:lang w:eastAsia="pt-BR"/>
        </w:rPr>
        <w:drawing>
          <wp:anchor distT="0" distB="0" distL="114300" distR="114300" simplePos="0" relativeHeight="251659264" behindDoc="1" locked="0" layoutInCell="1" allowOverlap="1" wp14:anchorId="41E0177A" wp14:editId="4CF1706C">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76640" cy="21596873"/>
                    </a:xfrm>
                    <a:prstGeom prst="rect">
                      <a:avLst/>
                    </a:prstGeom>
                  </pic:spPr>
                </pic:pic>
              </a:graphicData>
            </a:graphic>
            <wp14:sizeRelH relativeFrom="margin">
              <wp14:pctWidth>0</wp14:pctWidth>
            </wp14:sizeRelH>
            <wp14:sizeRelV relativeFrom="margin">
              <wp14:pctHeight>0</wp14:pctHeight>
            </wp14:sizeRelV>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7478DA">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Pr>
          <w:rFonts w:ascii="Arial" w:hAnsi="Arial" w:cs="Arial"/>
          <w:b/>
          <w:color w:val="636B3E"/>
          <w:sz w:val="96"/>
          <w:szCs w:val="96"/>
        </w:rPr>
        <w:t>e NOTAS EXPLICATIVAS</w:t>
      </w:r>
    </w:p>
    <w:p w:rsidR="00203C4B" w:rsidRDefault="00601FEE" w:rsidP="007478DA">
      <w:pPr>
        <w:spacing w:after="0" w:line="240" w:lineRule="auto"/>
        <w:jc w:val="center"/>
        <w:rPr>
          <w:rFonts w:ascii="Arial" w:hAnsi="Arial" w:cs="Arial"/>
          <w:b/>
          <w:color w:val="636B3E"/>
          <w:sz w:val="96"/>
          <w:szCs w:val="96"/>
        </w:rPr>
      </w:pPr>
      <w:r>
        <w:rPr>
          <w:rFonts w:ascii="Arial" w:hAnsi="Arial" w:cs="Arial"/>
          <w:b/>
          <w:color w:val="636B3E"/>
          <w:sz w:val="96"/>
          <w:szCs w:val="96"/>
        </w:rPr>
        <w:t>2</w:t>
      </w:r>
      <w:r w:rsidR="00D24783">
        <w:rPr>
          <w:rFonts w:ascii="Arial" w:hAnsi="Arial" w:cs="Arial"/>
          <w:b/>
          <w:color w:val="636B3E"/>
          <w:sz w:val="96"/>
          <w:szCs w:val="96"/>
        </w:rPr>
        <w:t>º TRIMESTRE DE 2023</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14:anchorId="0A42C04D" wp14:editId="3DD7EF23">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3F4282" w:rsidRDefault="003F4282" w:rsidP="004856FA">
      <w:pPr>
        <w:spacing w:after="0" w:line="240" w:lineRule="auto"/>
        <w:rPr>
          <w:rFonts w:ascii="Times New Roman" w:hAnsi="Times New Roman" w:cs="Times New Roman"/>
          <w:b/>
          <w:sz w:val="24"/>
          <w:szCs w:val="24"/>
        </w:rPr>
      </w:pPr>
    </w:p>
    <w:p w:rsidR="00832694" w:rsidRDefault="00832694" w:rsidP="004856FA">
      <w:pPr>
        <w:spacing w:after="0" w:line="240" w:lineRule="auto"/>
        <w:rPr>
          <w:rFonts w:ascii="Times New Roman" w:hAnsi="Times New Roman" w:cs="Times New Roman"/>
          <w:b/>
          <w:sz w:val="24"/>
          <w:szCs w:val="24"/>
        </w:rPr>
      </w:pPr>
    </w:p>
    <w:p w:rsidR="00EE2A5A" w:rsidRDefault="00EE2A5A"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62249C" w:rsidRDefault="0062249C"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701"/>
      </w:tblGrid>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C1795A">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C1795A">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2707DC">
            <w:pPr>
              <w:jc w:val="center"/>
              <w:rPr>
                <w:rFonts w:ascii="Times New Roman" w:hAnsi="Times New Roman" w:cs="Times New Roman"/>
                <w:b/>
                <w:sz w:val="16"/>
                <w:szCs w:val="16"/>
              </w:rPr>
            </w:pPr>
            <w:r>
              <w:rPr>
                <w:rFonts w:ascii="Times New Roman" w:hAnsi="Times New Roman" w:cs="Times New Roman"/>
                <w:b/>
                <w:sz w:val="16"/>
                <w:szCs w:val="16"/>
              </w:rPr>
              <w:t>07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2707DC">
            <w:pPr>
              <w:jc w:val="center"/>
              <w:rPr>
                <w:rFonts w:ascii="Times New Roman" w:hAnsi="Times New Roman" w:cs="Times New Roman"/>
                <w:b/>
                <w:sz w:val="16"/>
                <w:szCs w:val="16"/>
              </w:rPr>
            </w:pPr>
            <w:r>
              <w:rPr>
                <w:rFonts w:ascii="Times New Roman" w:hAnsi="Times New Roman" w:cs="Times New Roman"/>
                <w:b/>
                <w:sz w:val="16"/>
                <w:szCs w:val="16"/>
              </w:rPr>
              <w:t>08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EA52CA" w:rsidP="002707DC">
            <w:pPr>
              <w:jc w:val="center"/>
              <w:rPr>
                <w:rFonts w:ascii="Times New Roman" w:hAnsi="Times New Roman" w:cs="Times New Roman"/>
                <w:b/>
                <w:sz w:val="16"/>
                <w:szCs w:val="16"/>
              </w:rPr>
            </w:pPr>
            <w:r>
              <w:rPr>
                <w:rFonts w:ascii="Times New Roman" w:hAnsi="Times New Roman" w:cs="Times New Roman"/>
                <w:b/>
                <w:sz w:val="16"/>
                <w:szCs w:val="16"/>
              </w:rPr>
              <w:t>09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2707DC">
            <w:pPr>
              <w:jc w:val="center"/>
              <w:rPr>
                <w:rFonts w:ascii="Times New Roman" w:hAnsi="Times New Roman" w:cs="Times New Roman"/>
                <w:b/>
                <w:sz w:val="16"/>
                <w:szCs w:val="16"/>
              </w:rPr>
            </w:pPr>
            <w:r>
              <w:rPr>
                <w:rFonts w:ascii="Times New Roman" w:hAnsi="Times New Roman" w:cs="Times New Roman"/>
                <w:b/>
                <w:sz w:val="16"/>
                <w:szCs w:val="16"/>
              </w:rPr>
              <w:t>15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5061E9"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EB08DD" w:rsidP="002707DC">
            <w:pPr>
              <w:jc w:val="center"/>
              <w:rPr>
                <w:rFonts w:ascii="Times New Roman" w:hAnsi="Times New Roman" w:cs="Times New Roman"/>
                <w:b/>
                <w:sz w:val="16"/>
                <w:szCs w:val="16"/>
              </w:rPr>
            </w:pPr>
            <w:r>
              <w:rPr>
                <w:rFonts w:ascii="Times New Roman" w:hAnsi="Times New Roman" w:cs="Times New Roman"/>
                <w:b/>
                <w:sz w:val="16"/>
                <w:szCs w:val="16"/>
              </w:rPr>
              <w:t>17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FB24BA"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CONTRIBUIÇÕES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19. RECEITA ORÇAMENTÁRIA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20. TED A REALIZAR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21. PROVISÕES JUDICIAIS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22. PROVISÕES DIVERSAS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23. OUTRAS OBRIGAÇÕES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24. PATRIMÔNIO LÍQUIDO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2</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25.</w:t>
            </w:r>
            <w:r w:rsidR="008F3B61">
              <w:rPr>
                <w:rFonts w:ascii="Times New Roman" w:hAnsi="Times New Roman" w:cs="Times New Roman"/>
                <w:sz w:val="16"/>
                <w:szCs w:val="16"/>
              </w:rPr>
              <w:t xml:space="preserve"> RECEITA OPERACIONAL LÍQUIDA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26. CUSTOS DOS PRODUTOS VENDIDOS E DOS SERVIÇOS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27. MANUTENÇÃO DE CAPACIDADE ESTRATÉGICA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23</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28. DESPESAS ADMINISTRATIVAS </w:t>
            </w:r>
          </w:p>
        </w:tc>
        <w:tc>
          <w:tcPr>
            <w:tcW w:w="701" w:type="dxa"/>
            <w:tcMar>
              <w:top w:w="57" w:type="dxa"/>
              <w:left w:w="57" w:type="dxa"/>
              <w:bottom w:w="57" w:type="dxa"/>
              <w:right w:w="57" w:type="dxa"/>
            </w:tcMar>
            <w:vAlign w:val="center"/>
          </w:tcPr>
          <w:p w:rsidR="002707DC" w:rsidRPr="002707DC" w:rsidRDefault="003A4785"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29. DESPESAS COMERCIAIS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30. DESPESAS TRIBUTÁRIAS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4</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31. DESPESAS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32. RECEITAS DIVERSAS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33. DESPESAS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5</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34. RECEITAS FINANCEIRAS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35. OUTRAS DESPESAS </w:t>
            </w:r>
          </w:p>
        </w:tc>
        <w:tc>
          <w:tcPr>
            <w:tcW w:w="701" w:type="dxa"/>
            <w:tcMar>
              <w:top w:w="57" w:type="dxa"/>
              <w:left w:w="57" w:type="dxa"/>
              <w:bottom w:w="57" w:type="dxa"/>
              <w:right w:w="57" w:type="dxa"/>
            </w:tcMar>
            <w:vAlign w:val="center"/>
          </w:tcPr>
          <w:p w:rsidR="002707DC" w:rsidRPr="002707DC" w:rsidRDefault="00D433AD" w:rsidP="002707DC">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36. OUTRAS RECEITAS </w:t>
            </w:r>
          </w:p>
        </w:tc>
        <w:tc>
          <w:tcPr>
            <w:tcW w:w="701" w:type="dxa"/>
            <w:tcMar>
              <w:top w:w="57" w:type="dxa"/>
              <w:left w:w="57" w:type="dxa"/>
              <w:bottom w:w="57" w:type="dxa"/>
              <w:right w:w="57" w:type="dxa"/>
            </w:tcMar>
            <w:vAlign w:val="center"/>
          </w:tcPr>
          <w:p w:rsidR="00801A7B" w:rsidRPr="002707DC" w:rsidRDefault="00D433AD" w:rsidP="00801A7B">
            <w:pPr>
              <w:jc w:val="center"/>
              <w:rPr>
                <w:rFonts w:ascii="Times New Roman" w:hAnsi="Times New Roman" w:cs="Times New Roman"/>
                <w:b/>
                <w:sz w:val="16"/>
                <w:szCs w:val="16"/>
              </w:rPr>
            </w:pPr>
            <w:r>
              <w:rPr>
                <w:rFonts w:ascii="Times New Roman" w:hAnsi="Times New Roman" w:cs="Times New Roman"/>
                <w:b/>
                <w:sz w:val="16"/>
                <w:szCs w:val="16"/>
              </w:rPr>
              <w:t>26</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37. RECEITA ORÇAMENTÁRIA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38. IMPOSTO DE RENDA E CONTRIBUIÇÃO SOCIAL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7</w:t>
            </w:r>
          </w:p>
        </w:tc>
      </w:tr>
      <w:tr w:rsidR="002707DC" w:rsidRPr="002707DC" w:rsidTr="00114DAA">
        <w:tc>
          <w:tcPr>
            <w:tcW w:w="8359" w:type="dxa"/>
            <w:tcMar>
              <w:top w:w="57" w:type="dxa"/>
              <w:left w:w="57" w:type="dxa"/>
              <w:bottom w:w="57" w:type="dxa"/>
              <w:right w:w="57" w:type="dxa"/>
            </w:tcMar>
          </w:tcPr>
          <w:p w:rsidR="002707DC" w:rsidRPr="002707DC" w:rsidRDefault="006D5BED" w:rsidP="002707DC">
            <w:pPr>
              <w:rPr>
                <w:rFonts w:ascii="Times New Roman" w:hAnsi="Times New Roman" w:cs="Times New Roman"/>
                <w:sz w:val="16"/>
                <w:szCs w:val="16"/>
              </w:rPr>
            </w:pPr>
            <w:r>
              <w:rPr>
                <w:rFonts w:ascii="Times New Roman" w:hAnsi="Times New Roman" w:cs="Times New Roman"/>
                <w:sz w:val="16"/>
                <w:szCs w:val="16"/>
              </w:rPr>
              <w:t xml:space="preserve">39. REMUNERAÇÃO DOS </w:t>
            </w:r>
            <w:r w:rsidR="0032518D">
              <w:rPr>
                <w:rFonts w:ascii="Times New Roman" w:hAnsi="Times New Roman" w:cs="Times New Roman"/>
                <w:sz w:val="16"/>
                <w:szCs w:val="16"/>
              </w:rPr>
              <w:t xml:space="preserve">DIRIGENTES, </w:t>
            </w:r>
            <w:r w:rsidR="0032518D" w:rsidRPr="002707DC">
              <w:rPr>
                <w:rFonts w:ascii="Times New Roman" w:hAnsi="Times New Roman" w:cs="Times New Roman"/>
                <w:sz w:val="16"/>
                <w:szCs w:val="16"/>
              </w:rPr>
              <w:t>EMPREGADOS</w:t>
            </w:r>
            <w:r>
              <w:rPr>
                <w:rFonts w:ascii="Times New Roman" w:hAnsi="Times New Roman" w:cs="Times New Roman"/>
                <w:sz w:val="16"/>
                <w:szCs w:val="16"/>
              </w:rPr>
              <w:t xml:space="preserve"> E BENEFÍCIOS</w:t>
            </w:r>
            <w:r w:rsidR="002707DC"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1D2AFA" w:rsidP="002707DC">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8</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40. PARTES RELACIONADAS </w:t>
            </w:r>
          </w:p>
        </w:tc>
        <w:tc>
          <w:tcPr>
            <w:tcW w:w="701" w:type="dxa"/>
            <w:tcMar>
              <w:top w:w="57" w:type="dxa"/>
              <w:left w:w="57" w:type="dxa"/>
              <w:bottom w:w="57" w:type="dxa"/>
              <w:right w:w="57" w:type="dxa"/>
            </w:tcMar>
            <w:vAlign w:val="center"/>
          </w:tcPr>
          <w:p w:rsidR="002707DC" w:rsidRPr="002707DC" w:rsidRDefault="001D2AFA" w:rsidP="008F3B61">
            <w:pPr>
              <w:jc w:val="center"/>
              <w:rPr>
                <w:rFonts w:ascii="Times New Roman" w:hAnsi="Times New Roman" w:cs="Times New Roman"/>
                <w:b/>
                <w:sz w:val="16"/>
                <w:szCs w:val="16"/>
              </w:rPr>
            </w:pPr>
            <w:r>
              <w:rPr>
                <w:rFonts w:ascii="Times New Roman" w:hAnsi="Times New Roman" w:cs="Times New Roman"/>
                <w:b/>
                <w:sz w:val="16"/>
                <w:szCs w:val="16"/>
              </w:rPr>
              <w:t>2</w:t>
            </w:r>
            <w:r w:rsidR="00D433AD">
              <w:rPr>
                <w:rFonts w:ascii="Times New Roman" w:hAnsi="Times New Roman" w:cs="Times New Roman"/>
                <w:b/>
                <w:sz w:val="16"/>
                <w:szCs w:val="16"/>
              </w:rPr>
              <w:t>9</w:t>
            </w:r>
          </w:p>
        </w:tc>
      </w:tr>
      <w:tr w:rsidR="002707DC" w:rsidRPr="002707DC" w:rsidTr="00114DAA">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41. CONCILIAÇÃO ENTRE BALANÇO PUBLICADO E BALANÇO SIAFI </w:t>
            </w:r>
          </w:p>
        </w:tc>
        <w:tc>
          <w:tcPr>
            <w:tcW w:w="701" w:type="dxa"/>
            <w:tcMar>
              <w:top w:w="57" w:type="dxa"/>
              <w:left w:w="57" w:type="dxa"/>
              <w:bottom w:w="57" w:type="dxa"/>
              <w:right w:w="57" w:type="dxa"/>
            </w:tcMar>
            <w:vAlign w:val="center"/>
          </w:tcPr>
          <w:p w:rsidR="002707DC" w:rsidRPr="002707DC" w:rsidRDefault="00D433AD" w:rsidP="008F3B61">
            <w:pPr>
              <w:jc w:val="center"/>
              <w:rPr>
                <w:rFonts w:ascii="Times New Roman" w:hAnsi="Times New Roman" w:cs="Times New Roman"/>
                <w:b/>
                <w:sz w:val="16"/>
                <w:szCs w:val="16"/>
              </w:rPr>
            </w:pPr>
            <w:r>
              <w:rPr>
                <w:rFonts w:ascii="Times New Roman" w:hAnsi="Times New Roman" w:cs="Times New Roman"/>
                <w:b/>
                <w:sz w:val="16"/>
                <w:szCs w:val="16"/>
              </w:rPr>
              <w:t>30</w:t>
            </w:r>
          </w:p>
        </w:tc>
      </w:tr>
      <w:tr w:rsidR="002707DC" w:rsidRPr="002707DC" w:rsidTr="00114DAA">
        <w:tc>
          <w:tcPr>
            <w:tcW w:w="8359" w:type="dxa"/>
            <w:tcMar>
              <w:top w:w="57" w:type="dxa"/>
              <w:left w:w="57" w:type="dxa"/>
              <w:bottom w:w="57" w:type="dxa"/>
              <w:right w:w="57" w:type="dxa"/>
            </w:tcMar>
          </w:tcPr>
          <w:p w:rsidR="002707DC" w:rsidRDefault="002707DC" w:rsidP="002707DC">
            <w:pPr>
              <w:rPr>
                <w:rFonts w:ascii="Times New Roman" w:hAnsi="Times New Roman" w:cs="Times New Roman"/>
                <w:sz w:val="16"/>
                <w:szCs w:val="16"/>
              </w:rPr>
            </w:pPr>
          </w:p>
          <w:p w:rsidR="004227F0" w:rsidRDefault="004227F0"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Default="0025511E" w:rsidP="002707DC">
            <w:pPr>
              <w:rPr>
                <w:rFonts w:ascii="Times New Roman" w:hAnsi="Times New Roman" w:cs="Times New Roman"/>
                <w:sz w:val="16"/>
                <w:szCs w:val="16"/>
              </w:rPr>
            </w:pPr>
          </w:p>
          <w:p w:rsidR="0025511E" w:rsidRPr="002707DC" w:rsidRDefault="0025511E" w:rsidP="002707DC">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2707DC" w:rsidRDefault="002707DC" w:rsidP="00C644AA">
            <w:pPr>
              <w:rPr>
                <w:rFonts w:ascii="Times New Roman" w:hAnsi="Times New Roman" w:cs="Times New Roman"/>
                <w:b/>
                <w:sz w:val="16"/>
                <w:szCs w:val="16"/>
              </w:rPr>
            </w:pPr>
          </w:p>
          <w:p w:rsidR="00EA5F65" w:rsidRDefault="00EA5F65" w:rsidP="008F3B61">
            <w:pPr>
              <w:jc w:val="center"/>
              <w:rPr>
                <w:rFonts w:ascii="Times New Roman" w:hAnsi="Times New Roman" w:cs="Times New Roman"/>
                <w:b/>
                <w:sz w:val="16"/>
                <w:szCs w:val="16"/>
              </w:rPr>
            </w:pPr>
          </w:p>
          <w:p w:rsidR="00122A02" w:rsidRPr="002707DC" w:rsidRDefault="00122A02" w:rsidP="008F3B61">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t>BALANÇO PATRIMONIAL</w:t>
      </w:r>
    </w:p>
    <w:bookmarkStart w:id="0" w:name="_MON_1696748739"/>
    <w:bookmarkEnd w:id="0"/>
    <w:p w:rsidR="007C4112" w:rsidRPr="007539B4" w:rsidRDefault="00A544FC" w:rsidP="007539B4">
      <w:pPr>
        <w:spacing w:after="0" w:line="240" w:lineRule="auto"/>
        <w:ind w:left="360"/>
        <w:rPr>
          <w:rFonts w:ascii="Times New Roman" w:hAnsi="Times New Roman" w:cs="Times New Roman"/>
          <w:b/>
          <w:sz w:val="24"/>
          <w:szCs w:val="24"/>
        </w:rPr>
      </w:pPr>
      <w:r>
        <w:object w:dxaOrig="9841" w:dyaOrig="11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25pt;height:560.25pt" o:ole="">
            <v:imagedata r:id="rId11" o:title=""/>
          </v:shape>
          <o:OLEObject Type="Embed" ProgID="Excel.Sheet.12" ShapeID="_x0000_i1025" DrawAspect="Content" ObjectID="_1757943107" r:id="rId12"/>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114DAA">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521A39" w:rsidRDefault="00521A39" w:rsidP="00114DAA">
            <w:pPr>
              <w:jc w:val="center"/>
              <w:rPr>
                <w:rFonts w:ascii="Times New Roman" w:hAnsi="Times New Roman" w:cs="Times New Roman"/>
                <w:b/>
                <w:sz w:val="20"/>
                <w:szCs w:val="24"/>
              </w:rPr>
            </w:pPr>
          </w:p>
          <w:p w:rsidR="007F44E0" w:rsidRPr="007F44E0" w:rsidRDefault="007F44E0"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7F44E0"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7F44E0" w:rsidRDefault="007F44E0" w:rsidP="00746CA7">
            <w:pPr>
              <w:ind w:left="34"/>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25511E" w:rsidRPr="007F44E0" w:rsidRDefault="0025511E"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bookmarkStart w:id="1" w:name="_MON_1696749684"/>
    <w:bookmarkEnd w:id="1"/>
    <w:p w:rsidR="00747412" w:rsidRDefault="0057083B" w:rsidP="00DE2313">
      <w:pPr>
        <w:spacing w:after="0" w:line="240" w:lineRule="auto"/>
        <w:rPr>
          <w:rFonts w:ascii="Times New Roman" w:hAnsi="Times New Roman" w:cs="Times New Roman"/>
          <w:b/>
          <w:sz w:val="24"/>
          <w:szCs w:val="24"/>
        </w:rPr>
      </w:pPr>
      <w:r>
        <w:object w:dxaOrig="11424" w:dyaOrig="7832">
          <v:shape id="_x0000_i1026" type="#_x0000_t75" style="width:534.75pt;height:423.75pt" o:ole="">
            <v:imagedata r:id="rId13" o:title=""/>
          </v:shape>
          <o:OLEObject Type="Embed" ProgID="Excel.Sheet.12" ShapeID="_x0000_i1026" DrawAspect="Content" ObjectID="_1757943108" r:id="rId14"/>
        </w:object>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4E0" w:rsidRPr="007F44E0" w:rsidTr="007F44E0">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7F44E0" w:rsidRPr="007F44E0" w:rsidRDefault="007F44E0" w:rsidP="007F44E0">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7F44E0" w:rsidRP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DE2313" w:rsidRPr="007F44E0" w:rsidTr="007F44E0">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7F44E0">
        <w:tc>
          <w:tcPr>
            <w:tcW w:w="9060" w:type="dxa"/>
            <w:gridSpan w:val="2"/>
            <w:vAlign w:val="center"/>
          </w:tcPr>
          <w:p w:rsidR="007F44E0" w:rsidRDefault="007F44E0" w:rsidP="007F44E0">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7F44E0" w:rsidRPr="007F44E0" w:rsidRDefault="007F44E0" w:rsidP="007F44E0">
            <w:pPr>
              <w:jc w:val="center"/>
              <w:rPr>
                <w:rFonts w:ascii="Times New Roman" w:hAnsi="Times New Roman" w:cs="Times New Roman"/>
                <w:sz w:val="20"/>
                <w:szCs w:val="24"/>
              </w:rPr>
            </w:pPr>
          </w:p>
        </w:tc>
      </w:tr>
    </w:tbl>
    <w:p w:rsidR="00657672" w:rsidRPr="00657672" w:rsidRDefault="00657672" w:rsidP="00FA326C">
      <w:pPr>
        <w:spacing w:after="0" w:line="240" w:lineRule="auto"/>
        <w:jc w:val="both"/>
        <w:rPr>
          <w:rFonts w:ascii="Times New Roman" w:hAnsi="Times New Roman" w:cs="Times New Roman"/>
          <w:sz w:val="24"/>
          <w:szCs w:val="24"/>
        </w:rPr>
      </w:pPr>
    </w:p>
    <w:p w:rsidR="00747412" w:rsidRDefault="00747412" w:rsidP="00FA326C">
      <w:pPr>
        <w:spacing w:after="0" w:line="240" w:lineRule="auto"/>
        <w:jc w:val="both"/>
        <w:rPr>
          <w:rFonts w:ascii="Times New Roman" w:hAnsi="Times New Roman" w:cs="Times New Roman"/>
          <w:sz w:val="24"/>
          <w:szCs w:val="24"/>
        </w:rPr>
      </w:pPr>
    </w:p>
    <w:p w:rsidR="00106AAA" w:rsidRDefault="00106AAA"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446B0" w:rsidRDefault="002446B0" w:rsidP="002446B0">
      <w:pPr>
        <w:spacing w:after="0" w:line="240" w:lineRule="auto"/>
        <w:rPr>
          <w:rFonts w:ascii="Times New Roman" w:hAnsi="Times New Roman" w:cs="Times New Roman"/>
          <w:sz w:val="24"/>
          <w:szCs w:val="24"/>
        </w:rPr>
      </w:pPr>
    </w:p>
    <w:p w:rsidR="007F44E0" w:rsidRPr="002446B0" w:rsidRDefault="002446B0"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3. </w:t>
      </w:r>
      <w:r w:rsidR="00A77E61" w:rsidRPr="002446B0">
        <w:rPr>
          <w:rFonts w:ascii="Times New Roman" w:hAnsi="Times New Roman" w:cs="Times New Roman"/>
          <w:b/>
          <w:sz w:val="24"/>
          <w:szCs w:val="24"/>
        </w:rPr>
        <w:t>DEMONSTRAÇÃO DAS MUTAÇÕES DO PATRIMÔNIO LÍQUIDO</w:t>
      </w:r>
    </w:p>
    <w:p w:rsidR="00683B70" w:rsidRDefault="00683B70" w:rsidP="00080E8A">
      <w:pPr>
        <w:spacing w:after="0" w:line="240" w:lineRule="auto"/>
        <w:rPr>
          <w:noProof/>
          <w:lang w:eastAsia="pt-BR"/>
        </w:rPr>
      </w:pPr>
    </w:p>
    <w:p w:rsidR="0067623A" w:rsidRDefault="0057083B" w:rsidP="00080E8A">
      <w:pPr>
        <w:spacing w:after="0" w:line="240" w:lineRule="auto"/>
        <w:rPr>
          <w:rFonts w:ascii="Times New Roman" w:hAnsi="Times New Roman" w:cs="Times New Roman"/>
          <w:b/>
          <w:sz w:val="24"/>
          <w:szCs w:val="24"/>
        </w:rPr>
      </w:pPr>
      <w:r>
        <w:rPr>
          <w:noProof/>
          <w:lang w:eastAsia="pt-BR"/>
        </w:rPr>
        <w:drawing>
          <wp:inline distT="0" distB="0" distL="0" distR="0" wp14:anchorId="6FBFBFFA" wp14:editId="69F3D86B">
            <wp:extent cx="6953250" cy="40767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953250" cy="4076700"/>
                    </a:xfrm>
                    <a:prstGeom prst="rect">
                      <a:avLst/>
                    </a:prstGeom>
                  </pic:spPr>
                </pic:pic>
              </a:graphicData>
            </a:graphic>
          </wp:inline>
        </w:drawing>
      </w:r>
    </w:p>
    <w:p w:rsidR="00320DD4" w:rsidRDefault="00320DD4" w:rsidP="00080E8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5393"/>
      </w:tblGrid>
      <w:tr w:rsidR="00A77E61" w:rsidRPr="007F44E0" w:rsidTr="00BC6C73">
        <w:tc>
          <w:tcPr>
            <w:tcW w:w="4530" w:type="dxa"/>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67623A" w:rsidRDefault="0067623A" w:rsidP="00114DAA">
            <w:pPr>
              <w:jc w:val="center"/>
              <w:rPr>
                <w:rFonts w:ascii="Times New Roman" w:hAnsi="Times New Roman" w:cs="Times New Roman"/>
                <w:b/>
                <w:sz w:val="20"/>
                <w:szCs w:val="24"/>
              </w:rPr>
            </w:pPr>
          </w:p>
          <w:p w:rsidR="00A77E61" w:rsidRPr="007F44E0" w:rsidRDefault="00A77E61"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A77E61" w:rsidRPr="007F44E0" w:rsidRDefault="00A77E61" w:rsidP="00114DAA">
            <w:pPr>
              <w:jc w:val="center"/>
              <w:rPr>
                <w:rFonts w:ascii="Times New Roman" w:hAnsi="Times New Roman" w:cs="Times New Roman"/>
                <w:sz w:val="20"/>
                <w:szCs w:val="24"/>
              </w:rPr>
            </w:pPr>
          </w:p>
        </w:tc>
        <w:tc>
          <w:tcPr>
            <w:tcW w:w="5393" w:type="dxa"/>
            <w:vAlign w:val="center"/>
          </w:tcPr>
          <w:p w:rsidR="00A77E61" w:rsidRDefault="00A77E61"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544A9" w:rsidRDefault="003544A9"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A77E61" w:rsidRPr="007F44E0" w:rsidRDefault="00320DD4" w:rsidP="00114DAA">
            <w:pPr>
              <w:jc w:val="center"/>
              <w:rPr>
                <w:rFonts w:ascii="Times New Roman" w:hAnsi="Times New Roman" w:cs="Times New Roman"/>
                <w:b/>
                <w:sz w:val="20"/>
                <w:szCs w:val="24"/>
              </w:rPr>
            </w:pPr>
            <w:r>
              <w:rPr>
                <w:rFonts w:ascii="Times New Roman" w:hAnsi="Times New Roman" w:cs="Times New Roman"/>
                <w:b/>
                <w:sz w:val="20"/>
                <w:szCs w:val="24"/>
              </w:rPr>
              <w:t>In</w:t>
            </w:r>
            <w:r w:rsidR="00A77E61" w:rsidRPr="007F44E0">
              <w:rPr>
                <w:rFonts w:ascii="Times New Roman" w:hAnsi="Times New Roman" w:cs="Times New Roman"/>
                <w:b/>
                <w:sz w:val="20"/>
                <w:szCs w:val="24"/>
              </w:rPr>
              <w:t xml:space="preserve">grid </w:t>
            </w:r>
            <w:proofErr w:type="spellStart"/>
            <w:r w:rsidR="00A77E61" w:rsidRPr="007F44E0">
              <w:rPr>
                <w:rFonts w:ascii="Times New Roman" w:hAnsi="Times New Roman" w:cs="Times New Roman"/>
                <w:b/>
                <w:sz w:val="20"/>
                <w:szCs w:val="24"/>
              </w:rPr>
              <w:t>Tiane</w:t>
            </w:r>
            <w:proofErr w:type="spellEnd"/>
            <w:r w:rsidR="00A77E61" w:rsidRPr="007F44E0">
              <w:rPr>
                <w:rFonts w:ascii="Times New Roman" w:hAnsi="Times New Roman" w:cs="Times New Roman"/>
                <w:b/>
                <w:sz w:val="20"/>
                <w:szCs w:val="24"/>
              </w:rPr>
              <w:t xml:space="preserve"> Pimentel dos Santos</w:t>
            </w:r>
          </w:p>
          <w:p w:rsidR="00A77E61" w:rsidRPr="007F44E0"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A77E61" w:rsidRPr="007F44E0" w:rsidTr="00BC6C73">
        <w:tc>
          <w:tcPr>
            <w:tcW w:w="9923" w:type="dxa"/>
            <w:gridSpan w:val="2"/>
            <w:vAlign w:val="center"/>
          </w:tcPr>
          <w:p w:rsidR="00A77E61" w:rsidRDefault="00A77E61" w:rsidP="00114DAA">
            <w:pPr>
              <w:jc w:val="center"/>
              <w:rPr>
                <w:rFonts w:ascii="Times New Roman" w:hAnsi="Times New Roman" w:cs="Times New Roman"/>
                <w:b/>
                <w:sz w:val="20"/>
                <w:szCs w:val="24"/>
              </w:rPr>
            </w:pPr>
          </w:p>
          <w:p w:rsidR="00320DD4" w:rsidRDefault="00320DD4" w:rsidP="00114DAA">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A77E61" w:rsidRDefault="00A77E61"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A77E61" w:rsidRDefault="00A77E61"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2E60CA" w:rsidRDefault="002E60CA"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512532" w:rsidRDefault="00512532" w:rsidP="00114DAA">
            <w:pPr>
              <w:jc w:val="center"/>
              <w:rPr>
                <w:rFonts w:ascii="Times New Roman" w:hAnsi="Times New Roman" w:cs="Times New Roman"/>
                <w:sz w:val="20"/>
                <w:szCs w:val="24"/>
              </w:rPr>
            </w:pPr>
          </w:p>
          <w:p w:rsidR="0025511E" w:rsidRDefault="0025511E" w:rsidP="00114DAA">
            <w:pPr>
              <w:jc w:val="center"/>
              <w:rPr>
                <w:rFonts w:ascii="Times New Roman" w:hAnsi="Times New Roman" w:cs="Times New Roman"/>
                <w:sz w:val="20"/>
                <w:szCs w:val="24"/>
              </w:rPr>
            </w:pPr>
          </w:p>
          <w:p w:rsidR="0057083B" w:rsidRDefault="0057083B" w:rsidP="00114DAA">
            <w:pPr>
              <w:jc w:val="center"/>
              <w:rPr>
                <w:rFonts w:ascii="Times New Roman" w:hAnsi="Times New Roman" w:cs="Times New Roman"/>
                <w:sz w:val="20"/>
                <w:szCs w:val="24"/>
              </w:rPr>
            </w:pPr>
          </w:p>
          <w:p w:rsidR="002E60CA" w:rsidRPr="007F44E0" w:rsidRDefault="002E60CA" w:rsidP="00114DAA">
            <w:pPr>
              <w:jc w:val="center"/>
              <w:rPr>
                <w:rFonts w:ascii="Times New Roman" w:hAnsi="Times New Roman" w:cs="Times New Roman"/>
                <w:sz w:val="20"/>
                <w:szCs w:val="24"/>
              </w:rPr>
            </w:pPr>
          </w:p>
        </w:tc>
      </w:tr>
    </w:tbl>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Pr="00796183">
        <w:rPr>
          <w:rFonts w:ascii="Times New Roman" w:hAnsi="Times New Roman" w:cs="Times New Roman"/>
          <w:b/>
          <w:sz w:val="24"/>
          <w:szCs w:val="24"/>
        </w:rPr>
        <w:t>DEMONSTRAÇÃO DO FLUXO DE CAIXA – MÉTODO INDIRETO</w:t>
      </w:r>
    </w:p>
    <w:bookmarkStart w:id="2" w:name="_MON_1696762368"/>
    <w:bookmarkEnd w:id="2"/>
    <w:p w:rsidR="008C2560" w:rsidRDefault="003E432D" w:rsidP="00FA326C">
      <w:pPr>
        <w:spacing w:after="0" w:line="240" w:lineRule="auto"/>
        <w:jc w:val="both"/>
        <w:rPr>
          <w:rFonts w:ascii="Times New Roman" w:hAnsi="Times New Roman" w:cs="Times New Roman"/>
          <w:b/>
          <w:sz w:val="24"/>
          <w:szCs w:val="24"/>
        </w:rPr>
      </w:pPr>
      <w:r>
        <w:object w:dxaOrig="9807" w:dyaOrig="11936">
          <v:shape id="_x0000_i1027" type="#_x0000_t75" style="width:498.75pt;height:524.25pt" o:ole="">
            <v:imagedata r:id="rId16" o:title=""/>
          </v:shape>
          <o:OLEObject Type="Embed" ProgID="Excel.Sheet.12" ShapeID="_x0000_i1027" DrawAspect="Content" ObjectID="_1757943109" r:id="rId17"/>
        </w:objec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2349B" w:rsidRPr="007F44E0" w:rsidTr="00114DAA">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E2349B" w:rsidRPr="007F44E0" w:rsidRDefault="00C46621" w:rsidP="00114DAA">
            <w:pPr>
              <w:jc w:val="center"/>
              <w:rPr>
                <w:rFonts w:ascii="Times New Roman" w:hAnsi="Times New Roman" w:cs="Times New Roman"/>
                <w:b/>
                <w:sz w:val="20"/>
                <w:szCs w:val="24"/>
              </w:rPr>
            </w:pPr>
            <w:r>
              <w:rPr>
                <w:rFonts w:ascii="Times New Roman" w:hAnsi="Times New Roman" w:cs="Times New Roman"/>
                <w:b/>
                <w:sz w:val="20"/>
                <w:szCs w:val="24"/>
              </w:rPr>
              <w:t>R</w:t>
            </w:r>
            <w:r w:rsidR="00E2349B" w:rsidRPr="007F44E0">
              <w:rPr>
                <w:rFonts w:ascii="Times New Roman" w:hAnsi="Times New Roman" w:cs="Times New Roman"/>
                <w:b/>
                <w:sz w:val="20"/>
                <w:szCs w:val="24"/>
              </w:rPr>
              <w:t xml:space="preserve">enato </w:t>
            </w:r>
            <w:proofErr w:type="spellStart"/>
            <w:r w:rsidR="00E2349B" w:rsidRPr="007F44E0">
              <w:rPr>
                <w:rFonts w:ascii="Times New Roman" w:hAnsi="Times New Roman" w:cs="Times New Roman"/>
                <w:b/>
                <w:sz w:val="20"/>
                <w:szCs w:val="24"/>
              </w:rPr>
              <w:t>Mitrano</w:t>
            </w:r>
            <w:proofErr w:type="spellEnd"/>
            <w:r w:rsidR="00E2349B" w:rsidRPr="007F44E0">
              <w:rPr>
                <w:rFonts w:ascii="Times New Roman" w:hAnsi="Times New Roman" w:cs="Times New Roman"/>
                <w:b/>
                <w:sz w:val="20"/>
                <w:szCs w:val="24"/>
              </w:rPr>
              <w:t xml:space="preserve"> Perazzini</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E2349B" w:rsidRPr="007F44E0" w:rsidRDefault="00E2349B" w:rsidP="00114DAA">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E2349B" w:rsidRPr="007F44E0"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E2349B" w:rsidRPr="007F44E0" w:rsidTr="00114DAA">
        <w:tc>
          <w:tcPr>
            <w:tcW w:w="9060" w:type="dxa"/>
            <w:gridSpan w:val="2"/>
            <w:vAlign w:val="center"/>
          </w:tcPr>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E2349B" w:rsidRPr="007F44E0" w:rsidRDefault="00E2349B" w:rsidP="000D28E5">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tc>
      </w:tr>
    </w:tbl>
    <w:p w:rsidR="00EE2A5A" w:rsidRDefault="00EE2A5A" w:rsidP="00FA326C">
      <w:pPr>
        <w:spacing w:after="0" w:line="240" w:lineRule="auto"/>
        <w:jc w:val="both"/>
        <w:rPr>
          <w:rFonts w:ascii="Times New Roman" w:hAnsi="Times New Roman" w:cs="Times New Roman"/>
          <w:b/>
          <w:sz w:val="24"/>
          <w:szCs w:val="24"/>
        </w:rPr>
      </w:pPr>
    </w:p>
    <w:p w:rsidR="00EE2A5A" w:rsidRDefault="00EE2A5A" w:rsidP="00FA326C">
      <w:pPr>
        <w:spacing w:after="0" w:line="240" w:lineRule="auto"/>
        <w:jc w:val="both"/>
        <w:rPr>
          <w:rFonts w:ascii="Times New Roman" w:hAnsi="Times New Roman" w:cs="Times New Roman"/>
          <w:b/>
          <w:sz w:val="24"/>
          <w:szCs w:val="24"/>
        </w:rPr>
      </w:pPr>
    </w:p>
    <w:p w:rsidR="0025511E" w:rsidRDefault="0025511E" w:rsidP="00FA326C">
      <w:pPr>
        <w:spacing w:after="0" w:line="240" w:lineRule="auto"/>
        <w:jc w:val="both"/>
        <w:rPr>
          <w:rFonts w:ascii="Times New Roman" w:hAnsi="Times New Roman" w:cs="Times New Roman"/>
          <w:b/>
          <w:sz w:val="24"/>
          <w:szCs w:val="24"/>
        </w:rPr>
      </w:pPr>
    </w:p>
    <w:p w:rsidR="00617AAB" w:rsidRDefault="00617AAB" w:rsidP="00FA326C">
      <w:pPr>
        <w:spacing w:after="0" w:line="240" w:lineRule="auto"/>
        <w:jc w:val="both"/>
        <w:rPr>
          <w:rFonts w:ascii="Times New Roman" w:hAnsi="Times New Roman" w:cs="Times New Roman"/>
          <w:b/>
          <w:sz w:val="24"/>
          <w:szCs w:val="24"/>
        </w:rPr>
      </w:pPr>
    </w:p>
    <w:p w:rsidR="003E432D" w:rsidRDefault="003E432D"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5. DEMONSTRAÇÃO DO VALOR ADICIONADO</w:t>
      </w:r>
    </w:p>
    <w:bookmarkStart w:id="3" w:name="_MON_1696923237"/>
    <w:bookmarkEnd w:id="3"/>
    <w:p w:rsidR="00E2349B" w:rsidRDefault="003E432D" w:rsidP="00FA326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9244" w:dyaOrig="11718">
          <v:shape id="_x0000_i1028" type="#_x0000_t75" style="width:527.25pt;height:528.75pt" o:ole="">
            <v:imagedata r:id="rId18" o:title=""/>
          </v:shape>
          <o:OLEObject Type="Embed" ProgID="Excel.Sheet.12" ShapeID="_x0000_i1028" DrawAspect="Content" ObjectID="_1757943110" r:id="rId19"/>
        </w:object>
      </w:r>
    </w:p>
    <w:p w:rsidR="00084D6A" w:rsidRDefault="00084D6A" w:rsidP="00FA326C">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BC6C73" w:rsidRDefault="00BC6C73"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Pr="007F44E0" w:rsidRDefault="002E2FBE" w:rsidP="003D3C44">
            <w:pPr>
              <w:jc w:val="center"/>
              <w:rPr>
                <w:rFonts w:ascii="Times New Roman" w:hAnsi="Times New Roman" w:cs="Times New Roman"/>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lastRenderedPageBreak/>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bookmarkStart w:id="4" w:name="_MON_1696767610"/>
    <w:bookmarkEnd w:id="4"/>
    <w:p w:rsidR="00683B70" w:rsidRDefault="001E202A" w:rsidP="00FA326C">
      <w:pPr>
        <w:spacing w:after="0" w:line="240" w:lineRule="auto"/>
        <w:jc w:val="both"/>
        <w:rPr>
          <w:rFonts w:ascii="Times New Roman" w:hAnsi="Times New Roman" w:cs="Times New Roman"/>
          <w:b/>
          <w:sz w:val="24"/>
          <w:szCs w:val="24"/>
        </w:rPr>
      </w:pPr>
      <w:r>
        <w:object w:dxaOrig="11056" w:dyaOrig="3379">
          <v:shape id="_x0000_i1029" type="#_x0000_t75" style="width:541.5pt;height:165pt" o:ole="">
            <v:imagedata r:id="rId20" o:title=""/>
          </v:shape>
          <o:OLEObject Type="Embed" ProgID="Excel.Sheet.12" ShapeID="_x0000_i1029" DrawAspect="Content" ObjectID="_1757943111" r:id="rId21"/>
        </w:object>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E2FBE" w:rsidRPr="007F44E0" w:rsidTr="003D3C44">
        <w:tc>
          <w:tcPr>
            <w:tcW w:w="4530" w:type="dxa"/>
            <w:vAlign w:val="center"/>
          </w:tcPr>
          <w:p w:rsidR="002E2FBE" w:rsidRDefault="002E2FBE"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A2DC0" w:rsidRDefault="002A2DC0"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3D3C44">
            <w:pPr>
              <w:jc w:val="center"/>
              <w:rPr>
                <w:rFonts w:ascii="Times New Roman" w:hAnsi="Times New Roman" w:cs="Times New Roman"/>
                <w:sz w:val="20"/>
                <w:szCs w:val="24"/>
              </w:rPr>
            </w:pPr>
          </w:p>
          <w:p w:rsidR="002A2DC0" w:rsidRPr="007F44E0" w:rsidRDefault="002A2DC0" w:rsidP="003D3C44">
            <w:pPr>
              <w:jc w:val="center"/>
              <w:rPr>
                <w:rFonts w:ascii="Times New Roman" w:hAnsi="Times New Roman" w:cs="Times New Roman"/>
                <w:sz w:val="20"/>
                <w:szCs w:val="24"/>
              </w:rPr>
            </w:pPr>
          </w:p>
        </w:tc>
        <w:tc>
          <w:tcPr>
            <w:tcW w:w="4530" w:type="dxa"/>
            <w:vAlign w:val="center"/>
          </w:tcPr>
          <w:p w:rsidR="002E2FBE" w:rsidRDefault="002E2FBE" w:rsidP="003D3C44">
            <w:pPr>
              <w:jc w:val="center"/>
              <w:rPr>
                <w:rFonts w:ascii="Times New Roman" w:hAnsi="Times New Roman" w:cs="Times New Roman"/>
                <w:b/>
                <w:sz w:val="20"/>
                <w:szCs w:val="24"/>
              </w:rPr>
            </w:pPr>
          </w:p>
          <w:p w:rsidR="002E2FBE" w:rsidRPr="007F44E0" w:rsidRDefault="002E2FBE" w:rsidP="003D3C44">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2E2FBE" w:rsidRPr="007F44E0"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2E2FBE" w:rsidRPr="007F44E0" w:rsidTr="003D3C44">
        <w:tc>
          <w:tcPr>
            <w:tcW w:w="9060" w:type="dxa"/>
            <w:gridSpan w:val="2"/>
            <w:vAlign w:val="center"/>
          </w:tcPr>
          <w:p w:rsidR="002E2FBE" w:rsidRDefault="002E2FBE" w:rsidP="003D3C44">
            <w:pPr>
              <w:jc w:val="center"/>
              <w:rPr>
                <w:rFonts w:ascii="Times New Roman" w:hAnsi="Times New Roman" w:cs="Times New Roman"/>
                <w:b/>
                <w:sz w:val="20"/>
                <w:szCs w:val="24"/>
              </w:rPr>
            </w:pPr>
          </w:p>
          <w:p w:rsidR="005D2FBD" w:rsidRPr="007F44E0" w:rsidRDefault="005D2FBD" w:rsidP="005D2FBD">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Presidente</w:t>
            </w:r>
          </w:p>
          <w:p w:rsidR="002E2FBE" w:rsidRDefault="002E2FBE"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020C72" w:rsidRDefault="00020C72" w:rsidP="003D3C44">
            <w:pPr>
              <w:jc w:val="cente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0A413F" w:rsidRDefault="000A413F"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7D7AA8" w:rsidRDefault="007D7AA8" w:rsidP="000A413F">
            <w:pPr>
              <w:rPr>
                <w:rFonts w:ascii="Times New Roman" w:hAnsi="Times New Roman" w:cs="Times New Roman"/>
                <w:sz w:val="20"/>
                <w:szCs w:val="24"/>
              </w:rPr>
            </w:pPr>
          </w:p>
          <w:p w:rsidR="00134E8F" w:rsidRDefault="00134E8F" w:rsidP="003D3C44">
            <w:pPr>
              <w:jc w:val="center"/>
              <w:rPr>
                <w:rFonts w:ascii="Times New Roman" w:hAnsi="Times New Roman" w:cs="Times New Roman"/>
                <w:sz w:val="20"/>
                <w:szCs w:val="24"/>
              </w:rPr>
            </w:pPr>
          </w:p>
          <w:p w:rsidR="005061E9" w:rsidRDefault="005061E9" w:rsidP="003D3C44">
            <w:pPr>
              <w:jc w:val="center"/>
              <w:rPr>
                <w:rFonts w:ascii="Times New Roman" w:hAnsi="Times New Roman" w:cs="Times New Roman"/>
                <w:sz w:val="20"/>
                <w:szCs w:val="24"/>
              </w:rPr>
            </w:pPr>
          </w:p>
          <w:p w:rsidR="00835D14" w:rsidRPr="007F44E0" w:rsidRDefault="00835D14" w:rsidP="003D3C44">
            <w:pPr>
              <w:jc w:val="cente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25511E" w:rsidRDefault="0025511E"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EE2A5A" w:rsidRDefault="00EE2A5A"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8929A8">
        <w:rPr>
          <w:rFonts w:ascii="Times New Roman" w:hAnsi="Times New Roman" w:cs="Times New Roman"/>
          <w:sz w:val="24"/>
          <w:szCs w:val="24"/>
        </w:rPr>
        <w:t xml:space="preserve">e do Orçamento Geral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 – </w:t>
      </w:r>
      <w:proofErr w:type="gramStart"/>
      <w:r w:rsidRPr="00114DAA">
        <w:rPr>
          <w:rFonts w:ascii="Times New Roman" w:hAnsi="Times New Roman" w:cs="Times New Roman"/>
          <w:sz w:val="24"/>
          <w:szCs w:val="24"/>
        </w:rPr>
        <w:t>colaborar</w:t>
      </w:r>
      <w:proofErr w:type="gramEnd"/>
      <w:r w:rsidRPr="00114DAA">
        <w:rPr>
          <w:rFonts w:ascii="Times New Roman" w:hAnsi="Times New Roman" w:cs="Times New Roman"/>
          <w:sz w:val="24"/>
          <w:szCs w:val="24"/>
        </w:rPr>
        <w:t xml:space="preserve">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w:t>
      </w:r>
      <w:proofErr w:type="gramStart"/>
      <w:r w:rsidRPr="00114DAA">
        <w:rPr>
          <w:rFonts w:ascii="Times New Roman" w:hAnsi="Times New Roman" w:cs="Times New Roman"/>
          <w:sz w:val="24"/>
          <w:szCs w:val="24"/>
        </w:rPr>
        <w:t>colaborar</w:t>
      </w:r>
      <w:proofErr w:type="gramEnd"/>
      <w:r w:rsidRPr="00114DAA">
        <w:rPr>
          <w:rFonts w:ascii="Times New Roman" w:hAnsi="Times New Roman" w:cs="Times New Roman"/>
          <w:sz w:val="24"/>
          <w:szCs w:val="24"/>
        </w:rPr>
        <w:t xml:space="preserve">,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w:t>
      </w:r>
      <w:proofErr w:type="gramStart"/>
      <w:r w:rsidRPr="00114DAA">
        <w:rPr>
          <w:rFonts w:ascii="Times New Roman" w:hAnsi="Times New Roman" w:cs="Times New Roman"/>
          <w:sz w:val="24"/>
          <w:szCs w:val="24"/>
        </w:rPr>
        <w:t>participar</w:t>
      </w:r>
      <w:proofErr w:type="gramEnd"/>
      <w:r w:rsidRPr="00114DAA">
        <w:rPr>
          <w:rFonts w:ascii="Times New Roman" w:hAnsi="Times New Roman" w:cs="Times New Roman"/>
          <w:sz w:val="24"/>
          <w:szCs w:val="24"/>
        </w:rPr>
        <w:t xml:space="preserve"> na manutenção e da capacidade estratégica da indústria de defesa e de segurança do País; 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 – </w:t>
      </w:r>
      <w:proofErr w:type="gramStart"/>
      <w:r w:rsidRPr="00114DAA">
        <w:rPr>
          <w:rFonts w:ascii="Times New Roman" w:hAnsi="Times New Roman" w:cs="Times New Roman"/>
          <w:sz w:val="24"/>
          <w:szCs w:val="24"/>
        </w:rPr>
        <w:t>promover</w:t>
      </w:r>
      <w:proofErr w:type="gramEnd"/>
      <w:r w:rsidRPr="00114DAA">
        <w:rPr>
          <w:rFonts w:ascii="Times New Roman" w:hAnsi="Times New Roman" w:cs="Times New Roman"/>
          <w:sz w:val="24"/>
          <w:szCs w:val="24"/>
        </w:rPr>
        <w:t xml:space="preserve">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 - </w:t>
      </w:r>
      <w:proofErr w:type="gramStart"/>
      <w:r w:rsidRPr="00114DAA">
        <w:rPr>
          <w:rFonts w:ascii="Times New Roman" w:hAnsi="Times New Roman" w:cs="Times New Roman"/>
          <w:sz w:val="24"/>
          <w:szCs w:val="24"/>
        </w:rPr>
        <w:t>promover</w:t>
      </w:r>
      <w:proofErr w:type="gramEnd"/>
      <w:r w:rsidRPr="00114DAA">
        <w:rPr>
          <w:rFonts w:ascii="Times New Roman" w:hAnsi="Times New Roman" w:cs="Times New Roman"/>
          <w:sz w:val="24"/>
          <w:szCs w:val="24"/>
        </w:rPr>
        <w:t xml:space="preserve">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w:t>
      </w:r>
      <w:proofErr w:type="gramStart"/>
      <w:r w:rsidRPr="00114DAA">
        <w:rPr>
          <w:rFonts w:ascii="Times New Roman" w:hAnsi="Times New Roman" w:cs="Times New Roman"/>
          <w:sz w:val="24"/>
          <w:szCs w:val="24"/>
        </w:rPr>
        <w:t>gerenciar</w:t>
      </w:r>
      <w:proofErr w:type="gramEnd"/>
      <w:r w:rsidRPr="00114DAA">
        <w:rPr>
          <w:rFonts w:ascii="Times New Roman" w:hAnsi="Times New Roman" w:cs="Times New Roman"/>
          <w:sz w:val="24"/>
          <w:szCs w:val="24"/>
        </w:rPr>
        <w:t xml:space="preserve">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Pr="00114DAA">
        <w:rPr>
          <w:rFonts w:ascii="Times New Roman" w:hAnsi="Times New Roman" w:cs="Times New Roman"/>
          <w:sz w:val="24"/>
          <w:szCs w:val="24"/>
        </w:rPr>
        <w:t xml:space="preserve">de produtos e </w:t>
      </w:r>
      <w:proofErr w:type="gramStart"/>
      <w:r w:rsidRPr="00114DAA">
        <w:rPr>
          <w:rFonts w:ascii="Times New Roman" w:hAnsi="Times New Roman" w:cs="Times New Roman"/>
          <w:sz w:val="24"/>
          <w:szCs w:val="24"/>
        </w:rPr>
        <w:t>sistemas  de</w:t>
      </w:r>
      <w:proofErr w:type="gramEnd"/>
      <w:r w:rsidRPr="00114DAA">
        <w:rPr>
          <w:rFonts w:ascii="Times New Roman" w:hAnsi="Times New Roman" w:cs="Times New Roman"/>
          <w:sz w:val="24"/>
          <w:szCs w:val="24"/>
        </w:rPr>
        <w:t xml:space="preserv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w:t>
      </w:r>
      <w:proofErr w:type="gramStart"/>
      <w:r w:rsidRPr="00114DAA">
        <w:rPr>
          <w:rFonts w:ascii="Times New Roman" w:hAnsi="Times New Roman" w:cs="Times New Roman"/>
          <w:sz w:val="24"/>
          <w:szCs w:val="24"/>
        </w:rPr>
        <w:t>promover e executar</w:t>
      </w:r>
      <w:proofErr w:type="gramEnd"/>
      <w:r w:rsidRPr="00114DAA">
        <w:rPr>
          <w:rFonts w:ascii="Times New Roman" w:hAnsi="Times New Roman" w:cs="Times New Roman"/>
          <w:sz w:val="24"/>
          <w:szCs w:val="24"/>
        </w:rPr>
        <w:t xml:space="preserve">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 </w:t>
      </w:r>
      <w:proofErr w:type="gramStart"/>
      <w:r w:rsidRPr="00114DAA">
        <w:rPr>
          <w:rFonts w:ascii="Times New Roman" w:hAnsi="Times New Roman" w:cs="Times New Roman"/>
          <w:sz w:val="24"/>
          <w:szCs w:val="24"/>
        </w:rPr>
        <w:t>às  exigências</w:t>
      </w:r>
      <w:proofErr w:type="gramEnd"/>
      <w:r w:rsidRPr="00114DAA">
        <w:rPr>
          <w:rFonts w:ascii="Times New Roman" w:hAnsi="Times New Roman" w:cs="Times New Roman"/>
          <w:sz w:val="24"/>
          <w:szCs w:val="24"/>
        </w:rPr>
        <w:t xml:space="preserve"> de mobilização  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 – </w:t>
      </w:r>
      <w:proofErr w:type="gramStart"/>
      <w:r w:rsidRPr="00114DAA">
        <w:rPr>
          <w:rFonts w:ascii="Times New Roman" w:hAnsi="Times New Roman" w:cs="Times New Roman"/>
          <w:sz w:val="24"/>
          <w:szCs w:val="24"/>
        </w:rPr>
        <w:t>atuar</w:t>
      </w:r>
      <w:proofErr w:type="gramEnd"/>
      <w:r w:rsidRPr="00114DAA">
        <w:rPr>
          <w:rFonts w:ascii="Times New Roman" w:hAnsi="Times New Roman" w:cs="Times New Roman"/>
          <w:sz w:val="24"/>
          <w:szCs w:val="24"/>
        </w:rPr>
        <w:t xml:space="preserve">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VII – exportar produtos e sistemas de defesa das Forças Armadas; e</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
        <w:gridCol w:w="2456"/>
        <w:gridCol w:w="7032"/>
      </w:tblGrid>
      <w:tr w:rsidR="002546E0" w:rsidRPr="002546E0" w:rsidTr="002546E0">
        <w:tc>
          <w:tcPr>
            <w:tcW w:w="468"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lastRenderedPageBreak/>
              <w:t>Sigla</w:t>
            </w:r>
          </w:p>
        </w:tc>
        <w:tc>
          <w:tcPr>
            <w:tcW w:w="1173"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359"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2546E0">
        <w:tc>
          <w:tcPr>
            <w:tcW w:w="468"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173"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359"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r w:rsidR="000100B3" w:rsidRPr="002546E0">
              <w:rPr>
                <w:rFonts w:ascii="Times New Roman" w:hAnsi="Times New Roman" w:cs="Times New Roman"/>
              </w:rPr>
              <w:t>dupla, abrigos</w:t>
            </w:r>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nitrocelulose, </w:t>
            </w:r>
            <w:r w:rsidRPr="002546E0">
              <w:rPr>
                <w:rFonts w:ascii="Times New Roman" w:hAnsi="Times New Roman" w:cs="Times New Roman"/>
              </w:rPr>
              <w:t>nitroglicerina e gelatina explosiva.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2546E0">
        <w:tc>
          <w:tcPr>
            <w:tcW w:w="468"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173"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359"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2546E0">
        <w:tc>
          <w:tcPr>
            <w:tcW w:w="468"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FE</w:t>
            </w:r>
          </w:p>
        </w:tc>
        <w:tc>
          <w:tcPr>
            <w:tcW w:w="1173"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Magé – RJ</w:t>
            </w:r>
          </w:p>
        </w:tc>
        <w:tc>
          <w:tcPr>
            <w:tcW w:w="3359" w:type="pct"/>
            <w:tcBorders>
              <w:bottom w:val="sing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tc>
      </w:tr>
    </w:tbl>
    <w:p w:rsidR="002546E0" w:rsidRDefault="002546E0" w:rsidP="00114DAA">
      <w:pPr>
        <w:spacing w:after="0" w:line="240" w:lineRule="auto"/>
        <w:jc w:val="both"/>
        <w:rPr>
          <w:rFonts w:ascii="Times New Roman" w:hAnsi="Times New Roman" w:cs="Times New Roman"/>
          <w:sz w:val="24"/>
          <w:szCs w:val="24"/>
        </w:rPr>
      </w:pPr>
    </w:p>
    <w:p w:rsidR="000A71D6" w:rsidRDefault="000A71D6"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3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8.2.2.2.</w:t>
      </w:r>
      <w:r w:rsidRPr="002546E0">
        <w:rPr>
          <w:rFonts w:ascii="Times New Roman" w:hAnsi="Times New Roman" w:cs="Times New Roman"/>
          <w:sz w:val="24"/>
          <w:szCs w:val="24"/>
        </w:rPr>
        <w:t xml:space="preserve"> Valor justo por meio de outros resultados abrangentes: são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w:t>
      </w:r>
      <w:r w:rsidRPr="002546E0">
        <w:rPr>
          <w:rFonts w:ascii="Times New Roman" w:hAnsi="Times New Roman" w:cs="Times New Roman"/>
          <w:sz w:val="24"/>
          <w:szCs w:val="24"/>
        </w:rPr>
        <w:lastRenderedPageBreak/>
        <w:t>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que não excede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 xml:space="preserve">8.5. Impostos </w:t>
      </w:r>
      <w:proofErr w:type="gramStart"/>
      <w:r w:rsidRPr="002546E0">
        <w:rPr>
          <w:rFonts w:ascii="Times New Roman" w:hAnsi="Times New Roman" w:cs="Times New Roman"/>
          <w:b/>
          <w:sz w:val="24"/>
          <w:szCs w:val="24"/>
        </w:rPr>
        <w:t>a Recuperar</w:t>
      </w:r>
      <w:proofErr w:type="gramEnd"/>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8.5.1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estão sendo prestados a clientes e a 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2546E0" w:rsidRDefault="002546E0" w:rsidP="002546E0">
      <w:pPr>
        <w:spacing w:after="0" w:line="240" w:lineRule="auto"/>
        <w:jc w:val="both"/>
        <w:rPr>
          <w:rFonts w:ascii="Times New Roman" w:hAnsi="Times New Roman" w:cs="Times New Roman"/>
          <w:sz w:val="24"/>
          <w:szCs w:val="24"/>
        </w:rPr>
      </w:pPr>
    </w:p>
    <w:p w:rsidR="0006344F" w:rsidRDefault="0006344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Está demonstrado pelo custo de aquisição e/ou formação, deduzido pela depreciação acumulada. A Depreciação do Ativo Imobilizado é calculada pelo método linear, as quais refletem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deduzidas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Os passivos contingentes classificados como perdas possíveis não são reconhecidos nas demonstrações contábeis, devendo ser apenas divulgados nas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546E0" w:rsidRPr="002546E0" w:rsidRDefault="002546E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4D60DF" w:rsidRDefault="004D60DF"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B54503" w:rsidRDefault="00B54503" w:rsidP="002546E0">
      <w:pPr>
        <w:spacing w:after="0" w:line="240" w:lineRule="auto"/>
        <w:jc w:val="both"/>
        <w:rPr>
          <w:rFonts w:ascii="Times New Roman" w:hAnsi="Times New Roman" w:cs="Times New Roman"/>
          <w:sz w:val="24"/>
          <w:szCs w:val="24"/>
        </w:rPr>
      </w:pP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as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3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4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w:t>
      </w:r>
      <w:proofErr w:type="gramStart"/>
      <w:r w:rsidR="00981321">
        <w:rPr>
          <w:rFonts w:ascii="Times New Roman" w:hAnsi="Times New Roman" w:cs="Times New Roman"/>
          <w:b/>
          <w:sz w:val="24"/>
          <w:szCs w:val="24"/>
        </w:rPr>
        <w:t xml:space="preserve">a </w:t>
      </w:r>
      <w:r w:rsidR="002546E0" w:rsidRPr="002546E0">
        <w:rPr>
          <w:rFonts w:ascii="Times New Roman" w:hAnsi="Times New Roman" w:cs="Times New Roman"/>
          <w:b/>
          <w:sz w:val="24"/>
          <w:szCs w:val="24"/>
        </w:rPr>
        <w:t>Realizar</w:t>
      </w:r>
      <w:proofErr w:type="gramEnd"/>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recíproco, previsto no Decreto nº 825, de 28 de maio de 1993.</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firstRow="0" w:lastRow="0" w:firstColumn="0" w:lastColumn="0" w:noHBand="0" w:noVBand="0"/>
      </w:tblPr>
      <w:tblGrid>
        <w:gridCol w:w="8139"/>
        <w:gridCol w:w="2328"/>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r w:rsidRPr="0027709C">
              <w:rPr>
                <w:rFonts w:ascii="Times New Roman" w:hAnsi="Times New Roman" w:cs="Times New Roman"/>
                <w:snapToGrid w:val="0"/>
                <w:sz w:val="18"/>
                <w:szCs w:val="18"/>
                <w:bdr w:val="nil"/>
              </w:rPr>
              <w:t>Pis</w:t>
            </w:r>
            <w:proofErr w:type="spellEnd"/>
            <w:r w:rsidRPr="0027709C">
              <w:rPr>
                <w:rFonts w:ascii="Times New Roman" w:hAnsi="Times New Roman" w:cs="Times New Roman"/>
                <w:snapToGrid w:val="0"/>
                <w:sz w:val="18"/>
                <w:szCs w:val="18"/>
                <w:bdr w:val="nil"/>
              </w:rPr>
              <w:t>/Pasep</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r w:rsidRPr="0027709C">
              <w:rPr>
                <w:rFonts w:ascii="Times New Roman" w:hAnsi="Times New Roman" w:cs="Times New Roman"/>
                <w:snapToGrid w:val="0"/>
                <w:sz w:val="18"/>
                <w:szCs w:val="18"/>
                <w:bdr w:val="nil"/>
              </w:rPr>
              <w:t>Cofins</w:t>
            </w:r>
            <w:proofErr w:type="spell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O Imposto de Renda e a Contribuição Social sobre o Lucro Líquido são calculados, de acordo com a Lei nº 9.430/1996 e Lei nº 9.532/1997, consolidadas pelo Decreto nº 9.580, de 22 de novembro de 2018. Os déficits acumulados das operações brasileiras não possuem prazo de prescrição, porém a sua compensação é limitada a até 30%, em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São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em virtude da obrigatoriedade no seguimento pela sistemática tributária de Lucro Real, adota o regime da não cumulatividade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 xml:space="preserve">A Empresa é contribuinte do ICMS (imposto sobre circulação de mercadorias e serviços) e nas vendas a consumidor final de outras UF (Unidades Federativas) sofre a sujeição ao ICMS DIFAL UF ORIGEM </w:t>
      </w:r>
      <w:r w:rsidR="0027709C" w:rsidRPr="0027709C">
        <w:rPr>
          <w:rFonts w:ascii="Times New Roman" w:hAnsi="Times New Roman" w:cs="Times New Roman"/>
          <w:sz w:val="24"/>
          <w:szCs w:val="24"/>
        </w:rPr>
        <w:lastRenderedPageBreak/>
        <w:t xml:space="preserve">(imposto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0027709C" w:rsidRPr="0027709C">
        <w:rPr>
          <w:rFonts w:ascii="Times New Roman" w:hAnsi="Times New Roman" w:cs="Times New Roman"/>
          <w:b/>
          <w:sz w:val="24"/>
          <w:szCs w:val="24"/>
        </w:rPr>
        <w:t>. Manutenção da Capacidade Estratégica</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Refere-se a gastos relativos à manutenção da infraestrutura dimensionada para as exigências de mobilização das Forças Armadas</w:t>
      </w:r>
      <w:r w:rsidR="00272FF8">
        <w:rPr>
          <w:rFonts w:ascii="Times New Roman" w:hAnsi="Times New Roman" w:cs="Times New Roman"/>
          <w:sz w:val="24"/>
          <w:szCs w:val="24"/>
        </w:rPr>
        <w:t xml:space="preserve"> em caso de conflito</w:t>
      </w:r>
      <w:r w:rsidRPr="0027709C">
        <w:rPr>
          <w:rFonts w:ascii="Times New Roman" w:hAnsi="Times New Roman" w:cs="Times New Roman"/>
          <w:sz w:val="24"/>
          <w:szCs w:val="24"/>
        </w:rPr>
        <w:t>. Esses gastos incorrem compensando a ociosidade dos processos produtivos, por ser de responsabilidade da Empresa a referida manutenção. Atualmente 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possui uma ociosidade </w:t>
      </w:r>
      <w:r w:rsidR="00566260">
        <w:rPr>
          <w:rFonts w:ascii="Times New Roman" w:hAnsi="Times New Roman" w:cs="Times New Roman"/>
          <w:sz w:val="24"/>
          <w:szCs w:val="24"/>
        </w:rPr>
        <w:t>produtiva característica de Empresa Estratégica</w:t>
      </w:r>
      <w:r w:rsidRPr="0027709C">
        <w:rPr>
          <w:rFonts w:ascii="Times New Roman" w:hAnsi="Times New Roman" w:cs="Times New Roman"/>
          <w:sz w:val="24"/>
          <w:szCs w:val="24"/>
        </w:rPr>
        <w:t>, em virtude de suas plantas fabris possuírem uma capacidade para atender a demandas</w:t>
      </w:r>
      <w:r w:rsidR="00272FF8">
        <w:rPr>
          <w:rFonts w:ascii="Times New Roman" w:hAnsi="Times New Roman" w:cs="Times New Roman"/>
          <w:sz w:val="24"/>
          <w:szCs w:val="24"/>
        </w:rPr>
        <w:t xml:space="preserve"> </w:t>
      </w:r>
      <w:r w:rsidRPr="0027709C">
        <w:rPr>
          <w:rFonts w:ascii="Times New Roman" w:hAnsi="Times New Roman" w:cs="Times New Roman"/>
          <w:sz w:val="24"/>
          <w:szCs w:val="24"/>
        </w:rPr>
        <w:t>sazonais de Produtos de</w:t>
      </w:r>
      <w:r w:rsidR="00566260">
        <w:rPr>
          <w:rFonts w:ascii="Times New Roman" w:hAnsi="Times New Roman" w:cs="Times New Roman"/>
          <w:sz w:val="24"/>
          <w:szCs w:val="24"/>
        </w:rPr>
        <w:t xml:space="preserve"> uso exclusivo do Exército Brasileiro, </w:t>
      </w:r>
      <w:r w:rsidRPr="0027709C">
        <w:rPr>
          <w:rFonts w:ascii="Times New Roman" w:hAnsi="Times New Roman" w:cs="Times New Roman"/>
          <w:sz w:val="24"/>
          <w:szCs w:val="24"/>
        </w:rPr>
        <w:t>importantes para a defesa nacional do Brasil.</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8.19</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w:t>
      </w:r>
      <w:proofErr w:type="spellStart"/>
      <w:r w:rsidR="0027709C" w:rsidRPr="0027709C">
        <w:rPr>
          <w:rFonts w:ascii="Times New Roman" w:hAnsi="Times New Roman" w:cs="Times New Roman"/>
          <w:sz w:val="24"/>
          <w:szCs w:val="24"/>
        </w:rPr>
        <w:t>Ex</w:t>
      </w:r>
      <w:proofErr w:type="spellEnd"/>
      <w:r w:rsidR="0027709C" w:rsidRPr="0027709C">
        <w:rPr>
          <w:rFonts w:ascii="Times New Roman" w:hAnsi="Times New Roman" w:cs="Times New Roman"/>
          <w:sz w:val="24"/>
          <w:szCs w:val="24"/>
        </w:rPr>
        <w:t xml:space="preserve">: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proofErr w:type="spellStart"/>
      <w:r w:rsidR="0027709C" w:rsidRPr="0027709C">
        <w:rPr>
          <w:rFonts w:ascii="Times New Roman" w:hAnsi="Times New Roman" w:cs="Times New Roman"/>
          <w:sz w:val="24"/>
          <w:szCs w:val="24"/>
        </w:rPr>
        <w:t>Compliance</w:t>
      </w:r>
      <w:proofErr w:type="spellEnd"/>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Riscos de crédito, definidos como a possibilidade de perda resultante da incerteza quanto ao recebimento de valores pactuados com tomadores de empréstimos, contrapartes de contratos ou emissões de títulos; e</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8.19</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8.20</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FD2A8F" w:rsidRPr="0027709C" w:rsidRDefault="00FD2A8F"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8.21</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Redução ao Valor Recuperável (</w:t>
      </w:r>
      <w:proofErr w:type="spellStart"/>
      <w:r w:rsidR="0027709C" w:rsidRPr="0027709C">
        <w:rPr>
          <w:rFonts w:ascii="Times New Roman" w:hAnsi="Times New Roman" w:cs="Times New Roman"/>
          <w:b/>
          <w:sz w:val="24"/>
          <w:szCs w:val="24"/>
        </w:rPr>
        <w:t>impairment</w:t>
      </w:r>
      <w:proofErr w:type="spellEnd"/>
      <w:r w:rsidR="0027709C" w:rsidRPr="0027709C">
        <w:rPr>
          <w:rFonts w:ascii="Times New Roman" w:hAnsi="Times New Roman" w:cs="Times New Roman"/>
          <w:b/>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 xml:space="preserve">.1. </w:t>
      </w:r>
      <w:r w:rsidR="0027709C" w:rsidRPr="0027709C">
        <w:rPr>
          <w:rFonts w:ascii="Times New Roman" w:hAnsi="Times New Roman" w:cs="Times New Roman"/>
          <w:sz w:val="24"/>
          <w:szCs w:val="24"/>
        </w:rPr>
        <w:t xml:space="preserve">A empresa avalia nas datas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w:t>
      </w:r>
      <w:r w:rsidR="0027709C" w:rsidRPr="0027709C">
        <w:rPr>
          <w:rFonts w:ascii="Times New Roman" w:hAnsi="Times New Roman" w:cs="Times New Roman"/>
          <w:sz w:val="24"/>
          <w:szCs w:val="24"/>
        </w:rPr>
        <w:lastRenderedPageBreak/>
        <w:t xml:space="preserve">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calculado para o período de 5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8.21</w:t>
      </w:r>
      <w:r w:rsidR="0027709C" w:rsidRPr="00D96695">
        <w:rPr>
          <w:rFonts w:ascii="Times New Roman" w:hAnsi="Times New Roman" w:cs="Times New Roman"/>
          <w:b/>
          <w:sz w:val="24"/>
          <w:szCs w:val="24"/>
        </w:rPr>
        <w:t>.2.</w:t>
      </w:r>
      <w:r w:rsidR="00601FEE">
        <w:rPr>
          <w:rFonts w:ascii="Times New Roman" w:hAnsi="Times New Roman" w:cs="Times New Roman"/>
          <w:sz w:val="24"/>
          <w:szCs w:val="24"/>
        </w:rPr>
        <w:t xml:space="preserve"> Não foram observados, em 2022</w:t>
      </w:r>
      <w:r w:rsidR="0027709C" w:rsidRPr="0027709C">
        <w:rPr>
          <w:rFonts w:ascii="Times New Roman" w:hAnsi="Times New Roman" w:cs="Times New Roman"/>
          <w:sz w:val="24"/>
          <w:szCs w:val="24"/>
        </w:rPr>
        <w:t>, indícios internos ou externos de desvalorização significativa em seus ativos, pois não houve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p>
    <w:p w:rsidR="00174B56" w:rsidRDefault="00174B56" w:rsidP="0027709C">
      <w:pPr>
        <w:spacing w:after="0" w:line="240" w:lineRule="auto"/>
        <w:jc w:val="both"/>
        <w:rPr>
          <w:rFonts w:ascii="Times New Roman" w:hAnsi="Times New Roman" w:cs="Times New Roman"/>
          <w:b/>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8.22</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a imprecisões inerentes ao processo de sua determinação. A Empresa revisa as estimativas e premissas anualmente.</w:t>
      </w:r>
    </w:p>
    <w:p w:rsidR="00E43B17" w:rsidRDefault="00E43B17" w:rsidP="0027709C">
      <w:pPr>
        <w:spacing w:after="0" w:line="240" w:lineRule="auto"/>
        <w:jc w:val="both"/>
        <w:rPr>
          <w:rFonts w:ascii="Times New Roman" w:hAnsi="Times New Roman" w:cs="Times New Roman"/>
          <w:b/>
          <w:sz w:val="24"/>
          <w:szCs w:val="24"/>
        </w:rPr>
      </w:pPr>
    </w:p>
    <w:p w:rsidR="00D96695" w:rsidRDefault="002035D4" w:rsidP="0027709C">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9. DISPONIBILIDADES</w:t>
      </w:r>
    </w:p>
    <w:p w:rsidR="00C67C5A" w:rsidRDefault="00C67C5A" w:rsidP="0027709C">
      <w:pPr>
        <w:spacing w:after="0" w:line="240" w:lineRule="auto"/>
        <w:jc w:val="both"/>
        <w:rPr>
          <w:rFonts w:ascii="Times New Roman" w:hAnsi="Times New Roman" w:cs="Times New Roman"/>
          <w:b/>
          <w:sz w:val="24"/>
          <w:szCs w:val="24"/>
        </w:rPr>
      </w:pPr>
    </w:p>
    <w:bookmarkStart w:id="5" w:name="_MON_1693920813"/>
    <w:bookmarkEnd w:id="5"/>
    <w:p w:rsidR="00C51D8A" w:rsidRDefault="00C90634"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697" w:dyaOrig="1889">
          <v:shape id="_x0000_i1030" type="#_x0000_t75" style="width:525.75pt;height:93.75pt" o:ole="">
            <v:imagedata r:id="rId22" o:title=""/>
          </v:shape>
          <o:OLEObject Type="Embed" ProgID="Excel.Sheet.12" ShapeID="_x0000_i1030" DrawAspect="Content" ObjectID="_1757943112" r:id="rId23"/>
        </w:object>
      </w:r>
      <w:r w:rsidR="00C51D8A">
        <w:rPr>
          <w:rFonts w:ascii="Times New Roman" w:hAnsi="Times New Roman" w:cs="Times New Roman"/>
          <w:b/>
          <w:sz w:val="24"/>
          <w:szCs w:val="24"/>
        </w:rPr>
        <w:t xml:space="preserve">    </w:t>
      </w:r>
    </w:p>
    <w:p w:rsidR="002035D4" w:rsidRDefault="002035D4" w:rsidP="00E43B17">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⁽¹</w:t>
      </w:r>
      <w:proofErr w:type="gramStart"/>
      <w:r w:rsidRPr="002035D4">
        <w:rPr>
          <w:rFonts w:ascii="Times New Roman" w:hAnsi="Times New Roman" w:cs="Times New Roman"/>
          <w:sz w:val="16"/>
          <w:szCs w:val="24"/>
        </w:rPr>
        <w:t>⁾ Composta</w:t>
      </w:r>
      <w:proofErr w:type="gramEnd"/>
      <w:r w:rsidRPr="002035D4">
        <w:rPr>
          <w:rFonts w:ascii="Times New Roman" w:hAnsi="Times New Roman" w:cs="Times New Roman"/>
          <w:sz w:val="16"/>
          <w:szCs w:val="24"/>
        </w:rPr>
        <w:t xml:space="preserve"> pelos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A IMBEL realizou apl</w:t>
      </w:r>
      <w:r w:rsidR="007114A0">
        <w:rPr>
          <w:rFonts w:ascii="Times New Roman" w:hAnsi="Times New Roman" w:cs="Times New Roman"/>
          <w:sz w:val="16"/>
          <w:szCs w:val="24"/>
        </w:rPr>
        <w:t>icações financeira junto ao Banc</w:t>
      </w:r>
      <w:r>
        <w:rPr>
          <w:rFonts w:ascii="Times New Roman" w:hAnsi="Times New Roman" w:cs="Times New Roman"/>
          <w:sz w:val="16"/>
          <w:szCs w:val="24"/>
        </w:rPr>
        <w:t>o do Brasil, obtendo, no período de jan</w:t>
      </w:r>
      <w:r w:rsidR="00132D03">
        <w:rPr>
          <w:rFonts w:ascii="Times New Roman" w:hAnsi="Times New Roman" w:cs="Times New Roman"/>
          <w:sz w:val="16"/>
          <w:szCs w:val="24"/>
        </w:rPr>
        <w:t>eiro a junho</w:t>
      </w:r>
      <w:r w:rsidR="00220FC9">
        <w:rPr>
          <w:rFonts w:ascii="Times New Roman" w:hAnsi="Times New Roman" w:cs="Times New Roman"/>
          <w:sz w:val="16"/>
          <w:szCs w:val="24"/>
        </w:rPr>
        <w:t xml:space="preserve">, rendimentos </w:t>
      </w:r>
      <w:r>
        <w:rPr>
          <w:rFonts w:ascii="Times New Roman" w:hAnsi="Times New Roman" w:cs="Times New Roman"/>
          <w:sz w:val="16"/>
          <w:szCs w:val="24"/>
        </w:rPr>
        <w:t xml:space="preserve">de </w:t>
      </w:r>
      <w:r w:rsidRPr="00220FC9">
        <w:rPr>
          <w:rFonts w:ascii="Times New Roman" w:hAnsi="Times New Roman" w:cs="Times New Roman"/>
          <w:sz w:val="16"/>
          <w:szCs w:val="24"/>
        </w:rPr>
        <w:t xml:space="preserve">R$ </w:t>
      </w:r>
      <w:r w:rsidR="00132D03">
        <w:rPr>
          <w:rFonts w:ascii="Times New Roman" w:hAnsi="Times New Roman" w:cs="Times New Roman"/>
          <w:sz w:val="16"/>
          <w:szCs w:val="24"/>
        </w:rPr>
        <w:t>17.438.934,48</w:t>
      </w:r>
      <w:r w:rsidR="00220FC9" w:rsidRPr="00220FC9">
        <w:rPr>
          <w:rFonts w:ascii="Times New Roman" w:hAnsi="Times New Roman" w:cs="Times New Roman"/>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Decreto lei 1.290 de 3 DEZ/1973, art. 2º e 3º;</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-Resolução 3.284 BCB 25/05/2005 art. 4;</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12/2020 CA/IMBEL;</w:t>
      </w:r>
    </w:p>
    <w:p w:rsidR="00197518"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-Macro Função SIAFI 0203505; e</w:t>
      </w:r>
    </w:p>
    <w:p w:rsidR="00197518" w:rsidRPr="002035D4"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-IN 04 STN de 30/08/2004.</w:t>
      </w:r>
    </w:p>
    <w:p w:rsidR="002035D4" w:rsidRDefault="002035D4" w:rsidP="00C67C5A">
      <w:pPr>
        <w:spacing w:after="0" w:line="240" w:lineRule="auto"/>
        <w:jc w:val="center"/>
        <w:rPr>
          <w:rFonts w:ascii="Times New Roman" w:hAnsi="Times New Roman" w:cs="Times New Roman"/>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763A1F" w:rsidRDefault="00763A1F" w:rsidP="002035D4">
      <w:pPr>
        <w:spacing w:after="0" w:line="240" w:lineRule="auto"/>
        <w:jc w:val="both"/>
        <w:rPr>
          <w:rFonts w:ascii="Times New Roman" w:hAnsi="Times New Roman" w:cs="Times New Roman"/>
          <w:b/>
          <w:sz w:val="24"/>
          <w:szCs w:val="24"/>
        </w:rPr>
      </w:pPr>
    </w:p>
    <w:p w:rsidR="008C0275" w:rsidRDefault="008C0275" w:rsidP="002035D4">
      <w:pPr>
        <w:spacing w:after="0" w:line="240" w:lineRule="auto"/>
        <w:jc w:val="both"/>
        <w:rPr>
          <w:rFonts w:ascii="Times New Roman" w:hAnsi="Times New Roman" w:cs="Times New Roman"/>
          <w:b/>
          <w:sz w:val="24"/>
          <w:szCs w:val="24"/>
        </w:rPr>
      </w:pPr>
    </w:p>
    <w:p w:rsidR="008C0275" w:rsidRDefault="008C0275" w:rsidP="002035D4">
      <w:pPr>
        <w:spacing w:after="0" w:line="240" w:lineRule="auto"/>
        <w:jc w:val="both"/>
        <w:rPr>
          <w:rFonts w:ascii="Times New Roman" w:hAnsi="Times New Roman" w:cs="Times New Roman"/>
          <w:b/>
          <w:sz w:val="24"/>
          <w:szCs w:val="24"/>
        </w:rPr>
      </w:pPr>
    </w:p>
    <w:p w:rsidR="008C0275" w:rsidRDefault="008C0275" w:rsidP="002035D4">
      <w:pPr>
        <w:spacing w:after="0" w:line="240" w:lineRule="auto"/>
        <w:jc w:val="both"/>
        <w:rPr>
          <w:rFonts w:ascii="Times New Roman" w:hAnsi="Times New Roman" w:cs="Times New Roman"/>
          <w:b/>
          <w:sz w:val="24"/>
          <w:szCs w:val="24"/>
        </w:rPr>
      </w:pPr>
    </w:p>
    <w:p w:rsidR="008C0275" w:rsidRDefault="008C0275" w:rsidP="002035D4">
      <w:pPr>
        <w:spacing w:after="0" w:line="240" w:lineRule="auto"/>
        <w:jc w:val="both"/>
        <w:rPr>
          <w:rFonts w:ascii="Times New Roman" w:hAnsi="Times New Roman" w:cs="Times New Roman"/>
          <w:b/>
          <w:sz w:val="24"/>
          <w:szCs w:val="24"/>
        </w:rPr>
      </w:pPr>
    </w:p>
    <w:p w:rsidR="00763A1F" w:rsidRDefault="00763A1F"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10.1.  Segmentação</w:t>
      </w:r>
    </w:p>
    <w:p w:rsidR="00AA0817" w:rsidRDefault="00AA0817" w:rsidP="002035D4">
      <w:pPr>
        <w:spacing w:after="0" w:line="240" w:lineRule="auto"/>
        <w:jc w:val="both"/>
        <w:rPr>
          <w:rFonts w:ascii="Times New Roman" w:hAnsi="Times New Roman" w:cs="Times New Roman"/>
          <w:b/>
          <w:sz w:val="24"/>
          <w:szCs w:val="24"/>
        </w:rPr>
      </w:pPr>
    </w:p>
    <w:bookmarkStart w:id="6" w:name="_MON_1713960006"/>
    <w:bookmarkEnd w:id="6"/>
    <w:p w:rsidR="00AA0817" w:rsidRDefault="000911F0"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697" w:dyaOrig="1527">
          <v:shape id="_x0000_i1031" type="#_x0000_t75" style="width:525.75pt;height:79.5pt" o:ole="">
            <v:imagedata r:id="rId24" o:title=""/>
          </v:shape>
          <o:OLEObject Type="Embed" ProgID="Excel.Sheet.12" ShapeID="_x0000_i1031" DrawAspect="Content" ObjectID="_1757943113" r:id="rId25"/>
        </w:object>
      </w:r>
    </w:p>
    <w:p w:rsidR="00C67C5A" w:rsidRDefault="00C67C5A"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bookmarkStart w:id="7" w:name="_MON_1693921100"/>
      <w:bookmarkEnd w:id="7"/>
      <w:r w:rsidRPr="002035D4">
        <w:rPr>
          <w:rFonts w:ascii="Times New Roman" w:hAnsi="Times New Roman" w:cs="Times New Roman"/>
          <w:b/>
          <w:sz w:val="24"/>
          <w:szCs w:val="24"/>
        </w:rPr>
        <w:t>10.2.  Provisão para Créditos de Liquidação Duvidosa</w:t>
      </w: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bookmarkStart w:id="8" w:name="_MON_1693921383"/>
    <w:bookmarkEnd w:id="8"/>
    <w:p w:rsidR="00A04E47" w:rsidRDefault="00581C99"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9759" w:dyaOrig="4163">
          <v:shape id="_x0000_i1032" type="#_x0000_t75" style="width:525.75pt;height:208.5pt" o:ole="">
            <v:imagedata r:id="rId26" o:title=""/>
          </v:shape>
          <o:OLEObject Type="Embed" ProgID="Excel.Sheet.12" ShapeID="_x0000_i1032" DrawAspect="Content" ObjectID="_1757943114" r:id="rId27"/>
        </w:object>
      </w:r>
      <w:r w:rsidR="00A04E47">
        <w:rPr>
          <w:rFonts w:ascii="Times New Roman" w:hAnsi="Times New Roman" w:cs="Times New Roman"/>
          <w:sz w:val="24"/>
          <w:szCs w:val="24"/>
        </w:rPr>
        <w:t xml:space="preserve">           </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⁽¹</w:t>
      </w:r>
      <w:proofErr w:type="gramStart"/>
      <w:r w:rsidRPr="002A20A4">
        <w:rPr>
          <w:rFonts w:ascii="Times New Roman" w:hAnsi="Times New Roman" w:cs="Times New Roman"/>
          <w:sz w:val="16"/>
          <w:szCs w:val="24"/>
        </w:rPr>
        <w:t>⁾ Excluídas</w:t>
      </w:r>
      <w:proofErr w:type="gramEnd"/>
      <w:r w:rsidRPr="002A20A4">
        <w:rPr>
          <w:rFonts w:ascii="Times New Roman" w:hAnsi="Times New Roman" w:cs="Times New Roman"/>
          <w:sz w:val="16"/>
          <w:szCs w:val="24"/>
        </w:rPr>
        <w:t xml:space="preserve"> as duplicatas de vendas a Órgãos Públicos dado a sazonalidade no comportamento desses clientes atrelados a seus respectivos trâmites orçamentários.</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⁽¹</w:t>
      </w:r>
      <w:proofErr w:type="gramStart"/>
      <w:r w:rsidRPr="002A20A4">
        <w:rPr>
          <w:rFonts w:ascii="Times New Roman" w:hAnsi="Times New Roman" w:cs="Times New Roman"/>
          <w:sz w:val="16"/>
          <w:szCs w:val="24"/>
        </w:rPr>
        <w:t>⁾ Compreende</w:t>
      </w:r>
      <w:proofErr w:type="gramEnd"/>
      <w:r w:rsidRPr="002A20A4">
        <w:rPr>
          <w:rFonts w:ascii="Times New Roman" w:hAnsi="Times New Roman" w:cs="Times New Roman"/>
          <w:sz w:val="16"/>
          <w:szCs w:val="24"/>
        </w:rPr>
        <w:t xml:space="preserve"> duplicatas renegociadas em parcelas iguais e que não foram pagas, já estando na esfera de cobrança judicial.</w:t>
      </w:r>
    </w:p>
    <w:p w:rsidR="002035D4" w:rsidRPr="002A20A4" w:rsidRDefault="002035D4"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16"/>
          <w:szCs w:val="24"/>
        </w:rPr>
        <w:t>⁽</w:t>
      </w:r>
      <w:r w:rsidR="00BD6731" w:rsidRPr="002A20A4">
        <w:rPr>
          <w:rFonts w:ascii="Times New Roman" w:hAnsi="Times New Roman" w:cs="Times New Roman"/>
          <w:sz w:val="16"/>
          <w:szCs w:val="24"/>
        </w:rPr>
        <w:t>²</w:t>
      </w:r>
      <w:proofErr w:type="gramStart"/>
      <w:r w:rsidR="00BD6731" w:rsidRPr="002A20A4">
        <w:rPr>
          <w:rFonts w:ascii="Times New Roman" w:hAnsi="Times New Roman" w:cs="Times New Roman"/>
          <w:sz w:val="16"/>
          <w:szCs w:val="24"/>
        </w:rPr>
        <w:t>⁾ Inclui</w:t>
      </w:r>
      <w:proofErr w:type="gramEnd"/>
      <w:r w:rsidR="00BD6731" w:rsidRPr="002A20A4">
        <w:rPr>
          <w:rFonts w:ascii="Times New Roman" w:hAnsi="Times New Roman" w:cs="Times New Roman"/>
          <w:sz w:val="16"/>
          <w:szCs w:val="24"/>
        </w:rPr>
        <w:t xml:space="preserve"> o v</w:t>
      </w:r>
      <w:r w:rsidR="00084D6A" w:rsidRPr="002A20A4">
        <w:rPr>
          <w:rFonts w:ascii="Times New Roman" w:hAnsi="Times New Roman" w:cs="Times New Roman"/>
          <w:sz w:val="16"/>
          <w:szCs w:val="24"/>
        </w:rPr>
        <w:t xml:space="preserve">alor </w:t>
      </w:r>
      <w:r w:rsidR="00084D6A" w:rsidRPr="00581C99">
        <w:rPr>
          <w:rFonts w:ascii="Times New Roman" w:hAnsi="Times New Roman" w:cs="Times New Roman"/>
          <w:sz w:val="16"/>
          <w:szCs w:val="24"/>
        </w:rPr>
        <w:t>de R$1</w:t>
      </w:r>
      <w:r w:rsidR="00964986" w:rsidRPr="00581C99">
        <w:rPr>
          <w:rFonts w:ascii="Times New Roman" w:hAnsi="Times New Roman" w:cs="Times New Roman"/>
          <w:sz w:val="16"/>
          <w:szCs w:val="24"/>
        </w:rPr>
        <w:t>,</w:t>
      </w:r>
      <w:r w:rsidR="00581C99" w:rsidRPr="00581C99">
        <w:rPr>
          <w:rFonts w:ascii="Times New Roman" w:hAnsi="Times New Roman" w:cs="Times New Roman"/>
          <w:sz w:val="16"/>
          <w:szCs w:val="24"/>
        </w:rPr>
        <w:t>251</w:t>
      </w:r>
      <w:r w:rsidR="00084D6A" w:rsidRPr="00581C99">
        <w:rPr>
          <w:rFonts w:ascii="Times New Roman" w:hAnsi="Times New Roman" w:cs="Times New Roman"/>
          <w:sz w:val="16"/>
          <w:szCs w:val="24"/>
        </w:rPr>
        <w:t xml:space="preserve"> </w:t>
      </w:r>
      <w:r w:rsidR="00984D95" w:rsidRPr="00581C99">
        <w:rPr>
          <w:rFonts w:ascii="Times New Roman" w:hAnsi="Times New Roman" w:cs="Times New Roman"/>
          <w:sz w:val="16"/>
          <w:szCs w:val="24"/>
        </w:rPr>
        <w:t>milhões em 31.06</w:t>
      </w:r>
      <w:r w:rsidR="00303E61" w:rsidRPr="00581C99">
        <w:rPr>
          <w:rFonts w:ascii="Times New Roman" w:hAnsi="Times New Roman" w:cs="Times New Roman"/>
          <w:sz w:val="16"/>
          <w:szCs w:val="24"/>
        </w:rPr>
        <w:t>.2023</w:t>
      </w:r>
      <w:r w:rsidRPr="00581C99">
        <w:rPr>
          <w:rFonts w:ascii="Times New Roman" w:hAnsi="Times New Roman" w:cs="Times New Roman"/>
          <w:sz w:val="16"/>
          <w:szCs w:val="24"/>
        </w:rPr>
        <w:t xml:space="preserve"> </w:t>
      </w:r>
      <w:r w:rsidRPr="002A20A4">
        <w:rPr>
          <w:rFonts w:ascii="Times New Roman" w:hAnsi="Times New Roman" w:cs="Times New Roman"/>
          <w:sz w:val="16"/>
          <w:szCs w:val="24"/>
        </w:rPr>
        <w:t>de valores a receber de órgãos públicos.</w:t>
      </w:r>
    </w:p>
    <w:p w:rsidR="002035D4" w:rsidRPr="002A20A4" w:rsidRDefault="00613091" w:rsidP="002035D4">
      <w:pPr>
        <w:spacing w:after="0" w:line="240" w:lineRule="auto"/>
        <w:jc w:val="both"/>
        <w:rPr>
          <w:rFonts w:ascii="Times New Roman" w:hAnsi="Times New Roman" w:cs="Times New Roman"/>
          <w:sz w:val="16"/>
          <w:szCs w:val="24"/>
        </w:rPr>
      </w:pPr>
      <w:r w:rsidRPr="002A20A4">
        <w:rPr>
          <w:rFonts w:ascii="Times New Roman" w:hAnsi="Times New Roman" w:cs="Times New Roman"/>
          <w:sz w:val="24"/>
          <w:szCs w:val="24"/>
        </w:rPr>
        <w:t>⁽³</w:t>
      </w:r>
      <w:proofErr w:type="gramStart"/>
      <w:r w:rsidRPr="002A20A4">
        <w:rPr>
          <w:rFonts w:ascii="Times New Roman" w:hAnsi="Times New Roman" w:cs="Times New Roman"/>
          <w:sz w:val="24"/>
          <w:szCs w:val="24"/>
        </w:rPr>
        <w:t xml:space="preserve">⁾ </w:t>
      </w:r>
      <w:r w:rsidRPr="002A20A4">
        <w:rPr>
          <w:rFonts w:ascii="Times New Roman" w:hAnsi="Times New Roman" w:cs="Times New Roman"/>
          <w:sz w:val="16"/>
          <w:szCs w:val="24"/>
        </w:rPr>
        <w:t>Inclui</w:t>
      </w:r>
      <w:proofErr w:type="gramEnd"/>
      <w:r w:rsidRPr="002A20A4">
        <w:rPr>
          <w:rFonts w:ascii="Times New Roman" w:hAnsi="Times New Roman" w:cs="Times New Roman"/>
          <w:sz w:val="16"/>
          <w:szCs w:val="24"/>
        </w:rPr>
        <w:t xml:space="preserve"> o </w:t>
      </w:r>
      <w:r w:rsidRPr="00581C99">
        <w:rPr>
          <w:rFonts w:ascii="Times New Roman" w:hAnsi="Times New Roman" w:cs="Times New Roman"/>
          <w:sz w:val="16"/>
          <w:szCs w:val="24"/>
        </w:rPr>
        <w:t>valor de R$</w:t>
      </w:r>
      <w:r w:rsidR="002A20A4" w:rsidRPr="00581C99">
        <w:rPr>
          <w:rFonts w:ascii="Times New Roman" w:hAnsi="Times New Roman" w:cs="Times New Roman"/>
          <w:sz w:val="16"/>
          <w:szCs w:val="24"/>
        </w:rPr>
        <w:t xml:space="preserve">114,26 </w:t>
      </w:r>
      <w:r w:rsidRPr="00581C99">
        <w:rPr>
          <w:rFonts w:ascii="Times New Roman" w:hAnsi="Times New Roman" w:cs="Times New Roman"/>
          <w:sz w:val="16"/>
          <w:szCs w:val="24"/>
        </w:rPr>
        <w:t xml:space="preserve">milhões referente a TED </w:t>
      </w:r>
      <w:r w:rsidRPr="002A20A4">
        <w:rPr>
          <w:rFonts w:ascii="Times New Roman" w:hAnsi="Times New Roman" w:cs="Times New Roman"/>
          <w:sz w:val="16"/>
          <w:szCs w:val="24"/>
        </w:rPr>
        <w:t>(Termo de Execução Orçamentária)</w:t>
      </w:r>
      <w:r w:rsidR="00964986" w:rsidRPr="002A20A4">
        <w:rPr>
          <w:rFonts w:ascii="Times New Roman" w:hAnsi="Times New Roman" w:cs="Times New Roman"/>
          <w:sz w:val="16"/>
          <w:szCs w:val="24"/>
        </w:rPr>
        <w:t xml:space="preserve"> aguardando execução para baixa</w:t>
      </w:r>
      <w:r w:rsidR="00CD24DC" w:rsidRPr="002A20A4">
        <w:rPr>
          <w:rFonts w:ascii="Times New Roman" w:hAnsi="Times New Roman" w:cs="Times New Roman"/>
          <w:sz w:val="16"/>
          <w:szCs w:val="24"/>
        </w:rPr>
        <w:t xml:space="preserve"> (o vencimento das duplicatas coincidem com o prazo de encerramento do contrato</w:t>
      </w:r>
      <w:r w:rsidR="00875916" w:rsidRPr="002A20A4">
        <w:rPr>
          <w:rFonts w:ascii="Times New Roman" w:hAnsi="Times New Roman" w:cs="Times New Roman"/>
          <w:sz w:val="16"/>
          <w:szCs w:val="24"/>
        </w:rPr>
        <w:t>, dependendo da execução orçamentária</w:t>
      </w:r>
      <w:r w:rsidR="00CD24DC" w:rsidRPr="002A20A4">
        <w:rPr>
          <w:rFonts w:ascii="Times New Roman" w:hAnsi="Times New Roman" w:cs="Times New Roman"/>
          <w:sz w:val="16"/>
          <w:szCs w:val="24"/>
        </w:rPr>
        <w:t>)</w:t>
      </w:r>
      <w:r w:rsidR="00964986" w:rsidRPr="002A20A4">
        <w:rPr>
          <w:rFonts w:ascii="Times New Roman" w:hAnsi="Times New Roman" w:cs="Times New Roman"/>
          <w:sz w:val="16"/>
          <w:szCs w:val="24"/>
        </w:rPr>
        <w:t>.</w:t>
      </w:r>
    </w:p>
    <w:p w:rsidR="00E43B17" w:rsidRPr="00ED38E9" w:rsidRDefault="00E43B17" w:rsidP="002035D4">
      <w:pPr>
        <w:spacing w:after="0" w:line="240" w:lineRule="auto"/>
        <w:jc w:val="both"/>
        <w:rPr>
          <w:rFonts w:ascii="Times New Roman" w:hAnsi="Times New Roman" w:cs="Times New Roman"/>
          <w:color w:val="FF0000"/>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0911F0" w:rsidP="000911F0">
      <w:pPr>
        <w:tabs>
          <w:tab w:val="left" w:pos="616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Default="004227F0" w:rsidP="002035D4">
      <w:pPr>
        <w:spacing w:after="0" w:line="240" w:lineRule="auto"/>
        <w:jc w:val="both"/>
        <w:rPr>
          <w:rFonts w:ascii="Times New Roman" w:hAnsi="Times New Roman" w:cs="Times New Roman"/>
          <w:b/>
          <w:sz w:val="24"/>
          <w:szCs w:val="24"/>
        </w:rPr>
      </w:pPr>
    </w:p>
    <w:bookmarkStart w:id="9" w:name="_MON_1693975758"/>
    <w:bookmarkEnd w:id="9"/>
    <w:p w:rsidR="004227F0" w:rsidRDefault="00211DAC"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423" w:dyaOrig="3583">
          <v:shape id="_x0000_i1065" type="#_x0000_t75" style="width:525.75pt;height:180pt" o:ole="">
            <v:imagedata r:id="rId28" o:title=""/>
          </v:shape>
          <o:OLEObject Type="Embed" ProgID="Excel.Sheet.12" ShapeID="_x0000_i1065" DrawAspect="Content" ObjectID="_1757943115" r:id="rId29"/>
        </w:object>
      </w:r>
    </w:p>
    <w:p w:rsidR="00ED38E9" w:rsidRDefault="00ED38E9" w:rsidP="00ED38E9">
      <w:pPr>
        <w:spacing w:after="0" w:line="240" w:lineRule="auto"/>
        <w:jc w:val="both"/>
        <w:rPr>
          <w:rFonts w:ascii="Times New Roman" w:hAnsi="Times New Roman" w:cs="Times New Roman"/>
          <w:sz w:val="16"/>
          <w:szCs w:val="24"/>
        </w:rPr>
      </w:pPr>
      <w:r w:rsidRPr="004B591C">
        <w:rPr>
          <w:rFonts w:ascii="Times New Roman" w:hAnsi="Times New Roman" w:cs="Times New Roman"/>
          <w:sz w:val="24"/>
          <w:szCs w:val="24"/>
        </w:rPr>
        <w:t xml:space="preserve">⁽¹⁾ </w:t>
      </w:r>
      <w:r w:rsidRPr="004B591C">
        <w:rPr>
          <w:rFonts w:ascii="Times New Roman" w:hAnsi="Times New Roman" w:cs="Times New Roman"/>
          <w:sz w:val="16"/>
          <w:szCs w:val="24"/>
        </w:rPr>
        <w:t>O estoque da IMBEL está relacionado diretamente ao motivo de sua continuidade operacional, e sua existência estratégica em conexão com o Artigo 4º do seu Estatuto Social. Compreende os insumos aplicados na produção industrial para produtos estratégicos</w:t>
      </w:r>
      <w:r>
        <w:rPr>
          <w:rFonts w:ascii="Times New Roman" w:hAnsi="Times New Roman" w:cs="Times New Roman"/>
          <w:sz w:val="16"/>
          <w:szCs w:val="24"/>
        </w:rPr>
        <w:t xml:space="preserve"> de defesa, sendo que existem as</w:t>
      </w:r>
      <w:r w:rsidRPr="004B591C">
        <w:rPr>
          <w:rFonts w:ascii="Times New Roman" w:hAnsi="Times New Roman" w:cs="Times New Roman"/>
          <w:sz w:val="16"/>
          <w:szCs w:val="24"/>
        </w:rPr>
        <w:t xml:space="preserve"> seguintes metodologias</w:t>
      </w:r>
      <w:r>
        <w:rPr>
          <w:rFonts w:ascii="Times New Roman" w:hAnsi="Times New Roman" w:cs="Times New Roman"/>
          <w:sz w:val="16"/>
          <w:szCs w:val="24"/>
        </w:rPr>
        <w:t>, políticas e situações</w:t>
      </w:r>
      <w:r w:rsidRPr="004B591C">
        <w:rPr>
          <w:rFonts w:ascii="Times New Roman" w:hAnsi="Times New Roman" w:cs="Times New Roman"/>
          <w:sz w:val="16"/>
          <w:szCs w:val="24"/>
        </w:rPr>
        <w:t>:</w:t>
      </w:r>
    </w:p>
    <w:p w:rsidR="00ED38E9" w:rsidRPr="0016627F"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sidRPr="0016627F">
        <w:rPr>
          <w:rFonts w:ascii="Times New Roman" w:hAnsi="Times New Roman" w:cs="Times New Roman"/>
          <w:sz w:val="16"/>
          <w:szCs w:val="24"/>
        </w:rPr>
        <w:t>o</w:t>
      </w:r>
      <w:proofErr w:type="gramEnd"/>
      <w:r w:rsidRPr="0016627F">
        <w:rPr>
          <w:rFonts w:ascii="Times New Roman" w:hAnsi="Times New Roman" w:cs="Times New Roman"/>
          <w:sz w:val="16"/>
          <w:szCs w:val="24"/>
        </w:rPr>
        <w:t xml:space="preserve"> estoque tem um ciclo médio de 365 dias;</w:t>
      </w:r>
    </w:p>
    <w:p w:rsidR="00ED38E9"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reposição do estoque é realizada de forma periódica devido aos longos trâmites orçamentários e licitatórios. Há uma definição dos estoques mínimos (de segurança) e máximos, sendo que o ponto de pedido de clientes é o gatilho para a reposição;</w:t>
      </w:r>
    </w:p>
    <w:p w:rsidR="00ED38E9" w:rsidRDefault="00ED38E9" w:rsidP="00ED38E9">
      <w:pPr>
        <w:pStyle w:val="PargrafodaLista"/>
        <w:numPr>
          <w:ilvl w:val="0"/>
          <w:numId w:val="16"/>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para</w:t>
      </w:r>
      <w:proofErr w:type="gramEnd"/>
      <w:r>
        <w:rPr>
          <w:rFonts w:ascii="Times New Roman" w:hAnsi="Times New Roman" w:cs="Times New Roman"/>
          <w:sz w:val="16"/>
          <w:szCs w:val="24"/>
        </w:rPr>
        <w:t xml:space="preserve"> o controle do estoque é adotado o inventário cíclico mensal e o inventário anual, além da conferência periódica de fichas de estocagens;</w:t>
      </w:r>
    </w:p>
    <w:p w:rsidR="00ED38E9" w:rsidRDefault="00ED38E9" w:rsidP="00ED38E9">
      <w:pPr>
        <w:pStyle w:val="PargrafodaLista"/>
        <w:spacing w:after="0" w:line="240" w:lineRule="auto"/>
        <w:ind w:left="567"/>
        <w:jc w:val="both"/>
        <w:rPr>
          <w:rFonts w:ascii="Times New Roman" w:hAnsi="Times New Roman" w:cs="Times New Roman"/>
          <w:sz w:val="16"/>
          <w:szCs w:val="24"/>
        </w:rPr>
      </w:pPr>
      <w:r>
        <w:rPr>
          <w:rFonts w:ascii="Times New Roman" w:hAnsi="Times New Roman" w:cs="Times New Roman"/>
          <w:sz w:val="16"/>
          <w:szCs w:val="24"/>
        </w:rPr>
        <w:t>d) o controle de validade dos insumos é realizado por meio do sistema ERP TOTVS, sendo adotado o conceito FIFO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in, </w:t>
      </w:r>
      <w:proofErr w:type="spellStart"/>
      <w:r>
        <w:rPr>
          <w:rFonts w:ascii="Times New Roman" w:hAnsi="Times New Roman" w:cs="Times New Roman"/>
          <w:sz w:val="16"/>
          <w:szCs w:val="24"/>
        </w:rPr>
        <w:t>First</w:t>
      </w:r>
      <w:proofErr w:type="spellEnd"/>
      <w:r>
        <w:rPr>
          <w:rFonts w:ascii="Times New Roman" w:hAnsi="Times New Roman" w:cs="Times New Roman"/>
          <w:sz w:val="16"/>
          <w:szCs w:val="24"/>
        </w:rPr>
        <w:t xml:space="preserve"> out) para garantir a correta utilização. No entanto, caso ocorra o vencimento do insumo, é analisada a possibilidade de revalidação e posteriormente a baixa contábil, sendo este o último recurso, se necessário;</w:t>
      </w:r>
    </w:p>
    <w:p w:rsidR="00ED38E9" w:rsidRPr="0016627F" w:rsidRDefault="00ED38E9" w:rsidP="00ED38E9">
      <w:pPr>
        <w:spacing w:after="0" w:line="240" w:lineRule="auto"/>
        <w:ind w:left="567"/>
        <w:jc w:val="both"/>
        <w:rPr>
          <w:rFonts w:ascii="Times New Roman" w:hAnsi="Times New Roman" w:cs="Times New Roman"/>
          <w:sz w:val="16"/>
          <w:szCs w:val="24"/>
        </w:rPr>
      </w:pPr>
      <w:proofErr w:type="gramStart"/>
      <w:r>
        <w:rPr>
          <w:rFonts w:ascii="Times New Roman" w:hAnsi="Times New Roman" w:cs="Times New Roman"/>
          <w:sz w:val="16"/>
          <w:szCs w:val="24"/>
        </w:rPr>
        <w:t>e)o</w:t>
      </w:r>
      <w:proofErr w:type="gramEnd"/>
      <w:r w:rsidRPr="0016627F">
        <w:rPr>
          <w:rFonts w:ascii="Times New Roman" w:hAnsi="Times New Roman" w:cs="Times New Roman"/>
          <w:sz w:val="16"/>
          <w:szCs w:val="24"/>
        </w:rPr>
        <w:t xml:space="preserve"> critério de avaliação dos estoques é a média ponderável móvel; e</w:t>
      </w:r>
    </w:p>
    <w:p w:rsidR="00ED38E9" w:rsidRPr="0016627F" w:rsidRDefault="00ED38E9" w:rsidP="00ED38E9">
      <w:pPr>
        <w:spacing w:after="0" w:line="240" w:lineRule="auto"/>
        <w:ind w:left="360"/>
        <w:jc w:val="both"/>
        <w:rPr>
          <w:rFonts w:ascii="Times New Roman" w:hAnsi="Times New Roman" w:cs="Times New Roman"/>
          <w:sz w:val="16"/>
          <w:szCs w:val="24"/>
        </w:rPr>
      </w:pPr>
      <w:r>
        <w:rPr>
          <w:rFonts w:ascii="Times New Roman" w:hAnsi="Times New Roman" w:cs="Times New Roman"/>
          <w:sz w:val="16"/>
          <w:szCs w:val="24"/>
        </w:rPr>
        <w:t xml:space="preserve">     f) t</w:t>
      </w:r>
      <w:r w:rsidRPr="0016627F">
        <w:rPr>
          <w:rFonts w:ascii="Times New Roman" w:hAnsi="Times New Roman" w:cs="Times New Roman"/>
          <w:sz w:val="16"/>
          <w:szCs w:val="24"/>
        </w:rPr>
        <w:t xml:space="preserve">odo produto acabado da IMBEL está vinculado a um contrato já definido ou uma expectativa de venda tratada junto à Diretoria Comercial da </w:t>
      </w:r>
      <w:r>
        <w:rPr>
          <w:rFonts w:ascii="Times New Roman" w:hAnsi="Times New Roman" w:cs="Times New Roman"/>
          <w:sz w:val="16"/>
          <w:szCs w:val="24"/>
        </w:rPr>
        <w:t>Em</w:t>
      </w:r>
      <w:r w:rsidRPr="0016627F">
        <w:rPr>
          <w:rFonts w:ascii="Times New Roman" w:hAnsi="Times New Roman" w:cs="Times New Roman"/>
          <w:sz w:val="16"/>
          <w:szCs w:val="24"/>
        </w:rPr>
        <w:t>p</w:t>
      </w:r>
      <w:r>
        <w:rPr>
          <w:rFonts w:ascii="Times New Roman" w:hAnsi="Times New Roman" w:cs="Times New Roman"/>
          <w:sz w:val="16"/>
          <w:szCs w:val="24"/>
        </w:rPr>
        <w:t>r</w:t>
      </w:r>
      <w:r w:rsidRPr="0016627F">
        <w:rPr>
          <w:rFonts w:ascii="Times New Roman" w:hAnsi="Times New Roman" w:cs="Times New Roman"/>
          <w:sz w:val="16"/>
          <w:szCs w:val="24"/>
        </w:rPr>
        <w:t>esa.</w:t>
      </w:r>
    </w:p>
    <w:p w:rsidR="00ED38E9" w:rsidRDefault="00ED38E9" w:rsidP="00ED38E9">
      <w:pPr>
        <w:spacing w:after="0" w:line="240" w:lineRule="auto"/>
        <w:jc w:val="both"/>
        <w:rPr>
          <w:rFonts w:ascii="Times New Roman" w:hAnsi="Times New Roman" w:cs="Times New Roman"/>
          <w:sz w:val="16"/>
          <w:szCs w:val="24"/>
        </w:rPr>
      </w:pPr>
      <w:r w:rsidRPr="002035D4">
        <w:rPr>
          <w:rFonts w:ascii="Times New Roman" w:hAnsi="Times New Roman" w:cs="Times New Roman"/>
          <w:sz w:val="16"/>
          <w:szCs w:val="24"/>
        </w:rPr>
        <w:t>⁽</w:t>
      </w:r>
      <w:r>
        <w:rPr>
          <w:rFonts w:ascii="Times New Roman" w:hAnsi="Times New Roman" w:cs="Times New Roman"/>
          <w:sz w:val="16"/>
          <w:szCs w:val="24"/>
        </w:rPr>
        <w:t>2</w:t>
      </w:r>
      <w:proofErr w:type="gramStart"/>
      <w:r w:rsidRPr="002035D4">
        <w:rPr>
          <w:rFonts w:ascii="Times New Roman" w:hAnsi="Times New Roman" w:cs="Times New Roman"/>
          <w:sz w:val="16"/>
          <w:szCs w:val="24"/>
        </w:rPr>
        <w:t>⁾</w:t>
      </w:r>
      <w:r>
        <w:rPr>
          <w:rFonts w:ascii="Times New Roman" w:hAnsi="Times New Roman" w:cs="Times New Roman"/>
          <w:sz w:val="16"/>
          <w:szCs w:val="24"/>
        </w:rPr>
        <w:t xml:space="preserve"> Composta</w:t>
      </w:r>
      <w:proofErr w:type="gramEnd"/>
      <w:r>
        <w:rPr>
          <w:rFonts w:ascii="Times New Roman" w:hAnsi="Times New Roman" w:cs="Times New Roman"/>
          <w:sz w:val="16"/>
          <w:szCs w:val="24"/>
        </w:rPr>
        <w:t xml:space="preserve"> pelos estoques sem movimentação e sem expectativa de uso.</w:t>
      </w:r>
      <w:r w:rsidR="00D07EA7">
        <w:rPr>
          <w:rFonts w:ascii="Times New Roman" w:hAnsi="Times New Roman" w:cs="Times New Roman"/>
          <w:sz w:val="16"/>
          <w:szCs w:val="24"/>
        </w:rPr>
        <w:t xml:space="preserve"> No 2</w:t>
      </w:r>
      <w:r w:rsidR="00303E61">
        <w:rPr>
          <w:rFonts w:ascii="Times New Roman" w:hAnsi="Times New Roman" w:cs="Times New Roman"/>
          <w:sz w:val="16"/>
          <w:szCs w:val="24"/>
        </w:rPr>
        <w:t>º trimestre de 2023</w:t>
      </w:r>
      <w:r>
        <w:rPr>
          <w:rFonts w:ascii="Times New Roman" w:hAnsi="Times New Roman" w:cs="Times New Roman"/>
          <w:sz w:val="16"/>
          <w:szCs w:val="24"/>
        </w:rPr>
        <w:t xml:space="preserve"> as Unidades Fabris da IMBEL realizaram um estudo de adequação e uniformização das provisões de perdas, com base na manutenção de estoques estratégicos sem movimentação e ainda com expectativa de uso, sendo que houve a inclusão dos seguintes novos critérios estabelecidos para a provisão de perdas:</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reprovado;</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material</w:t>
      </w:r>
      <w:proofErr w:type="gramEnd"/>
      <w:r>
        <w:rPr>
          <w:rFonts w:ascii="Times New Roman" w:hAnsi="Times New Roman" w:cs="Times New Roman"/>
          <w:sz w:val="16"/>
          <w:szCs w:val="24"/>
        </w:rPr>
        <w:t xml:space="preserve"> obsoleto;</w:t>
      </w:r>
    </w:p>
    <w:p w:rsidR="00ED38E9"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validade</w:t>
      </w:r>
      <w:proofErr w:type="gramEnd"/>
      <w:r>
        <w:rPr>
          <w:rFonts w:ascii="Times New Roman" w:hAnsi="Times New Roman" w:cs="Times New Roman"/>
          <w:sz w:val="16"/>
          <w:szCs w:val="24"/>
        </w:rPr>
        <w:t xml:space="preserve"> do produto; e</w:t>
      </w:r>
    </w:p>
    <w:p w:rsidR="00ED38E9" w:rsidRPr="008C466F" w:rsidRDefault="00ED38E9" w:rsidP="00ED38E9">
      <w:pPr>
        <w:pStyle w:val="PargrafodaLista"/>
        <w:numPr>
          <w:ilvl w:val="0"/>
          <w:numId w:val="15"/>
        </w:numPr>
        <w:spacing w:after="0" w:line="240" w:lineRule="auto"/>
        <w:ind w:hanging="153"/>
        <w:jc w:val="both"/>
        <w:rPr>
          <w:rFonts w:ascii="Times New Roman" w:hAnsi="Times New Roman" w:cs="Times New Roman"/>
          <w:sz w:val="16"/>
          <w:szCs w:val="24"/>
        </w:rPr>
      </w:pPr>
      <w:proofErr w:type="gramStart"/>
      <w:r>
        <w:rPr>
          <w:rFonts w:ascii="Times New Roman" w:hAnsi="Times New Roman" w:cs="Times New Roman"/>
          <w:sz w:val="16"/>
          <w:szCs w:val="24"/>
        </w:rPr>
        <w:t>outros</w:t>
      </w:r>
      <w:proofErr w:type="gramEnd"/>
      <w:r>
        <w:rPr>
          <w:rFonts w:ascii="Times New Roman" w:hAnsi="Times New Roman" w:cs="Times New Roman"/>
          <w:sz w:val="16"/>
          <w:szCs w:val="24"/>
        </w:rPr>
        <w:t xml:space="preserve"> motivos que o engenheiro fabril achar conveniente em sua avaliação.</w:t>
      </w:r>
    </w:p>
    <w:p w:rsidR="00E323C0" w:rsidRDefault="00ED38E9" w:rsidP="00ED38E9">
      <w:pPr>
        <w:spacing w:after="0" w:line="240" w:lineRule="auto"/>
        <w:jc w:val="both"/>
        <w:rPr>
          <w:rFonts w:ascii="Times New Roman" w:hAnsi="Times New Roman" w:cs="Times New Roman"/>
          <w:sz w:val="16"/>
          <w:szCs w:val="24"/>
        </w:rPr>
      </w:pPr>
      <w:r w:rsidRPr="00084D6A">
        <w:rPr>
          <w:rFonts w:ascii="Times New Roman" w:hAnsi="Times New Roman" w:cs="Times New Roman"/>
          <w:sz w:val="16"/>
          <w:szCs w:val="24"/>
        </w:rPr>
        <w:t>⁽</w:t>
      </w:r>
      <w:r>
        <w:rPr>
          <w:rFonts w:ascii="Times New Roman" w:hAnsi="Times New Roman" w:cs="Times New Roman"/>
          <w:sz w:val="16"/>
          <w:szCs w:val="24"/>
        </w:rPr>
        <w:t>3</w:t>
      </w:r>
      <w:r w:rsidRPr="00084D6A">
        <w:rPr>
          <w:rFonts w:ascii="Times New Roman" w:hAnsi="Times New Roman" w:cs="Times New Roman"/>
          <w:sz w:val="16"/>
          <w:szCs w:val="24"/>
        </w:rPr>
        <w:t>⁾</w:t>
      </w:r>
      <w:r>
        <w:rPr>
          <w:rFonts w:ascii="Times New Roman" w:hAnsi="Times New Roman" w:cs="Times New Roman"/>
          <w:sz w:val="16"/>
          <w:szCs w:val="24"/>
        </w:rPr>
        <w:t xml:space="preserve"> </w:t>
      </w:r>
      <w:r w:rsidRPr="00531ECB">
        <w:rPr>
          <w:rFonts w:ascii="Times New Roman" w:hAnsi="Times New Roman" w:cs="Times New Roman"/>
          <w:sz w:val="16"/>
          <w:szCs w:val="24"/>
        </w:rPr>
        <w:t xml:space="preserve">Caso excepcional de adiantamento amparado pelas seguintes legislações: </w:t>
      </w:r>
    </w:p>
    <w:p w:rsidR="00E323C0"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a) Lei 4.320, de 17 de março de 1964, que em seu Art. 65 estabelece: “ O pagamento da despesa será efetuado por tesouraria ou pagadoria regularmente instituídos por estabelecimentos bancários credenciados e, em casos excepcionais, por meio de adiantamento”, e</w:t>
      </w:r>
    </w:p>
    <w:p w:rsidR="00ED38E9" w:rsidRPr="00531ECB" w:rsidRDefault="00ED38E9" w:rsidP="00ED38E9">
      <w:pPr>
        <w:spacing w:after="0" w:line="240" w:lineRule="auto"/>
        <w:jc w:val="both"/>
        <w:rPr>
          <w:rFonts w:ascii="Times New Roman" w:hAnsi="Times New Roman" w:cs="Times New Roman"/>
          <w:sz w:val="16"/>
          <w:szCs w:val="24"/>
        </w:rPr>
      </w:pPr>
      <w:r w:rsidRPr="00531ECB">
        <w:rPr>
          <w:rFonts w:ascii="Times New Roman" w:hAnsi="Times New Roman" w:cs="Times New Roman"/>
          <w:sz w:val="16"/>
          <w:szCs w:val="24"/>
        </w:rPr>
        <w:t xml:space="preserve"> b) Decreto nº 93.872, de 13 de dezembro de 1986, que no caso concreto, no Art. 38, assim descrito: “ 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Default="00E37B12" w:rsidP="002035D4">
      <w:pPr>
        <w:spacing w:after="0" w:line="240" w:lineRule="auto"/>
        <w:jc w:val="both"/>
        <w:rPr>
          <w:rFonts w:ascii="Times New Roman" w:hAnsi="Times New Roman" w:cs="Times New Roman"/>
          <w:b/>
          <w:sz w:val="24"/>
          <w:szCs w:val="24"/>
        </w:rPr>
      </w:pPr>
    </w:p>
    <w:p w:rsidR="0024450D" w:rsidRPr="00552CF1" w:rsidRDefault="00C443AE" w:rsidP="00ED38E9">
      <w:pPr>
        <w:spacing w:after="0" w:line="240" w:lineRule="auto"/>
        <w:rPr>
          <w:rFonts w:ascii="Times New Roman" w:hAnsi="Times New Roman" w:cs="Times New Roman"/>
          <w:sz w:val="16"/>
          <w:szCs w:val="24"/>
        </w:rPr>
      </w:pPr>
      <w:r w:rsidRPr="00C443AE">
        <w:rPr>
          <w:rFonts w:ascii="Times New Roman" w:hAnsi="Times New Roman" w:cs="Times New Roman"/>
          <w:b/>
          <w:sz w:val="24"/>
          <w:szCs w:val="24"/>
        </w:rPr>
        <w:t>12. IMPOSTOS A RECUPERAR</w:t>
      </w:r>
      <w:bookmarkStart w:id="10" w:name="_MON_1693975964"/>
      <w:bookmarkEnd w:id="10"/>
      <w:r w:rsidR="0024450D">
        <w:rPr>
          <w:rFonts w:ascii="Times New Roman" w:hAnsi="Times New Roman" w:cs="Times New Roman"/>
          <w:b/>
          <w:sz w:val="24"/>
          <w:szCs w:val="24"/>
        </w:rPr>
        <w:t xml:space="preserve">    </w:t>
      </w:r>
      <w:bookmarkStart w:id="11" w:name="_MON_1713595455"/>
      <w:bookmarkEnd w:id="11"/>
      <w:r w:rsidR="00870DBE">
        <w:rPr>
          <w:rFonts w:ascii="Times New Roman" w:hAnsi="Times New Roman" w:cs="Times New Roman"/>
          <w:b/>
          <w:sz w:val="24"/>
          <w:szCs w:val="24"/>
        </w:rPr>
        <w:object w:dxaOrig="9843" w:dyaOrig="3657">
          <v:shape id="_x0000_i1034" type="#_x0000_t75" style="width:534.75pt;height:178.5pt" o:ole="">
            <v:imagedata r:id="rId30" o:title=""/>
          </v:shape>
          <o:OLEObject Type="Embed" ProgID="Excel.Sheet.12" ShapeID="_x0000_i1034" DrawAspect="Content" ObjectID="_1757943116" r:id="rId31"/>
        </w:object>
      </w:r>
      <w:r w:rsidR="00552CF1" w:rsidRPr="00552CF1">
        <w:rPr>
          <w:rFonts w:ascii="Times New Roman" w:hAnsi="Times New Roman" w:cs="Times New Roman"/>
          <w:sz w:val="16"/>
          <w:szCs w:val="24"/>
        </w:rPr>
        <w:t>A maior parte do saldo de IRPJ e CSLL apurado refere-se a base negativa para os anos de 2019 e 2020.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p>
    <w:p w:rsidR="0024450D" w:rsidRDefault="0024450D"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AF12EF" w:rsidP="00E43B17">
      <w:pPr>
        <w:spacing w:after="0" w:line="240" w:lineRule="auto"/>
        <w:jc w:val="both"/>
        <w:rPr>
          <w:rFonts w:ascii="Times New Roman" w:hAnsi="Times New Roman" w:cs="Times New Roman"/>
          <w:b/>
          <w:sz w:val="24"/>
          <w:szCs w:val="24"/>
        </w:rPr>
      </w:pPr>
    </w:p>
    <w:bookmarkStart w:id="12" w:name="_MON_1693976418"/>
    <w:bookmarkEnd w:id="12"/>
    <w:p w:rsidR="00AF12EF" w:rsidRDefault="00A65FB7" w:rsidP="00E43B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776" w:dyaOrig="1831">
          <v:shape id="_x0000_i1035" type="#_x0000_t75" style="width:527.25pt;height:93.75pt" o:ole="">
            <v:imagedata r:id="rId32" o:title=""/>
          </v:shape>
          <o:OLEObject Type="Embed" ProgID="Excel.Sheet.12" ShapeID="_x0000_i1035" DrawAspect="Content" ObjectID="_1757943117" r:id="rId33"/>
        </w:object>
      </w:r>
      <w:r w:rsidR="00FD30F2">
        <w:rPr>
          <w:rFonts w:ascii="Times New Roman" w:hAnsi="Times New Roman" w:cs="Times New Roman"/>
          <w:b/>
          <w:sz w:val="24"/>
          <w:szCs w:val="24"/>
        </w:rPr>
        <w:t xml:space="preserve"> </w:t>
      </w:r>
    </w:p>
    <w:p w:rsidR="007C023B" w:rsidRDefault="007C023B" w:rsidP="00372E35">
      <w:pPr>
        <w:spacing w:after="0" w:line="240" w:lineRule="auto"/>
        <w:jc w:val="right"/>
        <w:rPr>
          <w:rFonts w:ascii="Times New Roman" w:hAnsi="Times New Roman" w:cs="Times New Roman"/>
          <w:b/>
          <w:sz w:val="24"/>
          <w:szCs w:val="24"/>
        </w:rPr>
      </w:pPr>
    </w:p>
    <w:p w:rsidR="00BE7A86" w:rsidRDefault="00BE7A86"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14. INVESTIMENTOS</w:t>
      </w:r>
    </w:p>
    <w:bookmarkStart w:id="13" w:name="_MON_1693976624"/>
    <w:bookmarkEnd w:id="13"/>
    <w:p w:rsidR="007C023B" w:rsidRDefault="00C94211" w:rsidP="007D42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939" w:dyaOrig="1700">
          <v:shape id="_x0000_i1036" type="#_x0000_t75" style="width:527.25pt;height:86.25pt" o:ole="">
            <v:imagedata r:id="rId34" o:title=""/>
          </v:shape>
          <o:OLEObject Type="Embed" ProgID="Excel.Sheet.12" ShapeID="_x0000_i1036" DrawAspect="Content" ObjectID="_1757943118" r:id="rId35"/>
        </w:object>
      </w:r>
    </w:p>
    <w:p w:rsidR="007C5ED5" w:rsidRPr="007C5ED5" w:rsidRDefault="007C5ED5" w:rsidP="007D42CF">
      <w:pPr>
        <w:spacing w:after="0" w:line="240" w:lineRule="auto"/>
        <w:jc w:val="both"/>
        <w:rPr>
          <w:rFonts w:ascii="Times New Roman" w:hAnsi="Times New Roman" w:cs="Times New Roman"/>
          <w:sz w:val="16"/>
          <w:szCs w:val="24"/>
        </w:rPr>
      </w:pPr>
      <w:proofErr w:type="gramStart"/>
      <w:r w:rsidRPr="007C5ED5">
        <w:rPr>
          <w:rFonts w:ascii="Times New Roman" w:hAnsi="Times New Roman" w:cs="Times New Roman"/>
          <w:sz w:val="16"/>
          <w:szCs w:val="24"/>
        </w:rPr>
        <w:t>(1) Referem-se</w:t>
      </w:r>
      <w:proofErr w:type="gramEnd"/>
      <w:r w:rsidRPr="007C5ED5">
        <w:rPr>
          <w:rFonts w:ascii="Times New Roman" w:hAnsi="Times New Roman" w:cs="Times New Roman"/>
          <w:sz w:val="16"/>
          <w:szCs w:val="24"/>
        </w:rPr>
        <w:t xml:space="preserve"> a imóveis que foram adquiridos por intermédio de acordo em processo judicial com cliente inadimplente.</w:t>
      </w:r>
      <w:r w:rsidR="00B43018">
        <w:rPr>
          <w:rFonts w:ascii="Times New Roman" w:hAnsi="Times New Roman" w:cs="Times New Roman"/>
          <w:sz w:val="16"/>
          <w:szCs w:val="24"/>
        </w:rPr>
        <w:t xml:space="preserve"> Atualmente o presente imóvel encontra-se ocupado pelo mesmo cliente inadimplente. A respeito do imóvel, a </w:t>
      </w:r>
      <w:r w:rsidR="004F45A3">
        <w:rPr>
          <w:rFonts w:ascii="Times New Roman" w:hAnsi="Times New Roman" w:cs="Times New Roman"/>
          <w:sz w:val="16"/>
          <w:szCs w:val="24"/>
        </w:rPr>
        <w:t>IMBEL aguarda</w:t>
      </w:r>
      <w:r w:rsidR="00B43018">
        <w:rPr>
          <w:rFonts w:ascii="Times New Roman" w:hAnsi="Times New Roman" w:cs="Times New Roman"/>
          <w:sz w:val="16"/>
          <w:szCs w:val="24"/>
        </w:rPr>
        <w:t xml:space="preserve"> uma nova decisão jurídica para propor ao Conselho de </w:t>
      </w:r>
      <w:proofErr w:type="gramStart"/>
      <w:r w:rsidR="00B43018">
        <w:rPr>
          <w:rFonts w:ascii="Times New Roman" w:hAnsi="Times New Roman" w:cs="Times New Roman"/>
          <w:sz w:val="16"/>
          <w:szCs w:val="24"/>
        </w:rPr>
        <w:t>Administração  definição</w:t>
      </w:r>
      <w:proofErr w:type="gramEnd"/>
      <w:r w:rsidR="00B43018">
        <w:rPr>
          <w:rFonts w:ascii="Times New Roman" w:hAnsi="Times New Roman" w:cs="Times New Roman"/>
          <w:sz w:val="16"/>
          <w:szCs w:val="24"/>
        </w:rPr>
        <w:t xml:space="preserve"> quanto à sua destinação.</w:t>
      </w:r>
    </w:p>
    <w:p w:rsidR="00963C62" w:rsidRDefault="007C5ED5" w:rsidP="007D42CF">
      <w:pPr>
        <w:spacing w:after="0" w:line="240" w:lineRule="auto"/>
        <w:jc w:val="both"/>
        <w:rPr>
          <w:rFonts w:ascii="Times New Roman" w:hAnsi="Times New Roman" w:cs="Times New Roman"/>
          <w:sz w:val="24"/>
          <w:szCs w:val="24"/>
        </w:rPr>
      </w:pPr>
      <w:r w:rsidRPr="007C5ED5">
        <w:rPr>
          <w:rFonts w:ascii="Times New Roman" w:hAnsi="Times New Roman" w:cs="Times New Roman"/>
          <w:sz w:val="16"/>
          <w:szCs w:val="24"/>
        </w:rPr>
        <w:t xml:space="preserve">(2) Refere-se </w:t>
      </w:r>
      <w:r w:rsidR="00601513">
        <w:rPr>
          <w:rFonts w:ascii="Times New Roman" w:hAnsi="Times New Roman" w:cs="Times New Roman"/>
          <w:sz w:val="16"/>
          <w:szCs w:val="24"/>
        </w:rPr>
        <w:t>à participação acionária de 0,34</w:t>
      </w:r>
      <w:proofErr w:type="gramStart"/>
      <w:r w:rsidRPr="007C5ED5">
        <w:rPr>
          <w:rFonts w:ascii="Times New Roman" w:hAnsi="Times New Roman" w:cs="Times New Roman"/>
          <w:sz w:val="16"/>
          <w:szCs w:val="24"/>
        </w:rPr>
        <w:t>%  na</w:t>
      </w:r>
      <w:proofErr w:type="gramEnd"/>
      <w:r w:rsidRPr="007C5ED5">
        <w:rPr>
          <w:rFonts w:ascii="Times New Roman" w:hAnsi="Times New Roman" w:cs="Times New Roman"/>
          <w:sz w:val="16"/>
          <w:szCs w:val="24"/>
        </w:rPr>
        <w:t xml:space="preserve"> empresa. Esse investimento é avaliado pelo método de custo em função dessa participação não apresentar influência </w:t>
      </w:r>
      <w:proofErr w:type="gramStart"/>
      <w:r w:rsidRPr="007C5ED5">
        <w:rPr>
          <w:rFonts w:ascii="Times New Roman" w:hAnsi="Times New Roman" w:cs="Times New Roman"/>
          <w:sz w:val="16"/>
          <w:szCs w:val="24"/>
        </w:rPr>
        <w:t>s</w:t>
      </w:r>
      <w:r w:rsidR="00963AD0">
        <w:rPr>
          <w:rFonts w:ascii="Times New Roman" w:hAnsi="Times New Roman" w:cs="Times New Roman"/>
          <w:sz w:val="16"/>
          <w:szCs w:val="24"/>
        </w:rPr>
        <w:t xml:space="preserve">ignificativa, </w:t>
      </w:r>
      <w:r w:rsidRPr="007C5ED5">
        <w:rPr>
          <w:rFonts w:ascii="Times New Roman" w:hAnsi="Times New Roman" w:cs="Times New Roman"/>
          <w:sz w:val="16"/>
          <w:szCs w:val="24"/>
        </w:rPr>
        <w:t xml:space="preserve"> conforme</w:t>
      </w:r>
      <w:proofErr w:type="gramEnd"/>
      <w:r w:rsidRPr="007C5ED5">
        <w:rPr>
          <w:rFonts w:ascii="Times New Roman" w:hAnsi="Times New Roman" w:cs="Times New Roman"/>
          <w:sz w:val="16"/>
          <w:szCs w:val="24"/>
        </w:rPr>
        <w:t xml:space="preserve"> o disposto no artigo nº 244, combinado com o artigo nº 14, parágrafo único da Lei nº 6.404/76, além dessa participação ser inferior a 20% do Capital Social da investida.</w:t>
      </w:r>
    </w:p>
    <w:p w:rsidR="00117682" w:rsidRDefault="00117682" w:rsidP="002035D4">
      <w:pPr>
        <w:spacing w:after="0" w:line="240" w:lineRule="auto"/>
        <w:jc w:val="both"/>
        <w:rPr>
          <w:rFonts w:ascii="Times New Roman" w:hAnsi="Times New Roman" w:cs="Times New Roman"/>
          <w:sz w:val="24"/>
          <w:szCs w:val="24"/>
        </w:rPr>
      </w:pPr>
    </w:p>
    <w:p w:rsidR="00963C62" w:rsidRDefault="007C5ED5" w:rsidP="007D42CF">
      <w:pPr>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p>
    <w:p w:rsidR="00EE5021" w:rsidRDefault="00EE5021" w:rsidP="007D42CF">
      <w:pPr>
        <w:spacing w:after="0" w:line="240" w:lineRule="auto"/>
        <w:jc w:val="both"/>
        <w:rPr>
          <w:rFonts w:ascii="Times New Roman" w:hAnsi="Times New Roman" w:cs="Times New Roman"/>
          <w:b/>
          <w:sz w:val="24"/>
          <w:szCs w:val="24"/>
        </w:rPr>
      </w:pPr>
    </w:p>
    <w:bookmarkStart w:id="14" w:name="_MON_1693976996"/>
    <w:bookmarkEnd w:id="14"/>
    <w:p w:rsidR="0076145A" w:rsidRDefault="00B04D85" w:rsidP="007D42C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149" w:dyaOrig="2859">
          <v:shape id="_x0000_i1037" type="#_x0000_t75" style="width:546pt;height:136.5pt" o:ole="">
            <v:imagedata r:id="rId36" o:title=""/>
          </v:shape>
          <o:OLEObject Type="Embed" ProgID="Excel.Sheet.12" ShapeID="_x0000_i1037" DrawAspect="Content" ObjectID="_1757943119" r:id="rId37"/>
        </w:object>
      </w:r>
    </w:p>
    <w:p w:rsidR="007C5ED5" w:rsidRPr="007C5ED5" w:rsidRDefault="007C5ED5" w:rsidP="007D42CF">
      <w:pPr>
        <w:spacing w:after="0" w:line="240" w:lineRule="auto"/>
        <w:jc w:val="both"/>
        <w:rPr>
          <w:rFonts w:ascii="Times New Roman" w:hAnsi="Times New Roman" w:cs="Times New Roman"/>
          <w:sz w:val="16"/>
          <w:szCs w:val="24"/>
        </w:rPr>
      </w:pPr>
      <w:proofErr w:type="gramStart"/>
      <w:r w:rsidRPr="007C5ED5">
        <w:rPr>
          <w:rFonts w:ascii="Times New Roman" w:hAnsi="Times New Roman" w:cs="Times New Roman"/>
          <w:sz w:val="16"/>
          <w:szCs w:val="24"/>
        </w:rPr>
        <w:t>(1)</w:t>
      </w:r>
      <w:r>
        <w:rPr>
          <w:rFonts w:ascii="Times New Roman" w:hAnsi="Times New Roman" w:cs="Times New Roman"/>
          <w:sz w:val="16"/>
          <w:szCs w:val="24"/>
        </w:rPr>
        <w:t xml:space="preserve"> </w:t>
      </w:r>
      <w:r w:rsidRPr="007C5ED5">
        <w:rPr>
          <w:rFonts w:ascii="Times New Roman" w:hAnsi="Times New Roman" w:cs="Times New Roman"/>
          <w:sz w:val="16"/>
          <w:szCs w:val="24"/>
        </w:rPr>
        <w:t>Referem-se</w:t>
      </w:r>
      <w:proofErr w:type="gramEnd"/>
      <w:r w:rsidRPr="007C5ED5">
        <w:rPr>
          <w:rFonts w:ascii="Times New Roman" w:hAnsi="Times New Roman" w:cs="Times New Roman"/>
          <w:sz w:val="16"/>
          <w:szCs w:val="24"/>
        </w:rPr>
        <w:t>, principalmente, a depósitos recursais provenientes de processos trabalhistas impetrados contra a IMBEL</w:t>
      </w:r>
      <w:r w:rsidRPr="007C36C0">
        <w:rPr>
          <w:rFonts w:ascii="Times New Roman" w:hAnsi="Times New Roman" w:cs="Times New Roman"/>
          <w:sz w:val="16"/>
          <w:szCs w:val="24"/>
          <w:vertAlign w:val="superscript"/>
        </w:rPr>
        <w:t>®</w:t>
      </w:r>
      <w:r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proofErr w:type="gramStart"/>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w:t>
      </w:r>
      <w:proofErr w:type="gramEnd"/>
      <w:r w:rsidRPr="007C5ED5">
        <w:rPr>
          <w:rFonts w:ascii="Times New Roman" w:hAnsi="Times New Roman" w:cs="Times New Roman"/>
          <w:sz w:val="16"/>
          <w:szCs w:val="24"/>
        </w:rPr>
        <w:t xml:space="preserve"> ao imóvel localizado em Grajaú, Município do Rio de Janeiro/RJ, desapropriado pela Prefeitura em 2003.</w:t>
      </w:r>
    </w:p>
    <w:p w:rsidR="007C5ED5" w:rsidRPr="00F63A88" w:rsidRDefault="007C5ED5" w:rsidP="002035D4">
      <w:pPr>
        <w:spacing w:after="0" w:line="240" w:lineRule="auto"/>
        <w:jc w:val="both"/>
        <w:rPr>
          <w:rFonts w:ascii="Times New Roman" w:hAnsi="Times New Roman" w:cs="Times New Roman"/>
          <w:sz w:val="16"/>
          <w:szCs w:val="24"/>
        </w:rPr>
      </w:pPr>
    </w:p>
    <w:p w:rsidR="00C47B33" w:rsidRPr="00F63A88" w:rsidRDefault="00C47B33" w:rsidP="002035D4">
      <w:pPr>
        <w:spacing w:after="0" w:line="240" w:lineRule="auto"/>
        <w:jc w:val="both"/>
        <w:rPr>
          <w:rFonts w:ascii="Times New Roman" w:hAnsi="Times New Roman" w:cs="Times New Roman"/>
          <w:sz w:val="16"/>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E9786F" w:rsidRDefault="00E9786F"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BE7A86" w:rsidRDefault="00BE7A86" w:rsidP="002035D4">
      <w:pPr>
        <w:spacing w:after="0" w:line="240" w:lineRule="auto"/>
        <w:jc w:val="both"/>
        <w:rPr>
          <w:rFonts w:ascii="Times New Roman" w:hAnsi="Times New Roman" w:cs="Times New Roman"/>
          <w:b/>
          <w:sz w:val="24"/>
          <w:szCs w:val="24"/>
        </w:rPr>
      </w:pPr>
    </w:p>
    <w:p w:rsidR="007C5ED5" w:rsidRDefault="00693517" w:rsidP="002035D4">
      <w:pPr>
        <w:spacing w:after="0" w:line="240" w:lineRule="auto"/>
        <w:jc w:val="both"/>
        <w:rPr>
          <w:rFonts w:ascii="Times New Roman" w:hAnsi="Times New Roman" w:cs="Times New Roman"/>
          <w:b/>
          <w:sz w:val="24"/>
          <w:szCs w:val="24"/>
        </w:rPr>
      </w:pPr>
      <w:r w:rsidRPr="00693517">
        <w:rPr>
          <w:rFonts w:ascii="Times New Roman" w:hAnsi="Times New Roman" w:cs="Times New Roman"/>
          <w:b/>
          <w:sz w:val="24"/>
          <w:szCs w:val="24"/>
        </w:rPr>
        <w:t>16. IMOBILIZADO</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16.1 </w:t>
      </w:r>
      <w:r w:rsidR="00693517" w:rsidRPr="00693517">
        <w:rPr>
          <w:rFonts w:ascii="Times New Roman" w:hAnsi="Times New Roman" w:cs="Times New Roman"/>
          <w:b/>
          <w:sz w:val="24"/>
          <w:szCs w:val="24"/>
        </w:rPr>
        <w:t>Demonstrações</w:t>
      </w:r>
    </w:p>
    <w:bookmarkStart w:id="15" w:name="_MON_1693977230"/>
    <w:bookmarkEnd w:id="15"/>
    <w:p w:rsidR="007C5ED5" w:rsidRPr="000D7C11" w:rsidRDefault="00B04D85" w:rsidP="00A0733A">
      <w:pPr>
        <w:spacing w:after="0" w:line="240" w:lineRule="auto"/>
        <w:rPr>
          <w:sz w:val="24"/>
        </w:rPr>
      </w:pPr>
      <w:r>
        <w:object w:dxaOrig="11522" w:dyaOrig="7004">
          <v:shape id="_x0000_i1038" type="#_x0000_t75" style="width:534.75pt;height:367.5pt" o:ole="">
            <v:imagedata r:id="rId38" o:title=""/>
          </v:shape>
          <o:OLEObject Type="Embed" ProgID="Excel.Sheet.12" ShapeID="_x0000_i1038" DrawAspect="Content" ObjectID="_1757943120" r:id="rId39"/>
        </w:object>
      </w:r>
    </w:p>
    <w:p w:rsidR="00E4051B" w:rsidRDefault="00693517" w:rsidP="0094721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xml:space="preserve">, de 31 de março de 2015, que autorizou iniciar o processo de alienação de bens imóveis da Empresa, foi emitida a Instrução Normativa nº 01, de 07 de </w:t>
      </w:r>
      <w:proofErr w:type="gramStart"/>
      <w:r w:rsidRPr="00693517">
        <w:rPr>
          <w:rFonts w:ascii="Times New Roman" w:hAnsi="Times New Roman" w:cs="Times New Roman"/>
          <w:sz w:val="24"/>
          <w:szCs w:val="24"/>
        </w:rPr>
        <w:t>Janeiro</w:t>
      </w:r>
      <w:proofErr w:type="gramEnd"/>
      <w:r w:rsidRPr="00693517">
        <w:rPr>
          <w:rFonts w:ascii="Times New Roman" w:hAnsi="Times New Roman" w:cs="Times New Roman"/>
          <w:sz w:val="24"/>
          <w:szCs w:val="24"/>
        </w:rPr>
        <w:t xml:space="preserve">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6D442D">
        <w:rPr>
          <w:rFonts w:ascii="Times New Roman" w:hAnsi="Times New Roman" w:cs="Times New Roman"/>
          <w:sz w:val="24"/>
          <w:szCs w:val="24"/>
        </w:rPr>
        <w:t xml:space="preserve"> No 2</w:t>
      </w:r>
      <w:r w:rsidR="006D02D7">
        <w:rPr>
          <w:rFonts w:ascii="Times New Roman" w:hAnsi="Times New Roman" w:cs="Times New Roman"/>
          <w:sz w:val="24"/>
          <w:szCs w:val="24"/>
        </w:rPr>
        <w:t>º trimestre de 2023</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A61499" w:rsidRDefault="00A61499" w:rsidP="00947214">
      <w:pPr>
        <w:spacing w:after="0" w:line="240" w:lineRule="auto"/>
        <w:jc w:val="both"/>
        <w:rPr>
          <w:rFonts w:ascii="Times New Roman" w:hAnsi="Times New Roman" w:cs="Times New Roman"/>
          <w:b/>
          <w:sz w:val="24"/>
          <w:szCs w:val="24"/>
        </w:r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lastRenderedPageBreak/>
        <w:t>16.3. Obras em andamento</w:t>
      </w:r>
      <w:r>
        <w:rPr>
          <w:rFonts w:ascii="Times New Roman" w:hAnsi="Times New Roman" w:cs="Times New Roman"/>
          <w:b/>
          <w:sz w:val="24"/>
          <w:szCs w:val="24"/>
        </w:rPr>
        <w:t xml:space="preserve">.  </w:t>
      </w:r>
    </w:p>
    <w:p w:rsidR="00B56CAF" w:rsidRDefault="00B56CAF" w:rsidP="00947214">
      <w:pPr>
        <w:spacing w:after="0" w:line="240" w:lineRule="auto"/>
        <w:jc w:val="both"/>
        <w:rPr>
          <w:rFonts w:ascii="Times New Roman" w:hAnsi="Times New Roman" w:cs="Times New Roman"/>
          <w:b/>
          <w:sz w:val="24"/>
          <w:szCs w:val="24"/>
        </w:rPr>
      </w:pPr>
    </w:p>
    <w:bookmarkStart w:id="16" w:name="_MON_1753768345"/>
    <w:bookmarkEnd w:id="16"/>
    <w:p w:rsidR="00B56CAF" w:rsidRDefault="00463BD0" w:rsidP="009472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162" w:dyaOrig="5615">
          <v:shape id="_x0000_i1039" type="#_x0000_t75" style="width:521.25pt;height:273.75pt" o:ole="">
            <v:imagedata r:id="rId40" o:title=""/>
          </v:shape>
          <o:OLEObject Type="Embed" ProgID="Excel.Sheet.12" ShapeID="_x0000_i1039" DrawAspect="Content" ObjectID="_1757943121" r:id="rId41"/>
        </w:object>
      </w:r>
    </w:p>
    <w:p w:rsidR="00F1468B" w:rsidRDefault="000A2C62" w:rsidP="00947214">
      <w:pPr>
        <w:spacing w:after="0" w:line="240" w:lineRule="auto"/>
        <w:jc w:val="both"/>
        <w:rPr>
          <w:rFonts w:ascii="Times New Roman" w:hAnsi="Times New Roman" w:cs="Times New Roman"/>
          <w:sz w:val="24"/>
          <w:szCs w:val="24"/>
        </w:rPr>
      </w:pPr>
      <w:r w:rsidRPr="000A2C62">
        <w:rPr>
          <w:rFonts w:ascii="Times New Roman" w:hAnsi="Times New Roman" w:cs="Times New Roman"/>
          <w:sz w:val="24"/>
          <w:szCs w:val="24"/>
        </w:rPr>
        <w:t xml:space="preserve">Os custos das obras em andamento são </w:t>
      </w:r>
      <w:r w:rsidR="00F1468B" w:rsidRPr="000A2C62">
        <w:rPr>
          <w:rFonts w:ascii="Times New Roman" w:hAnsi="Times New Roman" w:cs="Times New Roman"/>
          <w:sz w:val="24"/>
          <w:szCs w:val="24"/>
        </w:rPr>
        <w:t xml:space="preserve">reconhecidos como ativo imobilizado na medida </w:t>
      </w:r>
      <w:r w:rsidRPr="000A2C62">
        <w:rPr>
          <w:rFonts w:ascii="Times New Roman" w:hAnsi="Times New Roman" w:cs="Times New Roman"/>
          <w:sz w:val="24"/>
          <w:szCs w:val="24"/>
        </w:rPr>
        <w:t xml:space="preserve">em que são concluídas </w:t>
      </w:r>
      <w:r>
        <w:rPr>
          <w:rFonts w:ascii="Times New Roman" w:hAnsi="Times New Roman" w:cs="Times New Roman"/>
          <w:sz w:val="24"/>
          <w:szCs w:val="24"/>
        </w:rPr>
        <w:t xml:space="preserve">as obras com o </w:t>
      </w:r>
      <w:r w:rsidR="00F1468B" w:rsidRPr="000A2C62">
        <w:rPr>
          <w:rFonts w:ascii="Times New Roman" w:hAnsi="Times New Roman" w:cs="Times New Roman"/>
          <w:sz w:val="24"/>
          <w:szCs w:val="24"/>
        </w:rPr>
        <w:t>seu funcionamento adequado.</w:t>
      </w:r>
    </w:p>
    <w:p w:rsidR="002C4F9A" w:rsidRPr="000A2C62" w:rsidRDefault="002C4F9A" w:rsidP="009472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Fábricas FPV e FE possuem valores altos de obras em andamento devido a maior necessidade de manter infraestrutura de segurança pelos produtos produzidos serem de alta periculosidade.</w:t>
      </w:r>
    </w:p>
    <w:p w:rsidR="00F1468B" w:rsidRPr="00F1468B" w:rsidRDefault="00F1468B" w:rsidP="00947214">
      <w:pPr>
        <w:spacing w:after="0" w:line="240" w:lineRule="auto"/>
        <w:jc w:val="both"/>
        <w:rPr>
          <w:rFonts w:ascii="Times New Roman" w:hAnsi="Times New Roman" w:cs="Times New Roman"/>
          <w:sz w:val="24"/>
          <w:szCs w:val="24"/>
        </w:rPr>
      </w:pPr>
    </w:p>
    <w:p w:rsidR="00406F21" w:rsidRDefault="00406F21" w:rsidP="002035D4">
      <w:pPr>
        <w:spacing w:after="0" w:line="240" w:lineRule="auto"/>
        <w:jc w:val="both"/>
        <w:rPr>
          <w:rFonts w:ascii="Times New Roman" w:hAnsi="Times New Roman" w:cs="Times New Roman"/>
          <w:sz w:val="24"/>
          <w:szCs w:val="24"/>
        </w:rPr>
      </w:pPr>
    </w:p>
    <w:p w:rsidR="00693517" w:rsidRDefault="00FE3FB3" w:rsidP="00AB7665">
      <w:pPr>
        <w:spacing w:after="0" w:line="240" w:lineRule="auto"/>
        <w:ind w:left="-284"/>
        <w:jc w:val="both"/>
        <w:rPr>
          <w:rFonts w:ascii="Times New Roman" w:hAnsi="Times New Roman" w:cs="Times New Roman"/>
          <w:b/>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p>
    <w:p w:rsidR="00B97FCD" w:rsidRDefault="00B97FCD" w:rsidP="00B97FCD">
      <w:pPr>
        <w:spacing w:after="0" w:line="240" w:lineRule="auto"/>
        <w:jc w:val="both"/>
        <w:rPr>
          <w:rFonts w:ascii="Times New Roman" w:hAnsi="Times New Roman" w:cs="Times New Roman"/>
          <w:b/>
          <w:sz w:val="24"/>
          <w:szCs w:val="24"/>
        </w:rPr>
      </w:pPr>
    </w:p>
    <w:bookmarkStart w:id="17" w:name="_MON_1693978570"/>
    <w:bookmarkEnd w:id="17"/>
    <w:p w:rsidR="00B97FCD" w:rsidRDefault="00A61499"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524" w:dyaOrig="2136">
          <v:shape id="_x0000_i1040" type="#_x0000_t75" style="width:520.5pt;height:108pt" o:ole="">
            <v:imagedata r:id="rId42" o:title=""/>
          </v:shape>
          <o:OLEObject Type="Embed" ProgID="Excel.Sheet.12" ShapeID="_x0000_i1040" DrawAspect="Content" ObjectID="_1757943122" r:id="rId43"/>
        </w:object>
      </w:r>
    </w:p>
    <w:p w:rsidR="00923E8A" w:rsidRDefault="00923E8A"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EE7494" w:rsidRDefault="00EE7494" w:rsidP="005C0F75">
      <w:pPr>
        <w:spacing w:after="0" w:line="240" w:lineRule="auto"/>
        <w:jc w:val="both"/>
        <w:rPr>
          <w:rFonts w:ascii="Times New Roman" w:hAnsi="Times New Roman" w:cs="Times New Roman"/>
          <w:b/>
          <w:sz w:val="24"/>
          <w:szCs w:val="24"/>
        </w:rPr>
      </w:pPr>
    </w:p>
    <w:p w:rsidR="00693517" w:rsidRDefault="00E4051B" w:rsidP="005C0F75">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18. OBRIGAÇÕES TRABALHISTAS, TRIBUTÁRIAS E CONTRIBUIÇÕES</w:t>
      </w:r>
    </w:p>
    <w:p w:rsidR="00EA0AAA" w:rsidRDefault="00EA0AAA" w:rsidP="005C0F75">
      <w:pPr>
        <w:spacing w:after="0" w:line="240" w:lineRule="auto"/>
        <w:jc w:val="both"/>
        <w:rPr>
          <w:rFonts w:ascii="Times New Roman" w:hAnsi="Times New Roman" w:cs="Times New Roman"/>
          <w:b/>
          <w:sz w:val="24"/>
          <w:szCs w:val="24"/>
        </w:rPr>
      </w:pPr>
    </w:p>
    <w:bookmarkStart w:id="18" w:name="_MON_1693985665"/>
    <w:bookmarkEnd w:id="18"/>
    <w:p w:rsidR="00EA0AAA" w:rsidRDefault="00F1468B"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956" w:dyaOrig="2440">
          <v:shape id="_x0000_i1041" type="#_x0000_t75" style="width:520.5pt;height:122.25pt" o:ole="">
            <v:imagedata r:id="rId44" o:title=""/>
          </v:shape>
          <o:OLEObject Type="Embed" ProgID="Excel.Sheet.12" ShapeID="_x0000_i1041" DrawAspect="Content" ObjectID="_1757943123" r:id="rId45"/>
        </w:object>
      </w:r>
    </w:p>
    <w:p w:rsidR="00B556B9" w:rsidRDefault="00B556B9" w:rsidP="00E4051B">
      <w:pPr>
        <w:spacing w:after="0" w:line="240" w:lineRule="auto"/>
        <w:jc w:val="both"/>
        <w:rPr>
          <w:rFonts w:ascii="Times New Roman" w:hAnsi="Times New Roman" w:cs="Times New Roman"/>
          <w:b/>
          <w:sz w:val="24"/>
          <w:szCs w:val="24"/>
        </w:rPr>
      </w:pPr>
    </w:p>
    <w:p w:rsidR="00E4051B" w:rsidRP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19. RECEITA ORÇAMENTÁRIA A REALIZAR</w:t>
      </w:r>
    </w:p>
    <w:p w:rsidR="00D47B83"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E9786F">
        <w:rPr>
          <w:rFonts w:ascii="Times New Roman" w:hAnsi="Times New Roman" w:cs="Times New Roman"/>
          <w:sz w:val="24"/>
          <w:szCs w:val="24"/>
        </w:rPr>
        <w:t>izado até junho</w:t>
      </w:r>
      <w:r w:rsidR="006D02D7">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e ainda não utili</w:t>
      </w:r>
      <w:r w:rsidRPr="00E4051B">
        <w:rPr>
          <w:rFonts w:ascii="Times New Roman" w:hAnsi="Times New Roman" w:cs="Times New Roman"/>
          <w:sz w:val="24"/>
          <w:szCs w:val="24"/>
        </w:rPr>
        <w:t xml:space="preserve">zado no período.  </w:t>
      </w:r>
    </w:p>
    <w:p w:rsidR="00D47B83" w:rsidRDefault="00D47B83" w:rsidP="00E4051B">
      <w:pPr>
        <w:spacing w:after="0" w:line="240" w:lineRule="auto"/>
        <w:jc w:val="both"/>
        <w:rPr>
          <w:rFonts w:ascii="Times New Roman" w:hAnsi="Times New Roman" w:cs="Times New Roman"/>
          <w:sz w:val="24"/>
          <w:szCs w:val="24"/>
        </w:rPr>
      </w:pPr>
    </w:p>
    <w:bookmarkStart w:id="19" w:name="_MON_1716187056"/>
    <w:bookmarkEnd w:id="19"/>
    <w:p w:rsidR="00E4051B" w:rsidRPr="00E4051B" w:rsidRDefault="00764EC6" w:rsidP="00E4051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9776" w:dyaOrig="614">
          <v:shape id="_x0000_i1042" type="#_x0000_t75" style="width:511.5pt;height:28.5pt" o:ole="">
            <v:imagedata r:id="rId46" o:title=""/>
          </v:shape>
          <o:OLEObject Type="Embed" ProgID="Excel.Sheet.12" ShapeID="_x0000_i1042" DrawAspect="Content" ObjectID="_1757943124" r:id="rId47"/>
        </w:object>
      </w:r>
    </w:p>
    <w:p w:rsidR="007E7B46" w:rsidRDefault="00E65826" w:rsidP="00E4051B">
      <w:pPr>
        <w:spacing w:after="0" w:line="240" w:lineRule="auto"/>
        <w:jc w:val="both"/>
        <w:rPr>
          <w:rFonts w:ascii="Times New Roman" w:hAnsi="Times New Roman" w:cs="Times New Roman"/>
          <w:sz w:val="24"/>
          <w:szCs w:val="24"/>
        </w:rPr>
      </w:pPr>
      <w:proofErr w:type="gramStart"/>
      <w:r>
        <w:rPr>
          <w:position w:val="5"/>
          <w:sz w:val="9"/>
        </w:rPr>
        <w:t>(1)</w:t>
      </w:r>
      <w:r>
        <w:rPr>
          <w:spacing w:val="14"/>
          <w:position w:val="5"/>
          <w:sz w:val="9"/>
        </w:rPr>
        <w:t xml:space="preserve"> </w:t>
      </w:r>
      <w:r>
        <w:rPr>
          <w:sz w:val="16"/>
        </w:rPr>
        <w:t>Refere-se</w:t>
      </w:r>
      <w:proofErr w:type="gramEnd"/>
      <w:r>
        <w:rPr>
          <w:spacing w:val="-5"/>
          <w:sz w:val="16"/>
        </w:rPr>
        <w:t xml:space="preserve"> </w:t>
      </w:r>
      <w:r>
        <w:rPr>
          <w:sz w:val="16"/>
        </w:rPr>
        <w:t>ao</w:t>
      </w:r>
      <w:r>
        <w:rPr>
          <w:spacing w:val="-3"/>
          <w:sz w:val="16"/>
        </w:rPr>
        <w:t xml:space="preserve"> </w:t>
      </w:r>
      <w:r>
        <w:rPr>
          <w:sz w:val="16"/>
        </w:rPr>
        <w:t>recurso</w:t>
      </w:r>
      <w:r>
        <w:rPr>
          <w:spacing w:val="-4"/>
          <w:sz w:val="16"/>
        </w:rPr>
        <w:t xml:space="preserve"> </w:t>
      </w:r>
      <w:r>
        <w:rPr>
          <w:sz w:val="16"/>
        </w:rPr>
        <w:t>recebido</w:t>
      </w:r>
      <w:r>
        <w:rPr>
          <w:spacing w:val="-4"/>
          <w:sz w:val="16"/>
        </w:rPr>
        <w:t xml:space="preserve"> </w:t>
      </w:r>
      <w:r>
        <w:rPr>
          <w:sz w:val="16"/>
        </w:rPr>
        <w:t>da</w:t>
      </w:r>
      <w:r>
        <w:rPr>
          <w:spacing w:val="-5"/>
          <w:sz w:val="16"/>
        </w:rPr>
        <w:t xml:space="preserve"> </w:t>
      </w:r>
      <w:r>
        <w:rPr>
          <w:sz w:val="16"/>
        </w:rPr>
        <w:t>folha</w:t>
      </w:r>
      <w:r>
        <w:rPr>
          <w:spacing w:val="-3"/>
          <w:sz w:val="16"/>
        </w:rPr>
        <w:t xml:space="preserve"> </w:t>
      </w:r>
      <w:r>
        <w:rPr>
          <w:sz w:val="16"/>
        </w:rPr>
        <w:t>de</w:t>
      </w:r>
      <w:r>
        <w:rPr>
          <w:spacing w:val="-4"/>
          <w:sz w:val="16"/>
        </w:rPr>
        <w:t xml:space="preserve"> </w:t>
      </w:r>
      <w:r>
        <w:rPr>
          <w:sz w:val="16"/>
        </w:rPr>
        <w:t>pagamento</w:t>
      </w:r>
      <w:r>
        <w:rPr>
          <w:spacing w:val="-5"/>
          <w:sz w:val="16"/>
        </w:rPr>
        <w:t xml:space="preserve"> </w:t>
      </w:r>
      <w:r>
        <w:rPr>
          <w:sz w:val="16"/>
        </w:rPr>
        <w:t>e</w:t>
      </w:r>
      <w:r>
        <w:rPr>
          <w:spacing w:val="-4"/>
          <w:sz w:val="16"/>
        </w:rPr>
        <w:t xml:space="preserve"> </w:t>
      </w:r>
      <w:r>
        <w:rPr>
          <w:sz w:val="16"/>
        </w:rPr>
        <w:t>utilizado</w:t>
      </w:r>
      <w:r>
        <w:rPr>
          <w:spacing w:val="-4"/>
          <w:sz w:val="16"/>
        </w:rPr>
        <w:t xml:space="preserve"> </w:t>
      </w:r>
      <w:r>
        <w:rPr>
          <w:sz w:val="16"/>
        </w:rPr>
        <w:t>no</w:t>
      </w:r>
      <w:r>
        <w:rPr>
          <w:spacing w:val="-4"/>
          <w:sz w:val="16"/>
        </w:rPr>
        <w:t xml:space="preserve"> </w:t>
      </w:r>
      <w:r>
        <w:rPr>
          <w:sz w:val="16"/>
        </w:rPr>
        <w:t>mês</w:t>
      </w:r>
      <w:r>
        <w:rPr>
          <w:spacing w:val="-4"/>
          <w:sz w:val="16"/>
        </w:rPr>
        <w:t xml:space="preserve"> </w:t>
      </w:r>
      <w:r>
        <w:rPr>
          <w:sz w:val="16"/>
        </w:rPr>
        <w:t>subsequente</w:t>
      </w:r>
    </w:p>
    <w:p w:rsidR="00743F65" w:rsidRDefault="00743F65" w:rsidP="00E4051B">
      <w:pPr>
        <w:spacing w:after="0" w:line="240" w:lineRule="auto"/>
        <w:jc w:val="both"/>
        <w:rPr>
          <w:rFonts w:ascii="Times New Roman" w:hAnsi="Times New Roman" w:cs="Times New Roman"/>
          <w:sz w:val="24"/>
          <w:szCs w:val="24"/>
        </w:rPr>
      </w:pPr>
    </w:p>
    <w:p w:rsidR="00E4051B" w:rsidRDefault="00E4051B" w:rsidP="00E4051B">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 xml:space="preserve">20.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Pr="00E4051B">
        <w:rPr>
          <w:rFonts w:ascii="Times New Roman" w:hAnsi="Times New Roman" w:cs="Times New Roman"/>
          <w:b/>
          <w:sz w:val="24"/>
          <w:szCs w:val="24"/>
        </w:rPr>
        <w:t xml:space="preserve"> A REALIZAR</w:t>
      </w:r>
    </w:p>
    <w:p w:rsidR="00566F1A" w:rsidRDefault="00566F1A" w:rsidP="00E4051B">
      <w:pPr>
        <w:spacing w:after="0" w:line="240" w:lineRule="auto"/>
        <w:jc w:val="both"/>
        <w:rPr>
          <w:rFonts w:ascii="Times New Roman" w:hAnsi="Times New Roman" w:cs="Times New Roman"/>
          <w:b/>
          <w:sz w:val="24"/>
          <w:szCs w:val="24"/>
        </w:rPr>
      </w:pPr>
    </w:p>
    <w:p w:rsidR="00566F1A" w:rsidRDefault="00566F1A" w:rsidP="00E4051B">
      <w:pPr>
        <w:spacing w:after="0" w:line="240" w:lineRule="auto"/>
        <w:jc w:val="both"/>
        <w:rPr>
          <w:rFonts w:ascii="Times New Roman" w:hAnsi="Times New Roman" w:cs="Times New Roman"/>
          <w:b/>
          <w:sz w:val="24"/>
          <w:szCs w:val="24"/>
        </w:rPr>
      </w:pPr>
      <w:r w:rsidRPr="00DD2AE3">
        <w:rPr>
          <w:rFonts w:ascii="Times New Roman" w:hAnsi="Times New Roman" w:cs="Times New Roman"/>
          <w:b/>
          <w:sz w:val="24"/>
          <w:szCs w:val="24"/>
        </w:rPr>
        <w:t>Valores em R$ mil</w:t>
      </w:r>
    </w:p>
    <w:bookmarkStart w:id="20" w:name="_MON_1693986521"/>
    <w:bookmarkEnd w:id="20"/>
    <w:p w:rsidR="00A40F06" w:rsidRPr="002D2202" w:rsidRDefault="00A86CB8" w:rsidP="006D02D7">
      <w:pPr>
        <w:spacing w:after="0" w:line="240" w:lineRule="auto"/>
        <w:jc w:val="both"/>
        <w:rPr>
          <w:rFonts w:ascii="Times New Roman" w:eastAsia="Times New Roman" w:hAnsi="Times New Roman" w:cs="Times New Roman"/>
          <w:color w:val="000000"/>
          <w:vertAlign w:val="superscript"/>
        </w:rPr>
      </w:pPr>
      <w:r>
        <w:rPr>
          <w:rFonts w:ascii="Times New Roman" w:hAnsi="Times New Roman" w:cs="Times New Roman"/>
          <w:b/>
          <w:sz w:val="24"/>
          <w:szCs w:val="24"/>
        </w:rPr>
        <w:object w:dxaOrig="10341" w:dyaOrig="3252">
          <v:shape id="_x0000_i1043" type="#_x0000_t75" style="width:511.5pt;height:187.5pt" o:ole="">
            <v:imagedata r:id="rId48" o:title=""/>
          </v:shape>
          <o:OLEObject Type="Embed" ProgID="Excel.Sheet.12" ShapeID="_x0000_i1043" DrawAspect="Content" ObjectID="_1757943125" r:id="rId49"/>
        </w:object>
      </w:r>
      <w:r w:rsidR="00E4051B" w:rsidRPr="007C54CD">
        <w:rPr>
          <w:rFonts w:ascii="Times New Roman" w:eastAsia="Times New Roman" w:hAnsi="Times New Roman" w:cs="Times New Roman"/>
          <w:color w:val="000000"/>
          <w:vertAlign w:val="superscript"/>
        </w:rPr>
        <w:t xml:space="preserve"> </w:t>
      </w:r>
    </w:p>
    <w:p w:rsidR="0089024A" w:rsidRPr="0089024A" w:rsidRDefault="0089024A" w:rsidP="00E3780B">
      <w:pPr>
        <w:spacing w:after="0" w:line="240" w:lineRule="auto"/>
        <w:jc w:val="both"/>
        <w:rPr>
          <w:rFonts w:ascii="Times New Roman" w:eastAsia="Times New Roman" w:hAnsi="Times New Roman" w:cs="Times New Roman"/>
          <w:sz w:val="20"/>
          <w:vertAlign w:val="superscript"/>
        </w:rPr>
      </w:pPr>
      <w:r w:rsidRPr="0089024A">
        <w:rPr>
          <w:rFonts w:ascii="Times New Roman" w:eastAsia="Times New Roman" w:hAnsi="Times New Roman" w:cs="Times New Roman"/>
          <w:sz w:val="20"/>
          <w:vertAlign w:val="superscript"/>
        </w:rPr>
        <w:t xml:space="preserve"> O conceito e os objetos dos TED e as movimentações financeiras estão descritos na nota explicativa nº 20. Demais informações sobre os TED encontram-se no endereço da página </w:t>
      </w:r>
      <w:hyperlink r:id="rId50">
        <w:r w:rsidRPr="0089024A">
          <w:rPr>
            <w:rFonts w:ascii="Times New Roman" w:eastAsia="Times New Roman" w:hAnsi="Times New Roman" w:cs="Times New Roman"/>
            <w:sz w:val="20"/>
            <w:vertAlign w:val="superscript"/>
          </w:rPr>
          <w:t>https://www.imbel.go</w:t>
        </w:r>
      </w:hyperlink>
      <w:r w:rsidRPr="0089024A">
        <w:rPr>
          <w:rFonts w:ascii="Times New Roman" w:eastAsia="Times New Roman" w:hAnsi="Times New Roman" w:cs="Times New Roman"/>
          <w:sz w:val="20"/>
          <w:vertAlign w:val="superscript"/>
        </w:rPr>
        <w:t>v</w:t>
      </w:r>
      <w:hyperlink r:id="rId51">
        <w:r w:rsidRPr="0089024A">
          <w:rPr>
            <w:rFonts w:ascii="Times New Roman" w:eastAsia="Times New Roman" w:hAnsi="Times New Roman" w:cs="Times New Roman"/>
            <w:sz w:val="20"/>
            <w:vertAlign w:val="superscript"/>
          </w:rPr>
          <w:t>.br/index.php/termos-de-</w:t>
        </w:r>
      </w:hyperlink>
      <w:r w:rsidRPr="0089024A">
        <w:rPr>
          <w:rFonts w:ascii="Times New Roman" w:eastAsia="Times New Roman" w:hAnsi="Times New Roman" w:cs="Times New Roman"/>
          <w:sz w:val="20"/>
          <w:vertAlign w:val="superscript"/>
        </w:rPr>
        <w:t xml:space="preserve"> </w:t>
      </w:r>
      <w:r w:rsidR="00B054B8" w:rsidRPr="0089024A">
        <w:rPr>
          <w:rFonts w:ascii="Times New Roman" w:eastAsia="Times New Roman" w:hAnsi="Times New Roman" w:cs="Times New Roman"/>
          <w:sz w:val="20"/>
          <w:vertAlign w:val="superscript"/>
        </w:rPr>
        <w:t>execução</w:t>
      </w:r>
      <w:r w:rsidRPr="0089024A">
        <w:rPr>
          <w:rFonts w:ascii="Times New Roman" w:eastAsia="Times New Roman" w:hAnsi="Times New Roman" w:cs="Times New Roman"/>
          <w:sz w:val="20"/>
          <w:vertAlign w:val="superscript"/>
        </w:rPr>
        <w:t>-descentralizada</w:t>
      </w:r>
    </w:p>
    <w:p w:rsidR="00923E8A" w:rsidRDefault="00923E8A"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4F45A3" w:rsidRDefault="004F45A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21.1</w:t>
      </w:r>
      <w:r w:rsidR="00775459">
        <w:rPr>
          <w:rFonts w:ascii="Times New Roman" w:hAnsi="Times New Roman" w:cs="Times New Roman"/>
          <w:b/>
          <w:sz w:val="24"/>
          <w:szCs w:val="24"/>
        </w:rPr>
        <w:t xml:space="preserve">. </w:t>
      </w:r>
      <w:r w:rsidRPr="00E4051B">
        <w:rPr>
          <w:rFonts w:ascii="Times New Roman" w:hAnsi="Times New Roman" w:cs="Times New Roman"/>
          <w:b/>
          <w:sz w:val="24"/>
          <w:szCs w:val="24"/>
        </w:rPr>
        <w:t>Demandas Prováveis</w:t>
      </w:r>
    </w:p>
    <w:p w:rsidR="00250192" w:rsidRDefault="00250192" w:rsidP="002035D4">
      <w:pPr>
        <w:spacing w:after="0" w:line="240" w:lineRule="auto"/>
        <w:jc w:val="both"/>
        <w:rPr>
          <w:rFonts w:ascii="Times New Roman" w:hAnsi="Times New Roman" w:cs="Times New Roman"/>
          <w:b/>
          <w:sz w:val="24"/>
          <w:szCs w:val="24"/>
        </w:rPr>
      </w:pPr>
    </w:p>
    <w:bookmarkStart w:id="21" w:name="_MON_1693987238"/>
    <w:bookmarkEnd w:id="21"/>
    <w:p w:rsidR="00963C62" w:rsidRDefault="0084636F"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object w:dxaOrig="8970" w:dyaOrig="6830">
          <v:shape id="_x0000_i1044" type="#_x0000_t75" style="width:532.5pt;height:317.25pt" o:ole="">
            <v:imagedata r:id="rId52" o:title=""/>
          </v:shape>
          <o:OLEObject Type="Embed" ProgID="Excel.Sheet.12" ShapeID="_x0000_i1044" DrawAspect="Content" ObjectID="_1757943126" r:id="rId53"/>
        </w:object>
      </w:r>
      <w:r w:rsidR="00C712B3" w:rsidRPr="00C712B3">
        <w:rPr>
          <w:rFonts w:ascii="Times New Roman" w:eastAsia="Times New Roman" w:hAnsi="Times New Roman" w:cs="Times New Roman"/>
          <w:color w:val="000000"/>
          <w:sz w:val="18"/>
          <w:vertAlign w:val="superscript"/>
        </w:rPr>
        <w:t>(1</w:t>
      </w:r>
      <w:r w:rsidR="00C712B3" w:rsidRPr="00E4051B">
        <w:rPr>
          <w:rFonts w:ascii="Times New Roman" w:eastAsia="Times New Roman" w:hAnsi="Times New Roman" w:cs="Times New Roman"/>
          <w:color w:val="000000"/>
          <w:vertAlign w:val="superscript"/>
        </w:rPr>
        <w:t>)</w:t>
      </w:r>
      <w:r w:rsidR="00C712B3">
        <w:rPr>
          <w:rFonts w:ascii="Times New Roman" w:eastAsia="Times New Roman" w:hAnsi="Times New Roman" w:cs="Times New Roman"/>
          <w:color w:val="000000"/>
          <w:vertAlign w:val="superscript"/>
        </w:rPr>
        <w:t xml:space="preserve"> </w:t>
      </w:r>
      <w:r w:rsidR="00C712B3" w:rsidRPr="00C712B3">
        <w:rPr>
          <w:rFonts w:ascii="Times New Roman" w:hAnsi="Times New Roman" w:cs="Times New Roman"/>
          <w:sz w:val="16"/>
          <w:szCs w:val="24"/>
        </w:rPr>
        <w:t>Ações indenizatórias de dano moral, material, etc.</w:t>
      </w:r>
    </w:p>
    <w:p w:rsidR="008C2560" w:rsidRPr="00C712B3" w:rsidRDefault="00C712B3" w:rsidP="002035D4">
      <w:pPr>
        <w:spacing w:after="0" w:line="240" w:lineRule="auto"/>
        <w:jc w:val="both"/>
        <w:rPr>
          <w:rFonts w:ascii="Times New Roman" w:eastAsia="Times New Roman" w:hAnsi="Times New Roman" w:cs="Times New Roman"/>
          <w:color w:val="000000"/>
          <w:vertAlign w:val="superscript"/>
        </w:rPr>
      </w:pPr>
      <w:r w:rsidRPr="002035D4">
        <w:rPr>
          <w:rFonts w:ascii="Times New Roman" w:hAnsi="Times New Roman" w:cs="Times New Roman"/>
          <w:sz w:val="16"/>
          <w:szCs w:val="24"/>
        </w:rPr>
        <w:t>⁽</w:t>
      </w:r>
      <w:r>
        <w:rPr>
          <w:rFonts w:ascii="Times New Roman" w:hAnsi="Times New Roman" w:cs="Times New Roman"/>
          <w:sz w:val="16"/>
          <w:szCs w:val="24"/>
        </w:rPr>
        <w:t xml:space="preserve">²⁾ </w:t>
      </w:r>
      <w:r w:rsidRPr="00C712B3">
        <w:rPr>
          <w:rFonts w:ascii="Times New Roman" w:eastAsia="Times New Roman" w:hAnsi="Times New Roman" w:cs="Times New Roman"/>
          <w:color w:val="000000"/>
          <w:vertAlign w:val="superscript"/>
        </w:rPr>
        <w:t>Ações oriundas de pedidos de reintegração à empresa, intervalo intrajornada, nulidade de acordo coletivo e acidente de trabalho.</w:t>
      </w:r>
    </w:p>
    <w:p w:rsidR="00B47D75" w:rsidRDefault="00B47D75" w:rsidP="00E4051B">
      <w:pPr>
        <w:spacing w:after="0" w:line="240" w:lineRule="auto"/>
        <w:jc w:val="both"/>
        <w:rPr>
          <w:rFonts w:ascii="Times New Roman" w:hAnsi="Times New Roman" w:cs="Times New Roman"/>
          <w:b/>
          <w:sz w:val="24"/>
          <w:szCs w:val="24"/>
        </w:rPr>
      </w:pPr>
    </w:p>
    <w:p w:rsidR="00E4051B" w:rsidRPr="00E4051B" w:rsidRDefault="00E4051B" w:rsidP="00E4051B">
      <w:pPr>
        <w:spacing w:after="0" w:line="240" w:lineRule="auto"/>
        <w:jc w:val="both"/>
        <w:rPr>
          <w:rFonts w:ascii="Times New Roman" w:hAnsi="Times New Roman" w:cs="Times New Roman"/>
          <w:sz w:val="24"/>
          <w:szCs w:val="24"/>
        </w:rPr>
      </w:pPr>
      <w:r w:rsidRPr="00E4051B">
        <w:rPr>
          <w:rFonts w:ascii="Times New Roman" w:hAnsi="Times New Roman" w:cs="Times New Roman"/>
          <w:b/>
          <w:sz w:val="24"/>
          <w:szCs w:val="24"/>
        </w:rPr>
        <w:t>21.2.</w:t>
      </w:r>
      <w:r w:rsidR="00821281">
        <w:rPr>
          <w:rFonts w:ascii="Times New Roman" w:hAnsi="Times New Roman" w:cs="Times New Roman"/>
          <w:sz w:val="24"/>
          <w:szCs w:val="24"/>
        </w:rPr>
        <w:t xml:space="preserve"> Em 30.06</w:t>
      </w:r>
      <w:r w:rsidR="002E3067">
        <w:rPr>
          <w:rFonts w:ascii="Times New Roman" w:hAnsi="Times New Roman" w:cs="Times New Roman"/>
          <w:sz w:val="24"/>
          <w:szCs w:val="24"/>
        </w:rPr>
        <w:t>.202</w:t>
      </w:r>
      <w:r w:rsidR="006D02D7">
        <w:rPr>
          <w:rFonts w:ascii="Times New Roman" w:hAnsi="Times New Roman" w:cs="Times New Roman"/>
          <w:sz w:val="24"/>
          <w:szCs w:val="24"/>
        </w:rPr>
        <w:t>3</w:t>
      </w:r>
      <w:r w:rsidRPr="00E4051B">
        <w:rPr>
          <w:rFonts w:ascii="Times New Roman" w:hAnsi="Times New Roman" w:cs="Times New Roman"/>
          <w:sz w:val="24"/>
          <w:szCs w:val="24"/>
        </w:rPr>
        <w:t>, a IMBEL</w:t>
      </w:r>
      <w:r w:rsidRPr="008929A8">
        <w:rPr>
          <w:rFonts w:ascii="Times New Roman" w:hAnsi="Times New Roman" w:cs="Times New Roman"/>
          <w:sz w:val="24"/>
          <w:szCs w:val="24"/>
          <w:vertAlign w:val="superscript"/>
        </w:rPr>
        <w:t>®</w:t>
      </w:r>
      <w:r w:rsidR="001D6085">
        <w:rPr>
          <w:rFonts w:ascii="Times New Roman" w:hAnsi="Times New Roman" w:cs="Times New Roman"/>
          <w:sz w:val="24"/>
          <w:szCs w:val="24"/>
        </w:rPr>
        <w:t xml:space="preserve"> estava </w:t>
      </w:r>
      <w:r w:rsidR="001D6085" w:rsidRPr="007D3047">
        <w:rPr>
          <w:rFonts w:ascii="Times New Roman" w:hAnsi="Times New Roman" w:cs="Times New Roman"/>
          <w:sz w:val="24"/>
          <w:szCs w:val="24"/>
        </w:rPr>
        <w:t xml:space="preserve">sujeita </w:t>
      </w:r>
      <w:r w:rsidR="002039C2" w:rsidRPr="007D3047">
        <w:rPr>
          <w:rFonts w:ascii="Times New Roman" w:hAnsi="Times New Roman" w:cs="Times New Roman"/>
          <w:sz w:val="24"/>
          <w:szCs w:val="24"/>
        </w:rPr>
        <w:t xml:space="preserve">a </w:t>
      </w:r>
      <w:r w:rsidR="0084636F" w:rsidRPr="0084636F">
        <w:rPr>
          <w:rFonts w:ascii="Times New Roman" w:hAnsi="Times New Roman" w:cs="Times New Roman"/>
          <w:sz w:val="24"/>
          <w:szCs w:val="24"/>
        </w:rPr>
        <w:t>93</w:t>
      </w:r>
      <w:r w:rsidRPr="006D02D7">
        <w:rPr>
          <w:rFonts w:ascii="Times New Roman" w:hAnsi="Times New Roman" w:cs="Times New Roman"/>
          <w:color w:val="FF0000"/>
          <w:sz w:val="24"/>
          <w:szCs w:val="24"/>
        </w:rPr>
        <w:t xml:space="preserve"> </w:t>
      </w:r>
      <w:r w:rsidRPr="007D3047">
        <w:rPr>
          <w:rFonts w:ascii="Times New Roman" w:hAnsi="Times New Roman" w:cs="Times New Roman"/>
          <w:sz w:val="24"/>
          <w:szCs w:val="24"/>
        </w:rPr>
        <w:t>ações</w:t>
      </w:r>
      <w:r w:rsidRPr="006F2A47">
        <w:rPr>
          <w:rFonts w:ascii="Times New Roman" w:hAnsi="Times New Roman" w:cs="Times New Roman"/>
          <w:sz w:val="24"/>
          <w:szCs w:val="24"/>
        </w:rPr>
        <w:t xml:space="preserve"> </w:t>
      </w:r>
      <w:r w:rsidRPr="00E4051B">
        <w:rPr>
          <w:rFonts w:ascii="Times New Roman" w:hAnsi="Times New Roman" w:cs="Times New Roman"/>
          <w:sz w:val="24"/>
          <w:szCs w:val="24"/>
        </w:rPr>
        <w:t xml:space="preserve">judiciais </w:t>
      </w:r>
      <w:r w:rsidR="00445F1F">
        <w:rPr>
          <w:rFonts w:ascii="Times New Roman" w:hAnsi="Times New Roman" w:cs="Times New Roman"/>
          <w:sz w:val="24"/>
          <w:szCs w:val="24"/>
        </w:rPr>
        <w:t>(</w:t>
      </w:r>
      <w:r w:rsidR="001B1CB6">
        <w:rPr>
          <w:rFonts w:ascii="Times New Roman" w:hAnsi="Times New Roman" w:cs="Times New Roman"/>
          <w:sz w:val="24"/>
          <w:szCs w:val="24"/>
        </w:rPr>
        <w:t>em dezembro de 2022 eram 104</w:t>
      </w:r>
      <w:r w:rsidR="00445F1F">
        <w:rPr>
          <w:rFonts w:ascii="Times New Roman" w:hAnsi="Times New Roman" w:cs="Times New Roman"/>
          <w:sz w:val="24"/>
          <w:szCs w:val="24"/>
        </w:rPr>
        <w:t xml:space="preserve">) </w:t>
      </w:r>
      <w:r w:rsidRPr="00E4051B">
        <w:rPr>
          <w:rFonts w:ascii="Times New Roman" w:hAnsi="Times New Roman" w:cs="Times New Roman"/>
          <w:sz w:val="24"/>
          <w:szCs w:val="24"/>
        </w:rPr>
        <w:t xml:space="preserve">de natureza cível, trabalhista e tributária, com variadas características e em diversas fases do rito processual. </w:t>
      </w:r>
    </w:p>
    <w:p w:rsidR="00F52480" w:rsidRDefault="00F52480" w:rsidP="00E4051B">
      <w:pPr>
        <w:spacing w:after="0" w:line="240" w:lineRule="auto"/>
        <w:jc w:val="both"/>
        <w:rPr>
          <w:rFonts w:ascii="Times New Roman" w:hAnsi="Times New Roman" w:cs="Times New Roman"/>
          <w:b/>
          <w:sz w:val="24"/>
          <w:szCs w:val="24"/>
        </w:rPr>
      </w:pPr>
    </w:p>
    <w:p w:rsidR="00E4051B" w:rsidRDefault="00E4051B"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21.3. </w:t>
      </w:r>
      <w:r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821281"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w:t>
      </w:r>
      <w:r w:rsidR="006D02D7">
        <w:rPr>
          <w:rFonts w:ascii="Times New Roman" w:hAnsi="Times New Roman" w:cs="Times New Roman"/>
          <w:sz w:val="24"/>
          <w:szCs w:val="24"/>
        </w:rPr>
        <w:t>.2023</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estava sujeita </w:t>
      </w:r>
      <w:r w:rsidR="001D6085">
        <w:rPr>
          <w:rFonts w:ascii="Times New Roman" w:hAnsi="Times New Roman" w:cs="Times New Roman"/>
          <w:sz w:val="24"/>
          <w:szCs w:val="24"/>
        </w:rPr>
        <w:t xml:space="preserve">a </w:t>
      </w:r>
      <w:r w:rsidR="00ED0914" w:rsidRPr="00ED0914">
        <w:rPr>
          <w:rFonts w:ascii="Times New Roman" w:hAnsi="Times New Roman" w:cs="Times New Roman"/>
          <w:sz w:val="24"/>
          <w:szCs w:val="24"/>
        </w:rPr>
        <w:t>300</w:t>
      </w:r>
      <w:r w:rsidR="00E4051B" w:rsidRPr="00ED0914">
        <w:rPr>
          <w:rFonts w:ascii="Times New Roman" w:hAnsi="Times New Roman" w:cs="Times New Roman"/>
          <w:sz w:val="24"/>
          <w:szCs w:val="24"/>
        </w:rPr>
        <w:t xml:space="preserve"> </w:t>
      </w:r>
      <w:r w:rsidR="00E4051B" w:rsidRPr="00E4051B">
        <w:rPr>
          <w:rFonts w:ascii="Times New Roman" w:hAnsi="Times New Roman" w:cs="Times New Roman"/>
          <w:sz w:val="24"/>
          <w:szCs w:val="24"/>
        </w:rPr>
        <w:t>ações judiciais</w:t>
      </w:r>
      <w:r w:rsidR="00445F1F">
        <w:rPr>
          <w:rFonts w:ascii="Times New Roman" w:hAnsi="Times New Roman" w:cs="Times New Roman"/>
          <w:sz w:val="24"/>
          <w:szCs w:val="24"/>
        </w:rPr>
        <w:t xml:space="preserve"> (em dezembro de 2022 eram 450)</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EE5021" w:rsidRDefault="00EE5021" w:rsidP="00E4051B">
      <w:pPr>
        <w:spacing w:after="0" w:line="240" w:lineRule="auto"/>
        <w:jc w:val="both"/>
        <w:rPr>
          <w:rFonts w:ascii="Times New Roman" w:hAnsi="Times New Roman" w:cs="Times New Roman"/>
          <w:sz w:val="24"/>
          <w:szCs w:val="24"/>
        </w:rPr>
      </w:pPr>
    </w:p>
    <w:bookmarkStart w:id="22" w:name="_MON_1693994138"/>
    <w:bookmarkEnd w:id="22"/>
    <w:p w:rsidR="00FF4E56" w:rsidRDefault="00ED0914"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259" w:dyaOrig="1527">
          <v:shape id="_x0000_i1045" type="#_x0000_t75" style="width:533.25pt;height:79.5pt" o:ole="">
            <v:imagedata r:id="rId54" o:title=""/>
          </v:shape>
          <o:OLEObject Type="Embed" ProgID="Excel.Sheet.12" ShapeID="_x0000_i1045" DrawAspect="Content" ObjectID="_1757943127" r:id="rId55"/>
        </w:object>
      </w:r>
    </w:p>
    <w:p w:rsidR="001E64B5" w:rsidRDefault="001E64B5" w:rsidP="00E4051B">
      <w:pPr>
        <w:spacing w:after="0" w:line="240" w:lineRule="auto"/>
        <w:jc w:val="both"/>
        <w:rPr>
          <w:rFonts w:ascii="Times New Roman" w:hAnsi="Times New Roman" w:cs="Times New Roman"/>
          <w:sz w:val="24"/>
          <w:szCs w:val="24"/>
        </w:rPr>
      </w:pPr>
    </w:p>
    <w:p w:rsidR="001E64B5" w:rsidRDefault="001E64B5" w:rsidP="00E4051B">
      <w:pPr>
        <w:spacing w:after="0" w:line="240" w:lineRule="auto"/>
        <w:jc w:val="both"/>
        <w:rPr>
          <w:rFonts w:ascii="Times New Roman" w:hAnsi="Times New Roman" w:cs="Times New Roman"/>
          <w:sz w:val="24"/>
          <w:szCs w:val="24"/>
        </w:rPr>
      </w:pPr>
    </w:p>
    <w:p w:rsidR="001E64B5" w:rsidRDefault="001E64B5" w:rsidP="00E4051B">
      <w:pPr>
        <w:spacing w:after="0" w:line="240" w:lineRule="auto"/>
        <w:jc w:val="both"/>
        <w:rPr>
          <w:rFonts w:ascii="Times New Roman" w:hAnsi="Times New Roman" w:cs="Times New Roman"/>
          <w:sz w:val="24"/>
          <w:szCs w:val="24"/>
        </w:rPr>
      </w:pPr>
    </w:p>
    <w:p w:rsidR="001E64B5" w:rsidRDefault="001E64B5" w:rsidP="00E4051B">
      <w:pPr>
        <w:spacing w:after="0" w:line="240" w:lineRule="auto"/>
        <w:jc w:val="both"/>
        <w:rPr>
          <w:rFonts w:ascii="Times New Roman" w:hAnsi="Times New Roman" w:cs="Times New Roman"/>
          <w:sz w:val="24"/>
          <w:szCs w:val="24"/>
        </w:rPr>
      </w:pPr>
    </w:p>
    <w:p w:rsidR="00595B68" w:rsidRDefault="00595B68"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22. PROVISÕES DIVERSAS</w:t>
      </w:r>
    </w:p>
    <w:p w:rsidR="001A5F00" w:rsidRDefault="001A5F00" w:rsidP="002035D4">
      <w:pPr>
        <w:spacing w:after="0" w:line="240" w:lineRule="auto"/>
        <w:jc w:val="both"/>
        <w:rPr>
          <w:rFonts w:ascii="Times New Roman" w:hAnsi="Times New Roman" w:cs="Times New Roman"/>
          <w:b/>
          <w:sz w:val="24"/>
          <w:szCs w:val="24"/>
        </w:rPr>
      </w:pPr>
    </w:p>
    <w:bookmarkStart w:id="23" w:name="_MON_1693994552"/>
    <w:bookmarkEnd w:id="23"/>
    <w:p w:rsidR="004F4B2D" w:rsidRDefault="004F4B2D"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261" w:dyaOrig="1831">
          <v:shape id="_x0000_i1046" type="#_x0000_t75" style="width:527.25pt;height:93.75pt" o:ole="">
            <v:imagedata r:id="rId56" o:title=""/>
          </v:shape>
          <o:OLEObject Type="Embed" ProgID="Excel.Sheet.12" ShapeID="_x0000_i1046" DrawAspect="Content" ObjectID="_1757943128" r:id="rId57"/>
        </w:object>
      </w:r>
    </w:p>
    <w:p w:rsidR="004F4B2D" w:rsidRPr="006570EC" w:rsidRDefault="004F4B2D" w:rsidP="002035D4">
      <w:pPr>
        <w:spacing w:after="0" w:line="240" w:lineRule="auto"/>
        <w:jc w:val="both"/>
        <w:rPr>
          <w:rFonts w:ascii="Times New Roman" w:eastAsia="Times New Roman" w:hAnsi="Times New Roman" w:cs="Times New Roman"/>
          <w:color w:val="000000"/>
          <w:vertAlign w:val="superscript"/>
        </w:rPr>
      </w:pPr>
      <w:r w:rsidRPr="006570EC">
        <w:rPr>
          <w:rFonts w:ascii="Times New Roman" w:eastAsia="Times New Roman" w:hAnsi="Times New Roman" w:cs="Times New Roman"/>
          <w:color w:val="000000"/>
          <w:vertAlign w:val="superscript"/>
        </w:rPr>
        <w:t xml:space="preserve">(1)   Contas reclassificadas para o grupo de obrigações trabalhistas, conforme o </w:t>
      </w:r>
      <w:r w:rsidR="006570EC" w:rsidRPr="006570EC">
        <w:rPr>
          <w:rFonts w:ascii="Times New Roman" w:eastAsia="Times New Roman" w:hAnsi="Times New Roman" w:cs="Times New Roman"/>
          <w:color w:val="000000"/>
          <w:vertAlign w:val="superscript"/>
        </w:rPr>
        <w:t>Comitê de Pronunciamentos Contábeis nº 25</w:t>
      </w:r>
    </w:p>
    <w:p w:rsidR="00AC544E" w:rsidRDefault="004F4B2D" w:rsidP="002035D4">
      <w:pPr>
        <w:spacing w:after="0" w:line="240" w:lineRule="auto"/>
        <w:jc w:val="both"/>
        <w:rPr>
          <w:rFonts w:ascii="Times New Roman" w:hAnsi="Times New Roman" w:cs="Times New Roman"/>
          <w:b/>
          <w:sz w:val="24"/>
          <w:szCs w:val="24"/>
        </w:rPr>
      </w:pPr>
      <w:proofErr w:type="gramStart"/>
      <w:r>
        <w:rPr>
          <w:rFonts w:ascii="Times New Roman" w:eastAsia="Times New Roman" w:hAnsi="Times New Roman" w:cs="Times New Roman"/>
          <w:color w:val="000000"/>
          <w:sz w:val="18"/>
          <w:vertAlign w:val="superscript"/>
        </w:rPr>
        <w:t>(2</w:t>
      </w:r>
      <w:r w:rsidR="00C67FBD" w:rsidRPr="004F4B2D">
        <w:rPr>
          <w:rFonts w:ascii="Times New Roman" w:eastAsia="Times New Roman" w:hAnsi="Times New Roman" w:cs="Times New Roman"/>
          <w:color w:val="000000"/>
          <w:sz w:val="18"/>
          <w:vertAlign w:val="superscript"/>
        </w:rPr>
        <w:t xml:space="preserve">) </w:t>
      </w:r>
      <w:r w:rsidR="000E41AB">
        <w:rPr>
          <w:rFonts w:ascii="Times New Roman" w:eastAsia="Times New Roman" w:hAnsi="Times New Roman" w:cs="Times New Roman"/>
          <w:color w:val="000000"/>
          <w:vertAlign w:val="superscript"/>
        </w:rPr>
        <w:t>Refere-se</w:t>
      </w:r>
      <w:proofErr w:type="gramEnd"/>
      <w:r w:rsidR="000E41AB">
        <w:rPr>
          <w:rFonts w:ascii="Times New Roman" w:eastAsia="Times New Roman" w:hAnsi="Times New Roman" w:cs="Times New Roman"/>
          <w:color w:val="000000"/>
          <w:vertAlign w:val="superscript"/>
        </w:rPr>
        <w:t xml:space="preserve"> ao valor apurado pela </w:t>
      </w:r>
      <w:r w:rsidR="00C67FBD" w:rsidRPr="00C67FBD">
        <w:rPr>
          <w:rFonts w:ascii="Times New Roman" w:eastAsia="Times New Roman" w:hAnsi="Times New Roman" w:cs="Times New Roman"/>
          <w:color w:val="000000"/>
          <w:vertAlign w:val="superscript"/>
        </w:rPr>
        <w:t>Receita Federal do Brasil</w:t>
      </w:r>
      <w:r w:rsidR="000E41AB">
        <w:rPr>
          <w:rFonts w:ascii="Times New Roman" w:eastAsia="Times New Roman" w:hAnsi="Times New Roman" w:cs="Times New Roman"/>
          <w:color w:val="000000"/>
          <w:vertAlign w:val="superscript"/>
        </w:rPr>
        <w:t xml:space="preserve">, por intermédio de Processo Administrativo, </w:t>
      </w:r>
      <w:r w:rsidR="000E41AB" w:rsidRPr="00C67FBD">
        <w:rPr>
          <w:rFonts w:ascii="Times New Roman" w:eastAsia="Times New Roman" w:hAnsi="Times New Roman" w:cs="Times New Roman"/>
          <w:color w:val="000000"/>
          <w:vertAlign w:val="superscript"/>
        </w:rPr>
        <w:t>em</w:t>
      </w:r>
      <w:r w:rsidR="00C67FBD" w:rsidRPr="00C67FBD">
        <w:rPr>
          <w:rFonts w:ascii="Times New Roman" w:eastAsia="Times New Roman" w:hAnsi="Times New Roman" w:cs="Times New Roman"/>
          <w:color w:val="000000"/>
          <w:vertAlign w:val="superscript"/>
        </w:rPr>
        <w:t xml:space="preserve"> diferenças de entendimentos nos percentuais dos Riscos Ambientais do Trabalho (RAT) e os índices do Fator Acidentário de Prevenção (FAP) nas declarações das Guias de Recolhimento do FGTS e de Informações à Previdência Social - GFIP, nas competências dos períodos compreendidos entre 09/2013 a 12/2017.</w:t>
      </w:r>
    </w:p>
    <w:p w:rsidR="00C67FBD" w:rsidRDefault="00C67FBD" w:rsidP="002035D4">
      <w:pPr>
        <w:spacing w:after="0" w:line="240" w:lineRule="auto"/>
        <w:jc w:val="both"/>
        <w:rPr>
          <w:rFonts w:ascii="Times New Roman" w:hAnsi="Times New Roman" w:cs="Times New Roman"/>
          <w:b/>
          <w:sz w:val="24"/>
          <w:szCs w:val="24"/>
        </w:rPr>
      </w:pPr>
    </w:p>
    <w:p w:rsidR="00E4051B" w:rsidRDefault="00E4051B" w:rsidP="002035D4">
      <w:pPr>
        <w:spacing w:after="0" w:line="240" w:lineRule="auto"/>
        <w:jc w:val="both"/>
        <w:rPr>
          <w:rFonts w:ascii="Times New Roman" w:hAnsi="Times New Roman" w:cs="Times New Roman"/>
          <w:b/>
          <w:sz w:val="24"/>
          <w:szCs w:val="24"/>
        </w:rPr>
      </w:pPr>
      <w:r w:rsidRPr="00E4051B">
        <w:rPr>
          <w:rFonts w:ascii="Times New Roman" w:hAnsi="Times New Roman" w:cs="Times New Roman"/>
          <w:b/>
          <w:sz w:val="24"/>
          <w:szCs w:val="24"/>
        </w:rPr>
        <w:t>23. OUTRAS OBRIGAÇÕES</w:t>
      </w:r>
    </w:p>
    <w:p w:rsidR="001A5F00" w:rsidRDefault="001A5F00" w:rsidP="002035D4">
      <w:pPr>
        <w:spacing w:after="0" w:line="240" w:lineRule="auto"/>
        <w:jc w:val="both"/>
        <w:rPr>
          <w:rFonts w:ascii="Times New Roman" w:hAnsi="Times New Roman" w:cs="Times New Roman"/>
          <w:b/>
          <w:sz w:val="24"/>
          <w:szCs w:val="24"/>
        </w:rPr>
      </w:pPr>
    </w:p>
    <w:bookmarkStart w:id="24" w:name="_MON_1694241536"/>
    <w:bookmarkEnd w:id="24"/>
    <w:p w:rsidR="00E4051B" w:rsidRPr="00105006" w:rsidRDefault="00193318" w:rsidP="002035D4">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10245" w:dyaOrig="1294">
          <v:shape id="_x0000_i1047" type="#_x0000_t75" style="width:534.75pt;height:64.5pt" o:ole="">
            <v:imagedata r:id="rId58" o:title=""/>
          </v:shape>
          <o:OLEObject Type="Embed" ProgID="Excel.Sheet.12" ShapeID="_x0000_i1047" DrawAspect="Content" ObjectID="_1757943129" r:id="rId59"/>
        </w:object>
      </w:r>
      <w:r w:rsidR="00E4051B" w:rsidRPr="00105006">
        <w:rPr>
          <w:rFonts w:ascii="Times New Roman" w:hAnsi="Times New Roman" w:cs="Times New Roman"/>
          <w:sz w:val="16"/>
          <w:szCs w:val="24"/>
        </w:rPr>
        <w:t xml:space="preserve"> </w:t>
      </w:r>
      <w:proofErr w:type="gramStart"/>
      <w:r w:rsidR="00E4051B" w:rsidRPr="00105006">
        <w:rPr>
          <w:rFonts w:ascii="Times New Roman" w:hAnsi="Times New Roman" w:cs="Times New Roman"/>
          <w:sz w:val="16"/>
          <w:szCs w:val="24"/>
        </w:rPr>
        <w:t>(1) Refere-se</w:t>
      </w:r>
      <w:proofErr w:type="gramEnd"/>
      <w:r w:rsidR="00E4051B" w:rsidRPr="00105006">
        <w:rPr>
          <w:rFonts w:ascii="Times New Roman" w:hAnsi="Times New Roman" w:cs="Times New Roman"/>
          <w:sz w:val="16"/>
          <w:szCs w:val="24"/>
        </w:rPr>
        <w:t xml:space="preserve"> a bens de clientes cedidos à IMBEL</w:t>
      </w:r>
      <w:r w:rsidR="00E4051B" w:rsidRPr="00105006">
        <w:rPr>
          <w:rFonts w:ascii="Times New Roman" w:hAnsi="Times New Roman" w:cs="Times New Roman"/>
          <w:sz w:val="16"/>
          <w:szCs w:val="24"/>
          <w:vertAlign w:val="superscript"/>
        </w:rPr>
        <w:t>®</w:t>
      </w:r>
      <w:r w:rsidR="00E4051B" w:rsidRPr="00105006">
        <w:rPr>
          <w:rFonts w:ascii="Times New Roman" w:hAnsi="Times New Roman" w:cs="Times New Roman"/>
          <w:sz w:val="16"/>
          <w:szCs w:val="24"/>
        </w:rPr>
        <w:t>, de forma temporária, por meio de contratos de comodatos</w:t>
      </w:r>
    </w:p>
    <w:p w:rsidR="00E4051B" w:rsidRDefault="00E4051B" w:rsidP="002035D4">
      <w:pPr>
        <w:spacing w:after="0" w:line="240" w:lineRule="auto"/>
        <w:jc w:val="both"/>
        <w:rPr>
          <w:rFonts w:ascii="Times New Roman" w:hAnsi="Times New Roman" w:cs="Times New Roman"/>
          <w:sz w:val="24"/>
          <w:szCs w:val="24"/>
        </w:rPr>
      </w:pPr>
    </w:p>
    <w:p w:rsidR="00E4051B"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24. PATRIMÔNIO LÍQUIDO</w:t>
      </w:r>
    </w:p>
    <w:p w:rsidR="007B7205" w:rsidRPr="007B7205" w:rsidRDefault="007B7205" w:rsidP="002035D4">
      <w:pPr>
        <w:spacing w:after="0" w:line="240" w:lineRule="auto"/>
        <w:jc w:val="both"/>
        <w:rPr>
          <w:rFonts w:ascii="Times New Roman" w:hAnsi="Times New Roman" w:cs="Times New Roman"/>
          <w:b/>
          <w:sz w:val="24"/>
          <w:szCs w:val="24"/>
        </w:rPr>
      </w:pPr>
    </w:p>
    <w:p w:rsidR="00963C62"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w:t>
      </w:r>
      <w:r w:rsidRPr="007B7205">
        <w:rPr>
          <w:rFonts w:ascii="Times New Roman" w:hAnsi="Times New Roman" w:cs="Times New Roman"/>
          <w:b/>
          <w:sz w:val="24"/>
          <w:szCs w:val="24"/>
        </w:rPr>
        <w:t>Capital Social</w:t>
      </w:r>
    </w:p>
    <w:p w:rsidR="001A5F00" w:rsidRDefault="001A5F00" w:rsidP="002035D4">
      <w:pPr>
        <w:spacing w:after="0" w:line="240" w:lineRule="auto"/>
        <w:jc w:val="both"/>
        <w:rPr>
          <w:rFonts w:ascii="Times New Roman" w:hAnsi="Times New Roman" w:cs="Times New Roman"/>
          <w:b/>
          <w:sz w:val="24"/>
          <w:szCs w:val="24"/>
        </w:rPr>
      </w:pPr>
    </w:p>
    <w:tbl>
      <w:tblPr>
        <w:tblStyle w:val="TabeladeGrade4-nfase3"/>
        <w:tblW w:w="5000" w:type="pct"/>
        <w:tblLook w:val="04A0" w:firstRow="1" w:lastRow="0" w:firstColumn="1" w:lastColumn="0" w:noHBand="0" w:noVBand="1"/>
      </w:tblPr>
      <w:tblGrid>
        <w:gridCol w:w="4187"/>
        <w:gridCol w:w="2808"/>
        <w:gridCol w:w="3472"/>
      </w:tblGrid>
      <w:tr w:rsidR="007B7205" w:rsidRPr="007B7205" w:rsidTr="00E40867">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left w:val="nil"/>
              <w:bottom w:val="nil"/>
              <w:right w:val="single" w:sz="4" w:space="0" w:color="9BBB59" w:themeColor="accent3"/>
            </w:tcBorders>
            <w:shd w:val="clear" w:color="auto" w:fill="4F6228" w:themeFill="accent3" w:themeFillShade="80"/>
            <w:noWrap/>
            <w:hideMark/>
          </w:tcPr>
          <w:p w:rsidR="007B7205" w:rsidRPr="00E40867" w:rsidRDefault="007B7205" w:rsidP="007B7205">
            <w:pPr>
              <w:rPr>
                <w:rFonts w:ascii="Times New Roman" w:eastAsia="Times New Roman" w:hAnsi="Times New Roman" w:cs="Times New Roman"/>
                <w:bCs w:val="0"/>
              </w:rPr>
            </w:pPr>
            <w:r w:rsidRPr="00E40867">
              <w:rPr>
                <w:rFonts w:ascii="Times New Roman" w:eastAsia="Times New Roman" w:hAnsi="Times New Roman" w:cs="Times New Roman"/>
                <w:bCs w:val="0"/>
              </w:rPr>
              <w:t xml:space="preserve">R$ mil </w:t>
            </w:r>
          </w:p>
        </w:tc>
        <w:tc>
          <w:tcPr>
            <w:tcW w:w="1338"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E40867" w:rsidRDefault="00821281"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D45A8B">
              <w:rPr>
                <w:rFonts w:ascii="Times New Roman" w:eastAsia="Times New Roman" w:hAnsi="Times New Roman" w:cs="Times New Roman"/>
                <w:bCs w:val="0"/>
              </w:rPr>
              <w:t>/2023</w:t>
            </w:r>
          </w:p>
        </w:tc>
        <w:tc>
          <w:tcPr>
            <w:tcW w:w="1660" w:type="pct"/>
            <w:tcBorders>
              <w:top w:val="nil"/>
              <w:left w:val="single" w:sz="4" w:space="0" w:color="9BBB59" w:themeColor="accent3"/>
              <w:bottom w:val="nil"/>
              <w:right w:val="nil"/>
            </w:tcBorders>
            <w:shd w:val="clear" w:color="auto" w:fill="4F6228" w:themeFill="accent3" w:themeFillShade="80"/>
            <w:noWrap/>
            <w:hideMark/>
          </w:tcPr>
          <w:p w:rsidR="007B7205" w:rsidRPr="00E40867" w:rsidRDefault="007B7205"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E40867">
              <w:rPr>
                <w:rFonts w:ascii="Times New Roman" w:eastAsia="Times New Roman" w:hAnsi="Times New Roman" w:cs="Times New Roman"/>
                <w:bCs w:val="0"/>
              </w:rPr>
              <w:t>ORIGEM</w:t>
            </w:r>
          </w:p>
        </w:tc>
      </w:tr>
      <w:tr w:rsidR="007B7205" w:rsidRPr="007B7205" w:rsidTr="00E40867">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2002" w:type="pct"/>
            <w:tcBorders>
              <w:top w:val="nil"/>
            </w:tcBorders>
            <w:noWrap/>
            <w:hideMark/>
          </w:tcPr>
          <w:p w:rsidR="007B7205" w:rsidRPr="007B7205" w:rsidRDefault="007B7205" w:rsidP="007B7205">
            <w:pPr>
              <w:rPr>
                <w:rFonts w:ascii="Times New Roman" w:eastAsia="Times New Roman" w:hAnsi="Times New Roman" w:cs="Times New Roman"/>
              </w:rPr>
            </w:pPr>
            <w:r w:rsidRPr="007B7205">
              <w:rPr>
                <w:rFonts w:ascii="Times New Roman" w:eastAsia="Times New Roman" w:hAnsi="Times New Roman" w:cs="Times New Roman"/>
              </w:rPr>
              <w:t>Capital Realizado</w:t>
            </w:r>
          </w:p>
        </w:tc>
        <w:tc>
          <w:tcPr>
            <w:tcW w:w="1338" w:type="pct"/>
            <w:tcBorders>
              <w:top w:val="nil"/>
            </w:tcBorders>
            <w:noWrap/>
            <w:hideMark/>
          </w:tcPr>
          <w:p w:rsidR="007B7205" w:rsidRPr="00ED0914" w:rsidRDefault="00D45A8B" w:rsidP="00D45A8B">
            <w:pPr>
              <w:tabs>
                <w:tab w:val="center" w:pos="1295"/>
                <w:tab w:val="right" w:pos="2591"/>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ED0914">
              <w:rPr>
                <w:rFonts w:ascii="Times New Roman" w:eastAsia="Times New Roman" w:hAnsi="Times New Roman" w:cs="Times New Roman"/>
              </w:rPr>
              <w:tab/>
            </w:r>
            <w:r w:rsidRPr="00ED0914">
              <w:rPr>
                <w:rFonts w:ascii="Times New Roman" w:eastAsia="Times New Roman" w:hAnsi="Times New Roman" w:cs="Times New Roman"/>
              </w:rPr>
              <w:tab/>
            </w:r>
            <w:r w:rsidR="007B7205" w:rsidRPr="00ED0914">
              <w:rPr>
                <w:rFonts w:ascii="Times New Roman" w:eastAsia="Times New Roman" w:hAnsi="Times New Roman" w:cs="Times New Roman"/>
              </w:rPr>
              <w:t>378.460</w:t>
            </w:r>
          </w:p>
        </w:tc>
        <w:tc>
          <w:tcPr>
            <w:tcW w:w="1660" w:type="pct"/>
            <w:tcBorders>
              <w:top w:val="nil"/>
            </w:tcBorders>
            <w:noWrap/>
            <w:hideMark/>
          </w:tcPr>
          <w:p w:rsidR="007B7205" w:rsidRPr="007B7205" w:rsidRDefault="007B7205"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7B7205" w:rsidRPr="007B7205" w:rsidTr="00E8669E">
        <w:trPr>
          <w:trHeight w:val="356"/>
        </w:trPr>
        <w:tc>
          <w:tcPr>
            <w:cnfStyle w:val="001000000000" w:firstRow="0" w:lastRow="0" w:firstColumn="1" w:lastColumn="0" w:oddVBand="0" w:evenVBand="0" w:oddHBand="0" w:evenHBand="0" w:firstRowFirstColumn="0" w:firstRowLastColumn="0" w:lastRowFirstColumn="0" w:lastRowLastColumn="0"/>
            <w:tcW w:w="2002" w:type="pct"/>
            <w:noWrap/>
            <w:hideMark/>
          </w:tcPr>
          <w:p w:rsidR="007B7205" w:rsidRPr="007B7205" w:rsidRDefault="007B7205" w:rsidP="007B7205">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1338" w:type="pct"/>
            <w:noWrap/>
            <w:hideMark/>
          </w:tcPr>
          <w:p w:rsidR="007B7205" w:rsidRPr="00ED0914"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ED0914">
              <w:rPr>
                <w:rFonts w:ascii="Times New Roman" w:eastAsia="Times New Roman" w:hAnsi="Times New Roman" w:cs="Times New Roman"/>
                <w:b/>
                <w:bCs/>
              </w:rPr>
              <w:t>378.460</w:t>
            </w:r>
          </w:p>
        </w:tc>
        <w:tc>
          <w:tcPr>
            <w:tcW w:w="1660" w:type="pct"/>
            <w:noWrap/>
            <w:hideMark/>
          </w:tcPr>
          <w:p w:rsidR="007B7205" w:rsidRPr="007B7205" w:rsidRDefault="007B7205"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8C2560" w:rsidRDefault="008C2560"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24.2 </w:t>
      </w:r>
      <w:r w:rsidRPr="007B7205">
        <w:rPr>
          <w:rFonts w:ascii="Times New Roman" w:hAnsi="Times New Roman" w:cs="Times New Roman"/>
          <w:b/>
          <w:sz w:val="24"/>
          <w:szCs w:val="24"/>
        </w:rPr>
        <w:t xml:space="preserve">ADIANTAMENTO PARA FUTURO AUMENTO DE CAPITAL </w:t>
      </w:r>
      <w:r w:rsidR="000B1AE7">
        <w:rPr>
          <w:rFonts w:ascii="Times New Roman" w:hAnsi="Times New Roman" w:cs="Times New Roman"/>
          <w:b/>
          <w:sz w:val="24"/>
          <w:szCs w:val="24"/>
        </w:rPr>
        <w:t>–</w:t>
      </w:r>
      <w:r w:rsidRPr="007B7205">
        <w:rPr>
          <w:rFonts w:ascii="Times New Roman" w:hAnsi="Times New Roman" w:cs="Times New Roman"/>
          <w:b/>
          <w:sz w:val="24"/>
          <w:szCs w:val="24"/>
        </w:rPr>
        <w:t xml:space="preserve"> AFAC</w:t>
      </w:r>
    </w:p>
    <w:p w:rsidR="000B1AE7" w:rsidRPr="007B7205" w:rsidRDefault="000B1AE7" w:rsidP="002035D4">
      <w:pPr>
        <w:spacing w:after="0" w:line="240" w:lineRule="auto"/>
        <w:jc w:val="both"/>
        <w:rPr>
          <w:rFonts w:ascii="Times New Roman" w:hAnsi="Times New Roman" w:cs="Times New Roman"/>
          <w:b/>
          <w:sz w:val="24"/>
          <w:szCs w:val="24"/>
        </w:rPr>
      </w:pPr>
    </w:p>
    <w:tbl>
      <w:tblPr>
        <w:tblStyle w:val="TabeladeGrade4-nfase3"/>
        <w:tblW w:w="5003" w:type="pct"/>
        <w:tblLayout w:type="fixed"/>
        <w:tblLook w:val="04A0" w:firstRow="1" w:lastRow="0" w:firstColumn="1" w:lastColumn="0" w:noHBand="0" w:noVBand="1"/>
      </w:tblPr>
      <w:tblGrid>
        <w:gridCol w:w="5058"/>
        <w:gridCol w:w="1573"/>
        <w:gridCol w:w="1921"/>
        <w:gridCol w:w="1921"/>
      </w:tblGrid>
      <w:tr w:rsidR="000B1AE7" w:rsidRPr="007B7205" w:rsidTr="00E40867">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left w:val="nil"/>
              <w:bottom w:val="nil"/>
              <w:right w:val="single" w:sz="4" w:space="0" w:color="9BBB59" w:themeColor="accent3"/>
            </w:tcBorders>
            <w:shd w:val="clear" w:color="auto" w:fill="4F6228" w:themeFill="accent3" w:themeFillShade="80"/>
            <w:noWrap/>
            <w:hideMark/>
          </w:tcPr>
          <w:p w:rsidR="000B1AE7" w:rsidRPr="000278C4" w:rsidRDefault="000B1AE7" w:rsidP="000B1AE7">
            <w:pPr>
              <w:rPr>
                <w:rFonts w:ascii="Times New Roman" w:eastAsia="Times New Roman" w:hAnsi="Times New Roman" w:cs="Times New Roman"/>
                <w:bCs w:val="0"/>
              </w:rPr>
            </w:pPr>
            <w:r w:rsidRPr="000278C4">
              <w:rPr>
                <w:rFonts w:ascii="Times New Roman" w:eastAsia="Times New Roman" w:hAnsi="Times New Roman" w:cs="Times New Roman"/>
                <w:bCs w:val="0"/>
              </w:rPr>
              <w:t>R$ mil</w:t>
            </w:r>
          </w:p>
        </w:tc>
        <w:tc>
          <w:tcPr>
            <w:tcW w:w="751"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0B1AE7" w:rsidRPr="000278C4" w:rsidRDefault="00821281"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D45A8B">
              <w:rPr>
                <w:rFonts w:ascii="Times New Roman" w:eastAsia="Times New Roman" w:hAnsi="Times New Roman" w:cs="Times New Roman"/>
                <w:bCs w:val="0"/>
              </w:rPr>
              <w:t>/2023</w:t>
            </w:r>
          </w:p>
        </w:tc>
        <w:tc>
          <w:tcPr>
            <w:tcW w:w="917" w:type="pct"/>
            <w:tcBorders>
              <w:top w:val="nil"/>
              <w:left w:val="single" w:sz="4" w:space="0" w:color="9BBB59" w:themeColor="accent3"/>
              <w:bottom w:val="nil"/>
              <w:right w:val="single" w:sz="4" w:space="0" w:color="9BBB59" w:themeColor="accent3"/>
            </w:tcBorders>
            <w:shd w:val="clear" w:color="auto" w:fill="4F6228" w:themeFill="accent3" w:themeFillShade="80"/>
          </w:tcPr>
          <w:p w:rsidR="000B1AE7" w:rsidRPr="000278C4" w:rsidRDefault="00D45A8B"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31/12/2022</w:t>
            </w:r>
          </w:p>
        </w:tc>
        <w:tc>
          <w:tcPr>
            <w:tcW w:w="917" w:type="pct"/>
            <w:tcBorders>
              <w:top w:val="nil"/>
              <w:left w:val="single" w:sz="4" w:space="0" w:color="9BBB59" w:themeColor="accent3"/>
              <w:bottom w:val="nil"/>
              <w:right w:val="nil"/>
            </w:tcBorders>
            <w:shd w:val="clear" w:color="auto" w:fill="4F6228" w:themeFill="accent3" w:themeFillShade="80"/>
            <w:noWrap/>
            <w:hideMark/>
          </w:tcPr>
          <w:p w:rsidR="000B1AE7" w:rsidRPr="000278C4" w:rsidRDefault="000B1AE7" w:rsidP="000B1AE7">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0278C4">
              <w:rPr>
                <w:rFonts w:ascii="Times New Roman" w:eastAsia="Times New Roman" w:hAnsi="Times New Roman" w:cs="Times New Roman"/>
                <w:bCs w:val="0"/>
              </w:rPr>
              <w:t>ORIGEM</w:t>
            </w:r>
          </w:p>
        </w:tc>
      </w:tr>
      <w:tr w:rsidR="000B1AE7" w:rsidRPr="007B7205" w:rsidTr="00E4086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2415" w:type="pct"/>
            <w:tcBorders>
              <w:top w:val="nil"/>
            </w:tcBorders>
            <w:noWrap/>
            <w:hideMark/>
          </w:tcPr>
          <w:p w:rsidR="000B1AE7" w:rsidRPr="007B7205" w:rsidRDefault="000B1AE7" w:rsidP="000B1AE7">
            <w:pPr>
              <w:rPr>
                <w:rFonts w:ascii="Times New Roman" w:eastAsia="Times New Roman" w:hAnsi="Times New Roman" w:cs="Times New Roman"/>
              </w:rPr>
            </w:pPr>
            <w:r w:rsidRPr="007B7205">
              <w:rPr>
                <w:rFonts w:ascii="Times New Roman" w:eastAsia="Times New Roman" w:hAnsi="Times New Roman" w:cs="Times New Roman"/>
              </w:rPr>
              <w:t>AFAC</w:t>
            </w:r>
          </w:p>
        </w:tc>
        <w:tc>
          <w:tcPr>
            <w:tcW w:w="751" w:type="pct"/>
            <w:tcBorders>
              <w:top w:val="nil"/>
            </w:tcBorders>
            <w:noWrap/>
            <w:hideMark/>
          </w:tcPr>
          <w:p w:rsidR="000B1AE7" w:rsidRPr="00821281" w:rsidRDefault="008C0275" w:rsidP="000B1AE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rPr>
            </w:pPr>
            <w:r w:rsidRPr="008C0275">
              <w:rPr>
                <w:rFonts w:ascii="Times New Roman" w:eastAsia="Times New Roman" w:hAnsi="Times New Roman" w:cs="Times New Roman"/>
              </w:rPr>
              <w:t>30.120</w:t>
            </w:r>
          </w:p>
        </w:tc>
        <w:tc>
          <w:tcPr>
            <w:tcW w:w="917" w:type="pct"/>
            <w:tcBorders>
              <w:top w:val="nil"/>
            </w:tcBorders>
          </w:tcPr>
          <w:p w:rsidR="000B1AE7" w:rsidRPr="00373F2E" w:rsidRDefault="00D45A8B" w:rsidP="000B1AE7">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27.920</w:t>
            </w:r>
          </w:p>
        </w:tc>
        <w:tc>
          <w:tcPr>
            <w:tcW w:w="917" w:type="pct"/>
            <w:tcBorders>
              <w:top w:val="nil"/>
            </w:tcBorders>
            <w:noWrap/>
            <w:hideMark/>
          </w:tcPr>
          <w:p w:rsidR="000B1AE7" w:rsidRPr="007B7205" w:rsidRDefault="000B1AE7" w:rsidP="00D141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7B7205">
              <w:rPr>
                <w:rFonts w:ascii="Times New Roman" w:eastAsia="Times New Roman" w:hAnsi="Times New Roman" w:cs="Times New Roman"/>
              </w:rPr>
              <w:t>100% UNIÃO</w:t>
            </w:r>
          </w:p>
        </w:tc>
      </w:tr>
      <w:tr w:rsidR="000B1AE7" w:rsidRPr="007B7205" w:rsidTr="00D14150">
        <w:trPr>
          <w:trHeight w:val="365"/>
        </w:trPr>
        <w:tc>
          <w:tcPr>
            <w:cnfStyle w:val="001000000000" w:firstRow="0" w:lastRow="0" w:firstColumn="1" w:lastColumn="0" w:oddVBand="0" w:evenVBand="0" w:oddHBand="0" w:evenHBand="0" w:firstRowFirstColumn="0" w:firstRowLastColumn="0" w:lastRowFirstColumn="0" w:lastRowLastColumn="0"/>
            <w:tcW w:w="2415" w:type="pct"/>
            <w:noWrap/>
            <w:hideMark/>
          </w:tcPr>
          <w:p w:rsidR="000B1AE7" w:rsidRPr="007B7205" w:rsidRDefault="000B1AE7" w:rsidP="000B1AE7">
            <w:pPr>
              <w:rPr>
                <w:rFonts w:ascii="Times New Roman" w:eastAsia="Times New Roman" w:hAnsi="Times New Roman" w:cs="Times New Roman"/>
                <w:b w:val="0"/>
                <w:bCs w:val="0"/>
              </w:rPr>
            </w:pPr>
            <w:r w:rsidRPr="007B7205">
              <w:rPr>
                <w:rFonts w:ascii="Times New Roman" w:eastAsia="Times New Roman" w:hAnsi="Times New Roman" w:cs="Times New Roman"/>
                <w:b w:val="0"/>
                <w:bCs w:val="0"/>
              </w:rPr>
              <w:t xml:space="preserve">Total </w:t>
            </w:r>
          </w:p>
        </w:tc>
        <w:tc>
          <w:tcPr>
            <w:tcW w:w="751" w:type="pct"/>
            <w:noWrap/>
            <w:hideMark/>
          </w:tcPr>
          <w:p w:rsidR="000B1AE7" w:rsidRPr="00821281" w:rsidRDefault="008C0275"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rPr>
            </w:pPr>
            <w:r w:rsidRPr="008C0275">
              <w:rPr>
                <w:rFonts w:ascii="Times New Roman" w:eastAsia="Times New Roman" w:hAnsi="Times New Roman" w:cs="Times New Roman"/>
                <w:b/>
                <w:bCs/>
              </w:rPr>
              <w:t>30.120</w:t>
            </w:r>
          </w:p>
        </w:tc>
        <w:tc>
          <w:tcPr>
            <w:tcW w:w="917" w:type="pct"/>
          </w:tcPr>
          <w:p w:rsidR="000B1AE7" w:rsidRPr="00373F2E" w:rsidRDefault="00D45A8B"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Pr>
                <w:rFonts w:ascii="Times New Roman" w:eastAsia="Times New Roman" w:hAnsi="Times New Roman" w:cs="Times New Roman"/>
                <w:b/>
                <w:bCs/>
              </w:rPr>
              <w:t>27.920</w:t>
            </w:r>
          </w:p>
        </w:tc>
        <w:tc>
          <w:tcPr>
            <w:tcW w:w="917" w:type="pct"/>
            <w:noWrap/>
            <w:hideMark/>
          </w:tcPr>
          <w:p w:rsidR="000B1AE7" w:rsidRPr="007B7205" w:rsidRDefault="000B1AE7" w:rsidP="000B1AE7">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7B7205">
              <w:rPr>
                <w:rFonts w:ascii="Times New Roman" w:eastAsia="Times New Roman" w:hAnsi="Times New Roman" w:cs="Times New Roman"/>
                <w:b/>
                <w:bCs/>
              </w:rPr>
              <w:t> </w:t>
            </w:r>
          </w:p>
        </w:tc>
      </w:tr>
    </w:tbl>
    <w:p w:rsidR="00F62874" w:rsidRDefault="00F62874" w:rsidP="002035D4">
      <w:pPr>
        <w:spacing w:after="0" w:line="240" w:lineRule="auto"/>
        <w:jc w:val="both"/>
        <w:rPr>
          <w:rFonts w:ascii="Times New Roman" w:hAnsi="Times New Roman" w:cs="Times New Roman"/>
          <w:b/>
          <w:sz w:val="24"/>
          <w:szCs w:val="24"/>
        </w:rPr>
      </w:pPr>
    </w:p>
    <w:p w:rsidR="00963C62" w:rsidRPr="00D8422F" w:rsidRDefault="00385EC9" w:rsidP="002035D4">
      <w:pPr>
        <w:spacing w:after="0" w:line="240" w:lineRule="auto"/>
        <w:jc w:val="both"/>
        <w:rPr>
          <w:rFonts w:ascii="Times New Roman" w:hAnsi="Times New Roman" w:cs="Times New Roman"/>
          <w:b/>
          <w:sz w:val="24"/>
          <w:szCs w:val="24"/>
        </w:rPr>
      </w:pPr>
      <w:r w:rsidRPr="00D8422F">
        <w:rPr>
          <w:rFonts w:ascii="Times New Roman" w:hAnsi="Times New Roman" w:cs="Times New Roman"/>
          <w:b/>
          <w:sz w:val="24"/>
          <w:szCs w:val="24"/>
        </w:rPr>
        <w:t xml:space="preserve">24.3. Reservas </w:t>
      </w:r>
    </w:p>
    <w:tbl>
      <w:tblPr>
        <w:tblStyle w:val="TabeladeGrade4-nfase3"/>
        <w:tblW w:w="5000" w:type="pct"/>
        <w:tblLayout w:type="fixed"/>
        <w:tblLook w:val="05A0" w:firstRow="1" w:lastRow="0" w:firstColumn="1" w:lastColumn="1" w:noHBand="0" w:noVBand="1"/>
      </w:tblPr>
      <w:tblGrid>
        <w:gridCol w:w="6927"/>
        <w:gridCol w:w="1846"/>
        <w:gridCol w:w="1694"/>
      </w:tblGrid>
      <w:tr w:rsidR="00F4078F" w:rsidRPr="00F4078F" w:rsidTr="003C6B9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left w:val="nil"/>
              <w:bottom w:val="nil"/>
              <w:right w:val="single" w:sz="4" w:space="0" w:color="9BBB59" w:themeColor="accent3"/>
            </w:tcBorders>
            <w:shd w:val="clear" w:color="auto" w:fill="4F6228" w:themeFill="accent3" w:themeFillShade="80"/>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R$ mil</w:t>
            </w:r>
          </w:p>
        </w:tc>
        <w:tc>
          <w:tcPr>
            <w:tcW w:w="882" w:type="pct"/>
            <w:tcBorders>
              <w:top w:val="nil"/>
              <w:left w:val="single" w:sz="4" w:space="0" w:color="9BBB59" w:themeColor="accent3"/>
              <w:bottom w:val="nil"/>
              <w:right w:val="single" w:sz="4" w:space="0" w:color="9BBB59" w:themeColor="accent3"/>
            </w:tcBorders>
            <w:shd w:val="clear" w:color="auto" w:fill="4F6228" w:themeFill="accent3" w:themeFillShade="80"/>
            <w:noWrap/>
            <w:hideMark/>
          </w:tcPr>
          <w:p w:rsidR="007B7205" w:rsidRPr="00D8422F" w:rsidRDefault="00821281" w:rsidP="007B720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D45A8B">
              <w:rPr>
                <w:rFonts w:ascii="Times New Roman" w:eastAsia="Times New Roman" w:hAnsi="Times New Roman" w:cs="Times New Roman"/>
                <w:bCs w:val="0"/>
              </w:rPr>
              <w:t>/2023</w:t>
            </w:r>
          </w:p>
        </w:tc>
        <w:tc>
          <w:tcPr>
            <w:cnfStyle w:val="000100000000" w:firstRow="0" w:lastRow="0" w:firstColumn="0" w:lastColumn="1" w:oddVBand="0" w:evenVBand="0" w:oddHBand="0" w:evenHBand="0" w:firstRowFirstColumn="0" w:firstRowLastColumn="0" w:lastRowFirstColumn="0" w:lastRowLastColumn="0"/>
            <w:tcW w:w="809" w:type="pct"/>
            <w:tcBorders>
              <w:top w:val="nil"/>
              <w:left w:val="single" w:sz="4" w:space="0" w:color="9BBB59" w:themeColor="accent3"/>
              <w:bottom w:val="nil"/>
              <w:right w:val="nil"/>
            </w:tcBorders>
            <w:shd w:val="clear" w:color="auto" w:fill="4F6228" w:themeFill="accent3" w:themeFillShade="80"/>
            <w:noWrap/>
            <w:hideMark/>
          </w:tcPr>
          <w:p w:rsidR="00385EC9" w:rsidRPr="00F4078F" w:rsidRDefault="00D45A8B" w:rsidP="00385EC9">
            <w:pPr>
              <w:jc w:val="right"/>
              <w:rPr>
                <w:rFonts w:ascii="Times New Roman" w:eastAsia="Times New Roman" w:hAnsi="Times New Roman" w:cs="Times New Roman"/>
                <w:bCs w:val="0"/>
                <w:color w:val="FF0000"/>
              </w:rPr>
            </w:pPr>
            <w:r>
              <w:rPr>
                <w:rFonts w:ascii="Times New Roman" w:eastAsia="Times New Roman" w:hAnsi="Times New Roman" w:cs="Times New Roman"/>
                <w:bCs w:val="0"/>
              </w:rPr>
              <w:t>31/12/2022</w:t>
            </w:r>
          </w:p>
        </w:tc>
      </w:tr>
      <w:tr w:rsidR="00F4078F" w:rsidRPr="00F4078F"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tcBorders>
              <w:top w:val="nil"/>
            </w:tcBorders>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Legal</w:t>
            </w:r>
          </w:p>
        </w:tc>
        <w:tc>
          <w:tcPr>
            <w:tcW w:w="882" w:type="pct"/>
            <w:tcBorders>
              <w:top w:val="nil"/>
            </w:tcBorders>
            <w:noWrap/>
            <w:hideMark/>
          </w:tcPr>
          <w:p w:rsidR="007B7205" w:rsidRPr="00142222" w:rsidRDefault="003353F3" w:rsidP="007B720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42222">
              <w:rPr>
                <w:rFonts w:ascii="Times New Roman" w:eastAsia="Times New Roman" w:hAnsi="Times New Roman" w:cs="Times New Roman"/>
              </w:rPr>
              <w:t>7.320</w:t>
            </w:r>
          </w:p>
        </w:tc>
        <w:tc>
          <w:tcPr>
            <w:cnfStyle w:val="000100000000" w:firstRow="0" w:lastRow="0" w:firstColumn="0" w:lastColumn="1" w:oddVBand="0" w:evenVBand="0" w:oddHBand="0" w:evenHBand="0" w:firstRowFirstColumn="0" w:firstRowLastColumn="0" w:lastRowFirstColumn="0" w:lastRowLastColumn="0"/>
            <w:tcW w:w="809" w:type="pct"/>
            <w:tcBorders>
              <w:top w:val="nil"/>
            </w:tcBorders>
            <w:noWrap/>
            <w:hideMark/>
          </w:tcPr>
          <w:p w:rsidR="007B7205" w:rsidRPr="00E50495" w:rsidRDefault="00385EC9" w:rsidP="003C6B9C">
            <w:pPr>
              <w:jc w:val="right"/>
              <w:rPr>
                <w:rFonts w:ascii="Times New Roman" w:eastAsia="Times New Roman" w:hAnsi="Times New Roman" w:cs="Times New Roman"/>
                <w:b w:val="0"/>
              </w:rPr>
            </w:pPr>
            <w:r w:rsidRPr="00E50495">
              <w:rPr>
                <w:rFonts w:ascii="Times New Roman" w:eastAsia="Times New Roman" w:hAnsi="Times New Roman" w:cs="Times New Roman"/>
                <w:b w:val="0"/>
              </w:rPr>
              <w:t>6.799</w:t>
            </w:r>
          </w:p>
        </w:tc>
      </w:tr>
      <w:tr w:rsidR="00F4078F" w:rsidRPr="00F4078F"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Reserva para Investimentos</w:t>
            </w:r>
            <w:r w:rsidR="00401ACC" w:rsidRPr="00D8422F">
              <w:rPr>
                <w:rFonts w:ascii="Times New Roman" w:eastAsia="Times New Roman" w:hAnsi="Times New Roman" w:cs="Times New Roman"/>
                <w:b w:val="0"/>
              </w:rPr>
              <w:t xml:space="preserve"> </w:t>
            </w:r>
          </w:p>
        </w:tc>
        <w:tc>
          <w:tcPr>
            <w:tcW w:w="882" w:type="pct"/>
            <w:noWrap/>
            <w:hideMark/>
          </w:tcPr>
          <w:p w:rsidR="007B7205" w:rsidRPr="00142222" w:rsidRDefault="003353F3" w:rsidP="007B720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42222">
              <w:rPr>
                <w:rFonts w:ascii="Times New Roman" w:eastAsia="Times New Roman" w:hAnsi="Times New Roman" w:cs="Times New Roman"/>
              </w:rPr>
              <w:t>102.375</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385EC9" w:rsidP="003C6B9C">
            <w:pPr>
              <w:jc w:val="right"/>
              <w:rPr>
                <w:rFonts w:ascii="Times New Roman" w:eastAsia="Times New Roman" w:hAnsi="Times New Roman" w:cs="Times New Roman"/>
                <w:b w:val="0"/>
              </w:rPr>
            </w:pPr>
            <w:r w:rsidRPr="00E50495">
              <w:rPr>
                <w:rFonts w:ascii="Times New Roman" w:eastAsia="Times New Roman" w:hAnsi="Times New Roman" w:cs="Times New Roman"/>
                <w:b w:val="0"/>
              </w:rPr>
              <w:t>94.948</w:t>
            </w:r>
          </w:p>
        </w:tc>
      </w:tr>
      <w:tr w:rsidR="00F4078F" w:rsidRPr="00F4078F"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 w:val="0"/>
              </w:rPr>
            </w:pPr>
            <w:r w:rsidRPr="00D8422F">
              <w:rPr>
                <w:rFonts w:ascii="Times New Roman" w:eastAsia="Times New Roman" w:hAnsi="Times New Roman" w:cs="Times New Roman"/>
                <w:b w:val="0"/>
              </w:rPr>
              <w:t xml:space="preserve">Reserva Especial de Dividendos </w:t>
            </w:r>
            <w:r w:rsidR="00893166">
              <w:rPr>
                <w:rFonts w:ascii="Times New Roman" w:eastAsia="Times New Roman" w:hAnsi="Times New Roman" w:cs="Times New Roman"/>
                <w:b w:val="0"/>
                <w:vertAlign w:val="superscript"/>
              </w:rPr>
              <w:t>(1</w:t>
            </w:r>
            <w:r w:rsidRPr="00D8422F">
              <w:rPr>
                <w:rFonts w:ascii="Times New Roman" w:eastAsia="Times New Roman" w:hAnsi="Times New Roman" w:cs="Times New Roman"/>
                <w:b w:val="0"/>
                <w:vertAlign w:val="superscript"/>
              </w:rPr>
              <w:t>)</w:t>
            </w:r>
          </w:p>
        </w:tc>
        <w:tc>
          <w:tcPr>
            <w:tcW w:w="882" w:type="pct"/>
            <w:noWrap/>
            <w:hideMark/>
          </w:tcPr>
          <w:p w:rsidR="007B7205" w:rsidRPr="00142222" w:rsidRDefault="003353F3" w:rsidP="00753E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42222">
              <w:rPr>
                <w:rFonts w:ascii="Times New Roman" w:eastAsia="Times New Roman" w:hAnsi="Times New Roman" w:cs="Times New Roman"/>
              </w:rPr>
              <w:t xml:space="preserve">                    6.638</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A7036C" w:rsidP="00A7036C">
            <w:pPr>
              <w:rPr>
                <w:rFonts w:ascii="Times New Roman" w:eastAsia="Times New Roman" w:hAnsi="Times New Roman" w:cs="Times New Roman"/>
                <w:b w:val="0"/>
              </w:rPr>
            </w:pPr>
            <w:r w:rsidRPr="00E50495">
              <w:rPr>
                <w:rFonts w:ascii="Times New Roman" w:eastAsia="Times New Roman" w:hAnsi="Times New Roman" w:cs="Times New Roman"/>
                <w:b w:val="0"/>
              </w:rPr>
              <w:t xml:space="preserve">              </w:t>
            </w:r>
            <w:r w:rsidR="00D8422F" w:rsidRPr="00E50495">
              <w:rPr>
                <w:rFonts w:ascii="Times New Roman" w:eastAsia="Times New Roman" w:hAnsi="Times New Roman" w:cs="Times New Roman"/>
                <w:b w:val="0"/>
              </w:rPr>
              <w:t xml:space="preserve">  </w:t>
            </w:r>
            <w:r w:rsidRPr="00E50495">
              <w:rPr>
                <w:rFonts w:ascii="Times New Roman" w:eastAsia="Times New Roman" w:hAnsi="Times New Roman" w:cs="Times New Roman"/>
                <w:b w:val="0"/>
              </w:rPr>
              <w:t xml:space="preserve"> </w:t>
            </w:r>
            <w:r w:rsidR="00385EC9" w:rsidRPr="00E50495">
              <w:rPr>
                <w:rFonts w:ascii="Times New Roman" w:eastAsia="Times New Roman" w:hAnsi="Times New Roman" w:cs="Times New Roman"/>
                <w:b w:val="0"/>
              </w:rPr>
              <w:t>4.162</w:t>
            </w:r>
          </w:p>
        </w:tc>
      </w:tr>
      <w:tr w:rsidR="000034F7" w:rsidRPr="00F4078F" w:rsidTr="003C6B9C">
        <w:trPr>
          <w:trHeight w:val="300"/>
        </w:trPr>
        <w:tc>
          <w:tcPr>
            <w:cnfStyle w:val="001000000000" w:firstRow="0" w:lastRow="0" w:firstColumn="1" w:lastColumn="0" w:oddVBand="0" w:evenVBand="0" w:oddHBand="0" w:evenHBand="0" w:firstRowFirstColumn="0" w:firstRowLastColumn="0" w:lastRowFirstColumn="0" w:lastRowLastColumn="0"/>
            <w:tcW w:w="3309" w:type="pct"/>
            <w:noWrap/>
          </w:tcPr>
          <w:p w:rsidR="000034F7" w:rsidRPr="00D8422F" w:rsidRDefault="000034F7" w:rsidP="007B7205">
            <w:pPr>
              <w:rPr>
                <w:rFonts w:ascii="Times New Roman" w:eastAsia="Times New Roman" w:hAnsi="Times New Roman" w:cs="Times New Roman"/>
                <w:b w:val="0"/>
              </w:rPr>
            </w:pPr>
            <w:r>
              <w:rPr>
                <w:rFonts w:ascii="Times New Roman" w:eastAsia="Times New Roman" w:hAnsi="Times New Roman" w:cs="Times New Roman"/>
                <w:b w:val="0"/>
              </w:rPr>
              <w:t>Lucro ano de 2022</w:t>
            </w:r>
          </w:p>
        </w:tc>
        <w:tc>
          <w:tcPr>
            <w:tcW w:w="882" w:type="pct"/>
            <w:noWrap/>
          </w:tcPr>
          <w:p w:rsidR="000034F7" w:rsidRPr="00142222" w:rsidRDefault="000034F7" w:rsidP="00753E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cnfStyle w:val="000100000000" w:firstRow="0" w:lastRow="0" w:firstColumn="0" w:lastColumn="1" w:oddVBand="0" w:evenVBand="0" w:oddHBand="0" w:evenHBand="0" w:firstRowFirstColumn="0" w:firstRowLastColumn="0" w:lastRowFirstColumn="0" w:lastRowLastColumn="0"/>
            <w:tcW w:w="809" w:type="pct"/>
            <w:noWrap/>
          </w:tcPr>
          <w:p w:rsidR="000034F7" w:rsidRPr="00E50495" w:rsidRDefault="000034F7" w:rsidP="00A7036C">
            <w:pPr>
              <w:rPr>
                <w:rFonts w:ascii="Times New Roman" w:eastAsia="Times New Roman" w:hAnsi="Times New Roman" w:cs="Times New Roman"/>
                <w:b w:val="0"/>
              </w:rPr>
            </w:pPr>
            <w:r>
              <w:rPr>
                <w:rFonts w:ascii="Times New Roman" w:eastAsia="Times New Roman" w:hAnsi="Times New Roman" w:cs="Times New Roman"/>
                <w:b w:val="0"/>
              </w:rPr>
              <w:t xml:space="preserve">               10.424</w:t>
            </w:r>
          </w:p>
        </w:tc>
      </w:tr>
      <w:tr w:rsidR="00F4078F" w:rsidRPr="00F4078F" w:rsidTr="003C6B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09" w:type="pct"/>
            <w:noWrap/>
            <w:hideMark/>
          </w:tcPr>
          <w:p w:rsidR="007B7205" w:rsidRPr="00D8422F" w:rsidRDefault="007B7205" w:rsidP="007B7205">
            <w:pPr>
              <w:rPr>
                <w:rFonts w:ascii="Times New Roman" w:eastAsia="Times New Roman" w:hAnsi="Times New Roman" w:cs="Times New Roman"/>
                <w:bCs w:val="0"/>
              </w:rPr>
            </w:pPr>
            <w:r w:rsidRPr="00D8422F">
              <w:rPr>
                <w:rFonts w:ascii="Times New Roman" w:eastAsia="Times New Roman" w:hAnsi="Times New Roman" w:cs="Times New Roman"/>
                <w:bCs w:val="0"/>
              </w:rPr>
              <w:t>Total de Reservas</w:t>
            </w:r>
          </w:p>
        </w:tc>
        <w:tc>
          <w:tcPr>
            <w:tcW w:w="882" w:type="pct"/>
            <w:noWrap/>
            <w:hideMark/>
          </w:tcPr>
          <w:p w:rsidR="00FB1393" w:rsidRPr="00142222" w:rsidRDefault="003353F3" w:rsidP="00FB139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rPr>
            </w:pPr>
            <w:r w:rsidRPr="00142222">
              <w:rPr>
                <w:rFonts w:ascii="Times New Roman" w:eastAsia="Times New Roman" w:hAnsi="Times New Roman" w:cs="Times New Roman"/>
                <w:b/>
                <w:bCs/>
              </w:rPr>
              <w:t>116.333</w:t>
            </w:r>
          </w:p>
        </w:tc>
        <w:tc>
          <w:tcPr>
            <w:cnfStyle w:val="000100000000" w:firstRow="0" w:lastRow="0" w:firstColumn="0" w:lastColumn="1" w:oddVBand="0" w:evenVBand="0" w:oddHBand="0" w:evenHBand="0" w:firstRowFirstColumn="0" w:firstRowLastColumn="0" w:lastRowFirstColumn="0" w:lastRowLastColumn="0"/>
            <w:tcW w:w="809" w:type="pct"/>
            <w:noWrap/>
            <w:hideMark/>
          </w:tcPr>
          <w:p w:rsidR="007B7205" w:rsidRPr="00E50495" w:rsidRDefault="000034F7" w:rsidP="003C6B9C">
            <w:pPr>
              <w:jc w:val="right"/>
              <w:rPr>
                <w:rFonts w:ascii="Times New Roman" w:eastAsia="Times New Roman" w:hAnsi="Times New Roman" w:cs="Times New Roman"/>
                <w:bCs w:val="0"/>
              </w:rPr>
            </w:pPr>
            <w:r>
              <w:rPr>
                <w:rFonts w:ascii="Times New Roman" w:eastAsia="Times New Roman" w:hAnsi="Times New Roman" w:cs="Times New Roman"/>
                <w:bCs w:val="0"/>
              </w:rPr>
              <w:t>116.333</w:t>
            </w:r>
          </w:p>
        </w:tc>
      </w:tr>
    </w:tbl>
    <w:p w:rsidR="00D45A8B" w:rsidRPr="00EB4508" w:rsidRDefault="00D45A8B" w:rsidP="00EB4508">
      <w:pPr>
        <w:spacing w:after="0" w:line="240" w:lineRule="auto"/>
        <w:jc w:val="both"/>
        <w:rPr>
          <w:rFonts w:ascii="Times New Roman" w:hAnsi="Times New Roman" w:cs="Times New Roman"/>
          <w:sz w:val="16"/>
          <w:szCs w:val="24"/>
        </w:rPr>
      </w:pPr>
      <w:proofErr w:type="gramStart"/>
      <w:r w:rsidRPr="00EB4508">
        <w:rPr>
          <w:rFonts w:ascii="Times New Roman" w:hAnsi="Times New Roman" w:cs="Times New Roman"/>
          <w:sz w:val="16"/>
          <w:szCs w:val="24"/>
        </w:rPr>
        <w:t>1)A</w:t>
      </w:r>
      <w:proofErr w:type="gramEnd"/>
      <w:r w:rsidRPr="00EB4508">
        <w:rPr>
          <w:rFonts w:ascii="Times New Roman" w:hAnsi="Times New Roman" w:cs="Times New Roman"/>
          <w:sz w:val="16"/>
          <w:szCs w:val="24"/>
        </w:rPr>
        <w:t xml:space="preserve"> </w:t>
      </w:r>
      <w:r w:rsidR="00303E61" w:rsidRPr="00EB4508">
        <w:rPr>
          <w:rFonts w:ascii="Times New Roman" w:hAnsi="Times New Roman" w:cs="Times New Roman"/>
          <w:sz w:val="16"/>
          <w:szCs w:val="24"/>
        </w:rPr>
        <w:t>deliberação do Resultado de 2022</w:t>
      </w:r>
      <w:r w:rsidRPr="00EB4508">
        <w:rPr>
          <w:rFonts w:ascii="Times New Roman" w:hAnsi="Times New Roman" w:cs="Times New Roman"/>
          <w:sz w:val="16"/>
          <w:szCs w:val="24"/>
        </w:rPr>
        <w:t>, pela Assembleia Geral Ordiná</w:t>
      </w:r>
      <w:r w:rsidR="00303E61" w:rsidRPr="00EB4508">
        <w:rPr>
          <w:rFonts w:ascii="Times New Roman" w:hAnsi="Times New Roman" w:cs="Times New Roman"/>
          <w:sz w:val="16"/>
          <w:szCs w:val="24"/>
        </w:rPr>
        <w:t>ria, aconteceu em 2023</w:t>
      </w:r>
      <w:r w:rsidRPr="00EB4508">
        <w:rPr>
          <w:rFonts w:ascii="Times New Roman" w:hAnsi="Times New Roman" w:cs="Times New Roman"/>
          <w:sz w:val="16"/>
          <w:szCs w:val="24"/>
        </w:rPr>
        <w:t xml:space="preserve"> da seguinte forma:</w:t>
      </w:r>
    </w:p>
    <w:p w:rsidR="00D45A8B" w:rsidRPr="00F924D2" w:rsidRDefault="00EB4508"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50495" w:rsidRPr="00F924D2">
        <w:rPr>
          <w:rFonts w:ascii="Times New Roman" w:hAnsi="Times New Roman" w:cs="Times New Roman"/>
          <w:sz w:val="16"/>
          <w:szCs w:val="24"/>
        </w:rPr>
        <w:t>a) R$ 521</w:t>
      </w:r>
      <w:r w:rsidR="00D45A8B" w:rsidRPr="00F924D2">
        <w:rPr>
          <w:rFonts w:ascii="Times New Roman" w:hAnsi="Times New Roman" w:cs="Times New Roman"/>
          <w:sz w:val="16"/>
          <w:szCs w:val="24"/>
        </w:rPr>
        <w:t xml:space="preserve"> mil lançado na Reserva Legal;</w:t>
      </w:r>
    </w:p>
    <w:p w:rsid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444CEA" w:rsidRPr="00F924D2">
        <w:rPr>
          <w:rFonts w:ascii="Times New Roman" w:hAnsi="Times New Roman" w:cs="Times New Roman"/>
          <w:sz w:val="16"/>
          <w:szCs w:val="24"/>
        </w:rPr>
        <w:t>c) R$7.4</w:t>
      </w:r>
      <w:r w:rsidR="00E50495" w:rsidRPr="00F924D2">
        <w:rPr>
          <w:rFonts w:ascii="Times New Roman" w:hAnsi="Times New Roman" w:cs="Times New Roman"/>
          <w:sz w:val="16"/>
          <w:szCs w:val="24"/>
        </w:rPr>
        <w:t xml:space="preserve">27 </w:t>
      </w:r>
      <w:r w:rsidR="00D45A8B" w:rsidRPr="00F924D2">
        <w:rPr>
          <w:rFonts w:ascii="Times New Roman" w:hAnsi="Times New Roman" w:cs="Times New Roman"/>
          <w:sz w:val="16"/>
          <w:szCs w:val="24"/>
        </w:rPr>
        <w:t xml:space="preserve">mil lançado na Reserva </w:t>
      </w:r>
      <w:r w:rsidR="00444CEA" w:rsidRPr="00F924D2">
        <w:rPr>
          <w:rFonts w:ascii="Times New Roman" w:hAnsi="Times New Roman" w:cs="Times New Roman"/>
          <w:sz w:val="16"/>
          <w:szCs w:val="24"/>
        </w:rPr>
        <w:t>para Investimentos; e</w:t>
      </w:r>
    </w:p>
    <w:p w:rsidR="00444CEA" w:rsidRPr="00EB4508" w:rsidRDefault="00EB4508"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00F924D2" w:rsidRPr="00EB4508">
        <w:rPr>
          <w:rFonts w:ascii="Times New Roman" w:hAnsi="Times New Roman" w:cs="Times New Roman"/>
          <w:sz w:val="16"/>
          <w:szCs w:val="24"/>
        </w:rPr>
        <w:t>b) R$ 2.476</w:t>
      </w:r>
      <w:r w:rsidR="00444CEA" w:rsidRPr="00EB4508">
        <w:rPr>
          <w:rFonts w:ascii="Times New Roman" w:hAnsi="Times New Roman" w:cs="Times New Roman"/>
          <w:sz w:val="16"/>
          <w:szCs w:val="24"/>
        </w:rPr>
        <w:t xml:space="preserve"> mil lançado na Reserva Especial de Dividendos.</w:t>
      </w:r>
    </w:p>
    <w:p w:rsidR="00994609" w:rsidRPr="00F924D2" w:rsidRDefault="00994609" w:rsidP="002035D4">
      <w:pPr>
        <w:spacing w:after="0" w:line="240" w:lineRule="auto"/>
        <w:jc w:val="both"/>
        <w:rPr>
          <w:rFonts w:ascii="Times New Roman" w:hAnsi="Times New Roman" w:cs="Times New Roman"/>
          <w:b/>
          <w:sz w:val="24"/>
          <w:szCs w:val="24"/>
        </w:rPr>
      </w:pPr>
    </w:p>
    <w:p w:rsidR="00923E8A" w:rsidRDefault="00923E8A"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25. </w:t>
      </w:r>
      <w:r w:rsidRPr="007B7205">
        <w:rPr>
          <w:rFonts w:ascii="Times New Roman" w:hAnsi="Times New Roman" w:cs="Times New Roman"/>
          <w:b/>
          <w:sz w:val="24"/>
          <w:szCs w:val="24"/>
        </w:rPr>
        <w:t>RECEITA OPERACIONAL LÍQUIDA</w:t>
      </w:r>
    </w:p>
    <w:p w:rsidR="00EE5021" w:rsidRDefault="00EE5021" w:rsidP="002035D4">
      <w:pPr>
        <w:spacing w:after="0" w:line="240" w:lineRule="auto"/>
        <w:jc w:val="both"/>
        <w:rPr>
          <w:rFonts w:ascii="Times New Roman" w:hAnsi="Times New Roman" w:cs="Times New Roman"/>
          <w:b/>
          <w:sz w:val="24"/>
          <w:szCs w:val="24"/>
        </w:rPr>
      </w:pPr>
    </w:p>
    <w:bookmarkStart w:id="25" w:name="_MON_1694241715"/>
    <w:bookmarkEnd w:id="25"/>
    <w:p w:rsidR="00486716" w:rsidRDefault="00651193"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795" w:dyaOrig="5483">
          <v:shape id="_x0000_i1048" type="#_x0000_t75" style="width:525.75pt;height:273.75pt" o:ole="">
            <v:imagedata r:id="rId60" o:title=""/>
          </v:shape>
          <o:OLEObject Type="Embed" ProgID="Excel.Sheet.12" ShapeID="_x0000_i1048" DrawAspect="Content" ObjectID="_1757943130" r:id="rId61"/>
        </w:object>
      </w:r>
    </w:p>
    <w:p w:rsidR="00C322FB" w:rsidRDefault="00C322FB"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26. CUSTOS DOS PRODUTOS VENDIDOS E DOS SERVIÇOS</w:t>
      </w:r>
    </w:p>
    <w:bookmarkStart w:id="26" w:name="_MON_1694241976"/>
    <w:bookmarkEnd w:id="26"/>
    <w:p w:rsidR="00F62874" w:rsidRDefault="00142222"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891" w:dyaOrig="2440">
          <v:shape id="_x0000_i1049" type="#_x0000_t75" style="width:525.75pt;height:122.25pt" o:ole="">
            <v:imagedata r:id="rId62" o:title=""/>
          </v:shape>
          <o:OLEObject Type="Embed" ProgID="Excel.Sheet.12" ShapeID="_x0000_i1049" DrawAspect="Content" ObjectID="_1757943131" r:id="rId63"/>
        </w:object>
      </w:r>
    </w:p>
    <w:p w:rsidR="00C75717" w:rsidRDefault="00C75717" w:rsidP="002035D4">
      <w:pPr>
        <w:spacing w:after="0" w:line="240" w:lineRule="auto"/>
        <w:jc w:val="both"/>
        <w:rPr>
          <w:rFonts w:ascii="Times New Roman" w:hAnsi="Times New Roman" w:cs="Times New Roman"/>
          <w:b/>
          <w:sz w:val="24"/>
          <w:szCs w:val="24"/>
        </w:rPr>
      </w:pPr>
    </w:p>
    <w:p w:rsidR="007B7205" w:rsidRP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 xml:space="preserve">27. MANUTENÇÃO DE CAPACIDADE ESTRATÉGICA </w:t>
      </w:r>
      <w:r w:rsidRPr="007B7205">
        <w:rPr>
          <w:rFonts w:ascii="Times New Roman" w:hAnsi="Times New Roman" w:cs="Times New Roman"/>
          <w:b/>
          <w:sz w:val="24"/>
          <w:szCs w:val="24"/>
          <w:vertAlign w:val="superscript"/>
        </w:rPr>
        <w:t>(1)</w:t>
      </w:r>
    </w:p>
    <w:p w:rsidR="00D821FB" w:rsidRDefault="00D821FB" w:rsidP="002035D4">
      <w:pPr>
        <w:spacing w:after="0" w:line="240" w:lineRule="auto"/>
        <w:jc w:val="both"/>
        <w:rPr>
          <w:rFonts w:ascii="Times New Roman" w:hAnsi="Times New Roman" w:cs="Times New Roman"/>
          <w:sz w:val="24"/>
          <w:szCs w:val="24"/>
        </w:rPr>
      </w:pPr>
    </w:p>
    <w:bookmarkStart w:id="27" w:name="_MON_1694244317"/>
    <w:bookmarkEnd w:id="27"/>
    <w:p w:rsidR="007B7205" w:rsidRPr="007B7205" w:rsidRDefault="00142222" w:rsidP="002035D4">
      <w:pPr>
        <w:spacing w:after="0" w:line="240" w:lineRule="auto"/>
        <w:jc w:val="both"/>
        <w:rPr>
          <w:rFonts w:ascii="Times New Roman" w:hAnsi="Times New Roman" w:cs="Times New Roman"/>
          <w:sz w:val="16"/>
          <w:szCs w:val="24"/>
        </w:rPr>
      </w:pPr>
      <w:r>
        <w:rPr>
          <w:rFonts w:ascii="Times New Roman" w:hAnsi="Times New Roman" w:cs="Times New Roman"/>
          <w:sz w:val="24"/>
          <w:szCs w:val="24"/>
        </w:rPr>
        <w:object w:dxaOrig="10536" w:dyaOrig="1223">
          <v:shape id="_x0000_i1050" type="#_x0000_t75" style="width:518.25pt;height:57.75pt" o:ole="">
            <v:imagedata r:id="rId64" o:title=""/>
          </v:shape>
          <o:OLEObject Type="Embed" ProgID="Excel.Sheet.12" ShapeID="_x0000_i1050" DrawAspect="Content" ObjectID="_1757943132" r:id="rId65"/>
        </w:object>
      </w:r>
      <w:r w:rsidR="00274ED4">
        <w:rPr>
          <w:rFonts w:ascii="Times New Roman" w:hAnsi="Times New Roman" w:cs="Times New Roman"/>
          <w:sz w:val="24"/>
          <w:szCs w:val="24"/>
        </w:rPr>
        <w:t xml:space="preserve">             </w:t>
      </w:r>
      <w:r w:rsidR="007B7205" w:rsidRPr="007B7205">
        <w:rPr>
          <w:rFonts w:ascii="Times New Roman" w:hAnsi="Times New Roman" w:cs="Times New Roman"/>
          <w:sz w:val="16"/>
          <w:szCs w:val="24"/>
        </w:rPr>
        <w:t>(1) O conceito da Manutenção da Capacidade Estratégica está descrito</w:t>
      </w:r>
      <w:r w:rsidR="001E64B5">
        <w:rPr>
          <w:rFonts w:ascii="Times New Roman" w:hAnsi="Times New Roman" w:cs="Times New Roman"/>
          <w:sz w:val="16"/>
          <w:szCs w:val="24"/>
        </w:rPr>
        <w:t xml:space="preserve"> na Nota Explicativa número 8.18</w:t>
      </w:r>
      <w:r w:rsidR="007B7205" w:rsidRPr="007B7205">
        <w:rPr>
          <w:rFonts w:ascii="Times New Roman" w:hAnsi="Times New Roman" w:cs="Times New Roman"/>
          <w:sz w:val="16"/>
          <w:szCs w:val="24"/>
        </w:rPr>
        <w:t>.</w:t>
      </w:r>
    </w:p>
    <w:p w:rsidR="005011F6" w:rsidRDefault="005011F6" w:rsidP="002035D4">
      <w:pPr>
        <w:spacing w:after="0" w:line="240" w:lineRule="auto"/>
        <w:jc w:val="both"/>
        <w:rPr>
          <w:rFonts w:ascii="Times New Roman" w:hAnsi="Times New Roman" w:cs="Times New Roman"/>
          <w:sz w:val="24"/>
          <w:szCs w:val="24"/>
        </w:rPr>
      </w:pPr>
    </w:p>
    <w:p w:rsidR="00A550A7" w:rsidRDefault="00A550A7"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28.</w:t>
      </w:r>
      <w:r w:rsidR="00737BF5">
        <w:rPr>
          <w:rFonts w:ascii="Times New Roman" w:hAnsi="Times New Roman" w:cs="Times New Roman"/>
          <w:b/>
          <w:sz w:val="24"/>
          <w:szCs w:val="24"/>
        </w:rPr>
        <w:t xml:space="preserve"> </w:t>
      </w:r>
      <w:r w:rsidRPr="007B7205">
        <w:rPr>
          <w:rFonts w:ascii="Times New Roman" w:hAnsi="Times New Roman" w:cs="Times New Roman"/>
          <w:b/>
          <w:sz w:val="24"/>
          <w:szCs w:val="24"/>
        </w:rPr>
        <w:t>DESPESAS ADMINISTRATIVAS</w:t>
      </w:r>
    </w:p>
    <w:p w:rsidR="00915B2A" w:rsidRDefault="00915B2A" w:rsidP="002035D4">
      <w:pPr>
        <w:spacing w:after="0" w:line="240" w:lineRule="auto"/>
        <w:jc w:val="both"/>
        <w:rPr>
          <w:rFonts w:ascii="Times New Roman" w:hAnsi="Times New Roman" w:cs="Times New Roman"/>
          <w:b/>
          <w:sz w:val="24"/>
          <w:szCs w:val="24"/>
        </w:rPr>
      </w:pPr>
    </w:p>
    <w:bookmarkStart w:id="28" w:name="_MON_1694244468"/>
    <w:bookmarkEnd w:id="28"/>
    <w:p w:rsidR="007B7205" w:rsidRDefault="00142222" w:rsidP="002035D4">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843" w:dyaOrig="3787">
          <v:shape id="_x0000_i1051" type="#_x0000_t75" style="width:525.75pt;height:187.5pt" o:ole="">
            <v:imagedata r:id="rId66" o:title=""/>
          </v:shape>
          <o:OLEObject Type="Embed" ProgID="Excel.Sheet.12" ShapeID="_x0000_i1051" DrawAspect="Content" ObjectID="_1757943133" r:id="rId67"/>
        </w:object>
      </w:r>
      <w:r w:rsidR="003A6590">
        <w:rPr>
          <w:rFonts w:ascii="Times New Roman" w:hAnsi="Times New Roman" w:cs="Times New Roman"/>
          <w:b/>
          <w:sz w:val="24"/>
          <w:szCs w:val="24"/>
        </w:rPr>
        <w:t xml:space="preserve">     </w:t>
      </w:r>
      <w:r w:rsidR="007B7205" w:rsidRPr="003A6590">
        <w:rPr>
          <w:rFonts w:ascii="Times New Roman" w:eastAsia="Times New Roman" w:hAnsi="Times New Roman" w:cs="Times New Roman"/>
          <w:b/>
          <w:vertAlign w:val="superscript"/>
        </w:rPr>
        <w:t>(1)</w:t>
      </w:r>
      <w:r w:rsidR="007B7205" w:rsidRPr="007B7205">
        <w:rPr>
          <w:rFonts w:ascii="Times New Roman" w:hAnsi="Times New Roman" w:cs="Times New Roman"/>
          <w:sz w:val="16"/>
          <w:szCs w:val="24"/>
        </w:rPr>
        <w:t xml:space="preserve"> referem-se aos processos judiciais tran</w:t>
      </w:r>
      <w:r w:rsidR="00C1128D">
        <w:rPr>
          <w:rFonts w:ascii="Times New Roman" w:hAnsi="Times New Roman" w:cs="Times New Roman"/>
          <w:sz w:val="16"/>
          <w:szCs w:val="24"/>
        </w:rPr>
        <w:t>sitados em julgado em desfavor à</w:t>
      </w:r>
      <w:r w:rsidR="007B7205" w:rsidRPr="007B7205">
        <w:rPr>
          <w:rFonts w:ascii="Times New Roman" w:hAnsi="Times New Roman" w:cs="Times New Roman"/>
          <w:sz w:val="16"/>
          <w:szCs w:val="24"/>
        </w:rPr>
        <w:t xml:space="preserve"> IMBEL</w:t>
      </w:r>
      <w:r w:rsidR="007B7205" w:rsidRPr="008929A8">
        <w:rPr>
          <w:rFonts w:ascii="Times New Roman" w:hAnsi="Times New Roman" w:cs="Times New Roman"/>
          <w:sz w:val="16"/>
          <w:szCs w:val="24"/>
          <w:vertAlign w:val="superscript"/>
        </w:rPr>
        <w:t>®</w:t>
      </w:r>
      <w:r w:rsidR="007B7205" w:rsidRPr="007B7205">
        <w:rPr>
          <w:rFonts w:ascii="Times New Roman" w:hAnsi="Times New Roman" w:cs="Times New Roman"/>
          <w:sz w:val="16"/>
          <w:szCs w:val="24"/>
        </w:rPr>
        <w:t>.</w:t>
      </w:r>
    </w:p>
    <w:p w:rsidR="0048252C" w:rsidRPr="0048252C" w:rsidRDefault="0048252C" w:rsidP="00BE3764">
      <w:pPr>
        <w:spacing w:after="0" w:line="240" w:lineRule="auto"/>
        <w:jc w:val="both"/>
        <w:rPr>
          <w:rFonts w:ascii="Times New Roman" w:hAnsi="Times New Roman" w:cs="Times New Roman"/>
          <w:sz w:val="16"/>
          <w:szCs w:val="24"/>
        </w:rPr>
      </w:pPr>
      <w:r>
        <w:rPr>
          <w:rFonts w:ascii="Times New Roman" w:eastAsia="Times New Roman" w:hAnsi="Times New Roman" w:cs="Times New Roman"/>
          <w:b/>
          <w:vertAlign w:val="superscript"/>
        </w:rPr>
        <w:t>(2</w:t>
      </w:r>
      <w:r w:rsidRPr="000B1835">
        <w:rPr>
          <w:rFonts w:ascii="Times New Roman" w:eastAsia="Times New Roman" w:hAnsi="Times New Roman" w:cs="Times New Roman"/>
          <w:vertAlign w:val="superscript"/>
        </w:rPr>
        <w:t>)</w:t>
      </w:r>
      <w:r>
        <w:rPr>
          <w:rFonts w:ascii="Times New Roman" w:eastAsia="Times New Roman" w:hAnsi="Times New Roman" w:cs="Times New Roman"/>
          <w:vertAlign w:val="superscript"/>
        </w:rPr>
        <w:t xml:space="preserve"> </w:t>
      </w:r>
      <w:r w:rsidRPr="0048252C">
        <w:rPr>
          <w:rFonts w:ascii="Times New Roman" w:hAnsi="Times New Roman" w:cs="Times New Roman"/>
          <w:sz w:val="16"/>
          <w:szCs w:val="24"/>
        </w:rPr>
        <w:t xml:space="preserve">referem-se </w:t>
      </w:r>
      <w:r>
        <w:rPr>
          <w:rFonts w:ascii="Times New Roman" w:hAnsi="Times New Roman" w:cs="Times New Roman"/>
          <w:sz w:val="16"/>
          <w:szCs w:val="24"/>
        </w:rPr>
        <w:t xml:space="preserve">à </w:t>
      </w:r>
      <w:r w:rsidRPr="0048252C">
        <w:rPr>
          <w:rFonts w:ascii="Times New Roman" w:hAnsi="Times New Roman" w:cs="Times New Roman"/>
          <w:sz w:val="16"/>
          <w:szCs w:val="24"/>
        </w:rPr>
        <w:t>recuperação de duplicatas de clientes duvidosos por parte da Administração da IMBEL</w:t>
      </w:r>
      <w:r w:rsidRPr="008929A8">
        <w:rPr>
          <w:rFonts w:ascii="Times New Roman" w:hAnsi="Times New Roman" w:cs="Times New Roman"/>
          <w:sz w:val="16"/>
          <w:szCs w:val="24"/>
          <w:vertAlign w:val="superscript"/>
        </w:rPr>
        <w:t>®</w:t>
      </w:r>
      <w:r w:rsidRPr="0048252C">
        <w:rPr>
          <w:rFonts w:ascii="Times New Roman" w:hAnsi="Times New Roman" w:cs="Times New Roman"/>
          <w:sz w:val="16"/>
          <w:szCs w:val="24"/>
        </w:rPr>
        <w:t>.</w:t>
      </w:r>
    </w:p>
    <w:p w:rsidR="00BE3764" w:rsidRDefault="0048252C"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BE3764" w:rsidRDefault="00BE376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Pr="007B7205">
        <w:rPr>
          <w:rFonts w:ascii="Times New Roman" w:hAnsi="Times New Roman" w:cs="Times New Roman"/>
          <w:b/>
          <w:sz w:val="24"/>
          <w:szCs w:val="24"/>
        </w:rPr>
        <w:t>.</w:t>
      </w:r>
      <w:r>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68268D" w:rsidP="00BE3764">
      <w:pPr>
        <w:spacing w:after="0" w:line="240" w:lineRule="auto"/>
        <w:jc w:val="both"/>
        <w:rPr>
          <w:rFonts w:ascii="Times New Roman" w:hAnsi="Times New Roman" w:cs="Times New Roman"/>
          <w:b/>
          <w:sz w:val="24"/>
          <w:szCs w:val="24"/>
        </w:rPr>
      </w:pPr>
    </w:p>
    <w:bookmarkStart w:id="29" w:name="_MON_1694255798"/>
    <w:bookmarkEnd w:id="29"/>
    <w:p w:rsidR="0068268D" w:rsidRDefault="00D4766B"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63" w:dyaOrig="2121">
          <v:shape id="_x0000_i1052" type="#_x0000_t75" style="width:518.25pt;height:108pt" o:ole="">
            <v:imagedata r:id="rId68" o:title=""/>
          </v:shape>
          <o:OLEObject Type="Embed" ProgID="Excel.Sheet.12" ShapeID="_x0000_i1052" DrawAspect="Content" ObjectID="_1757943134" r:id="rId69"/>
        </w:object>
      </w:r>
    </w:p>
    <w:p w:rsidR="004E14CB" w:rsidRDefault="004E14CB" w:rsidP="002035D4">
      <w:pPr>
        <w:spacing w:after="0" w:line="240" w:lineRule="auto"/>
        <w:jc w:val="both"/>
        <w:rPr>
          <w:rFonts w:ascii="Times New Roman" w:hAnsi="Times New Roman" w:cs="Times New Roman"/>
          <w:b/>
          <w:sz w:val="24"/>
          <w:szCs w:val="24"/>
        </w:rPr>
      </w:pPr>
    </w:p>
    <w:p w:rsidR="00F4078F" w:rsidRDefault="00F4078F"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30. DESPESAS TRIBUTÁRIAS</w:t>
      </w:r>
    </w:p>
    <w:p w:rsidR="0068268D" w:rsidRDefault="0068268D" w:rsidP="002035D4">
      <w:pPr>
        <w:spacing w:after="0" w:line="240" w:lineRule="auto"/>
        <w:jc w:val="both"/>
        <w:rPr>
          <w:rFonts w:ascii="Times New Roman" w:hAnsi="Times New Roman" w:cs="Times New Roman"/>
          <w:b/>
          <w:sz w:val="24"/>
          <w:szCs w:val="24"/>
        </w:rPr>
      </w:pPr>
    </w:p>
    <w:bookmarkStart w:id="30" w:name="_MON_1694255900"/>
    <w:bookmarkEnd w:id="30"/>
    <w:p w:rsidR="0068268D" w:rsidRDefault="00C322F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646" w:dyaOrig="1527">
          <v:shape id="_x0000_i1053" type="#_x0000_t75" style="width:518.25pt;height:79.5pt" o:ole="">
            <v:imagedata r:id="rId70" o:title=""/>
          </v:shape>
          <o:OLEObject Type="Embed" ProgID="Excel.Sheet.12" ShapeID="_x0000_i1053" DrawAspect="Content" ObjectID="_1757943135" r:id="rId71"/>
        </w:object>
      </w:r>
    </w:p>
    <w:p w:rsidR="00E65F37" w:rsidRDefault="00E65F37" w:rsidP="002035D4">
      <w:pPr>
        <w:spacing w:after="0" w:line="240" w:lineRule="auto"/>
        <w:jc w:val="both"/>
        <w:rPr>
          <w:rFonts w:ascii="Times New Roman" w:hAnsi="Times New Roman" w:cs="Times New Roman"/>
          <w:b/>
          <w:sz w:val="24"/>
          <w:szCs w:val="24"/>
        </w:rPr>
      </w:pPr>
    </w:p>
    <w:p w:rsidR="00A550A7" w:rsidRDefault="00A550A7"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EE7494" w:rsidRDefault="00EE7494" w:rsidP="002035D4">
      <w:pPr>
        <w:spacing w:after="0" w:line="240" w:lineRule="auto"/>
        <w:jc w:val="both"/>
        <w:rPr>
          <w:rFonts w:ascii="Times New Roman" w:hAnsi="Times New Roman" w:cs="Times New Roman"/>
          <w:b/>
          <w:sz w:val="24"/>
          <w:szCs w:val="24"/>
        </w:rPr>
      </w:pPr>
    </w:p>
    <w:p w:rsidR="001E64B5" w:rsidRDefault="001E64B5" w:rsidP="002035D4">
      <w:pPr>
        <w:spacing w:after="0" w:line="240" w:lineRule="auto"/>
        <w:jc w:val="both"/>
        <w:rPr>
          <w:rFonts w:ascii="Times New Roman" w:hAnsi="Times New Roman" w:cs="Times New Roman"/>
          <w:b/>
          <w:sz w:val="24"/>
          <w:szCs w:val="24"/>
        </w:rPr>
      </w:pPr>
    </w:p>
    <w:p w:rsidR="007B7205" w:rsidRDefault="007B7205" w:rsidP="002035D4">
      <w:pPr>
        <w:spacing w:after="0" w:line="240" w:lineRule="auto"/>
        <w:jc w:val="both"/>
        <w:rPr>
          <w:rFonts w:ascii="Times New Roman" w:hAnsi="Times New Roman" w:cs="Times New Roman"/>
          <w:b/>
          <w:sz w:val="24"/>
          <w:szCs w:val="24"/>
        </w:rPr>
      </w:pPr>
      <w:r w:rsidRPr="007B7205">
        <w:rPr>
          <w:rFonts w:ascii="Times New Roman" w:hAnsi="Times New Roman" w:cs="Times New Roman"/>
          <w:b/>
          <w:sz w:val="24"/>
          <w:szCs w:val="24"/>
        </w:rPr>
        <w:t>31. DESPESAS DIVERSAS</w:t>
      </w:r>
    </w:p>
    <w:p w:rsidR="0068268D" w:rsidRDefault="0068268D" w:rsidP="002035D4">
      <w:pPr>
        <w:spacing w:after="0" w:line="240" w:lineRule="auto"/>
        <w:jc w:val="both"/>
        <w:rPr>
          <w:rFonts w:ascii="Times New Roman" w:hAnsi="Times New Roman" w:cs="Times New Roman"/>
          <w:b/>
          <w:sz w:val="24"/>
          <w:szCs w:val="24"/>
        </w:rPr>
      </w:pPr>
    </w:p>
    <w:bookmarkStart w:id="31" w:name="_MON_1694256021"/>
    <w:bookmarkEnd w:id="31"/>
    <w:p w:rsidR="002A4852" w:rsidRDefault="00C322FB" w:rsidP="002A4852">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object w:dxaOrig="9629" w:dyaOrig="3657">
          <v:shape id="_x0000_i1054" type="#_x0000_t75" style="width:511.5pt;height:187.5pt" o:ole="">
            <v:imagedata r:id="rId72" o:title=""/>
          </v:shape>
          <o:OLEObject Type="Embed" ProgID="Excel.Sheet.12" ShapeID="_x0000_i1054" DrawAspect="Content" ObjectID="_1757943136" r:id="rId73"/>
        </w:object>
      </w:r>
      <w:r w:rsidR="00F406BC" w:rsidRPr="008929A8">
        <w:rPr>
          <w:rFonts w:ascii="Times New Roman" w:hAnsi="Times New Roman" w:cs="Times New Roman"/>
          <w:sz w:val="16"/>
          <w:szCs w:val="24"/>
          <w:vertAlign w:val="superscript"/>
        </w:rPr>
        <w:t xml:space="preserve"> </w:t>
      </w:r>
    </w:p>
    <w:p w:rsidR="008C2560" w:rsidRDefault="008C2560" w:rsidP="002035D4">
      <w:pPr>
        <w:spacing w:after="0" w:line="240" w:lineRule="auto"/>
        <w:jc w:val="both"/>
        <w:rPr>
          <w:rFonts w:ascii="Times New Roman" w:hAnsi="Times New Roman" w:cs="Times New Roman"/>
          <w:sz w:val="24"/>
          <w:szCs w:val="24"/>
        </w:rPr>
      </w:pPr>
    </w:p>
    <w:p w:rsidR="007B7205" w:rsidRDefault="001155FA"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D02BB" w:rsidRPr="00DD02BB">
        <w:rPr>
          <w:rFonts w:ascii="Times New Roman" w:hAnsi="Times New Roman" w:cs="Times New Roman"/>
          <w:b/>
          <w:sz w:val="24"/>
          <w:szCs w:val="24"/>
        </w:rPr>
        <w:t>32. RECEITAS DIVERSAS</w:t>
      </w:r>
    </w:p>
    <w:p w:rsidR="003070F1" w:rsidRDefault="003070F1" w:rsidP="002035D4">
      <w:pPr>
        <w:spacing w:after="0" w:line="240" w:lineRule="auto"/>
        <w:jc w:val="both"/>
        <w:rPr>
          <w:rFonts w:ascii="Times New Roman" w:hAnsi="Times New Roman" w:cs="Times New Roman"/>
          <w:b/>
          <w:sz w:val="24"/>
          <w:szCs w:val="24"/>
        </w:rPr>
      </w:pPr>
    </w:p>
    <w:bookmarkStart w:id="32" w:name="_MON_1694261717"/>
    <w:bookmarkEnd w:id="32"/>
    <w:p w:rsidR="003070F1" w:rsidRDefault="00571CA3"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9470" w:dyaOrig="1831">
          <v:shape id="_x0000_i1055" type="#_x0000_t75" style="width:511.5pt;height:93.75pt" o:ole="">
            <v:imagedata r:id="rId74" o:title=""/>
          </v:shape>
          <o:OLEObject Type="Embed" ProgID="Excel.Sheet.12" ShapeID="_x0000_i1055" DrawAspect="Content" ObjectID="_1757943137" r:id="rId75"/>
        </w:object>
      </w:r>
    </w:p>
    <w:p w:rsidR="0046641E" w:rsidRDefault="0046641E" w:rsidP="002035D4">
      <w:pPr>
        <w:spacing w:after="0" w:line="240" w:lineRule="auto"/>
        <w:jc w:val="both"/>
        <w:rPr>
          <w:rFonts w:ascii="Times New Roman" w:hAnsi="Times New Roman" w:cs="Times New Roman"/>
          <w:b/>
          <w:sz w:val="24"/>
          <w:szCs w:val="24"/>
        </w:rPr>
      </w:pPr>
    </w:p>
    <w:p w:rsidR="007B7205"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33. DESPESAS FINANCEIRAS</w:t>
      </w:r>
    </w:p>
    <w:p w:rsidR="007B7205" w:rsidRDefault="007B7205" w:rsidP="002035D4">
      <w:pPr>
        <w:spacing w:after="0" w:line="240" w:lineRule="auto"/>
        <w:jc w:val="both"/>
        <w:rPr>
          <w:rFonts w:ascii="Times New Roman" w:hAnsi="Times New Roman" w:cs="Times New Roman"/>
          <w:sz w:val="24"/>
          <w:szCs w:val="24"/>
        </w:rPr>
      </w:pPr>
    </w:p>
    <w:bookmarkStart w:id="33" w:name="_MON_1694261873"/>
    <w:bookmarkEnd w:id="33"/>
    <w:p w:rsidR="003070F1" w:rsidRDefault="002411A6" w:rsidP="002035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10050" w:dyaOrig="2440">
          <v:shape id="_x0000_i1056" type="#_x0000_t75" style="width:510.75pt;height:122.25pt" o:ole="">
            <v:imagedata r:id="rId76" o:title=""/>
          </v:shape>
          <o:OLEObject Type="Embed" ProgID="Excel.Sheet.12" ShapeID="_x0000_i1056" DrawAspect="Content" ObjectID="_1757943138" r:id="rId77"/>
        </w:object>
      </w:r>
    </w:p>
    <w:p w:rsidR="00062FAA" w:rsidRPr="002411A6" w:rsidRDefault="002411A6" w:rsidP="002411A6">
      <w:pPr>
        <w:spacing w:after="0" w:line="240" w:lineRule="auto"/>
        <w:jc w:val="both"/>
        <w:rPr>
          <w:rFonts w:ascii="Times New Roman" w:eastAsia="Times New Roman" w:hAnsi="Times New Roman" w:cs="Times New Roman"/>
          <w:sz w:val="20"/>
          <w:vertAlign w:val="superscript"/>
        </w:rPr>
      </w:pPr>
      <w:r w:rsidRPr="002411A6">
        <w:rPr>
          <w:rFonts w:ascii="Times New Roman" w:eastAsia="Times New Roman" w:hAnsi="Times New Roman" w:cs="Times New Roman"/>
          <w:sz w:val="20"/>
          <w:vertAlign w:val="superscript"/>
        </w:rPr>
        <w:t>(</w:t>
      </w:r>
      <w:proofErr w:type="gramStart"/>
      <w:r w:rsidRPr="002411A6">
        <w:rPr>
          <w:rFonts w:ascii="Times New Roman" w:eastAsia="Times New Roman" w:hAnsi="Times New Roman" w:cs="Times New Roman"/>
          <w:sz w:val="20"/>
          <w:vertAlign w:val="superscript"/>
        </w:rPr>
        <w:t>1)Valor</w:t>
      </w:r>
      <w:proofErr w:type="gramEnd"/>
      <w:r w:rsidRPr="002411A6">
        <w:rPr>
          <w:rFonts w:ascii="Times New Roman" w:eastAsia="Times New Roman" w:hAnsi="Times New Roman" w:cs="Times New Roman"/>
          <w:sz w:val="20"/>
          <w:vertAlign w:val="superscript"/>
        </w:rPr>
        <w:t xml:space="preserve"> referente à tarifa bancária proveniente de carta de crédito para importação de insumos de produção</w:t>
      </w:r>
      <w:r w:rsidR="0034233B">
        <w:rPr>
          <w:rFonts w:ascii="Times New Roman" w:eastAsia="Times New Roman" w:hAnsi="Times New Roman" w:cs="Times New Roman"/>
          <w:sz w:val="20"/>
          <w:vertAlign w:val="superscript"/>
        </w:rPr>
        <w:t>.</w:t>
      </w:r>
    </w:p>
    <w:p w:rsidR="00A550A7" w:rsidRPr="002411A6" w:rsidRDefault="00A550A7" w:rsidP="002035D4">
      <w:pPr>
        <w:spacing w:after="0" w:line="240" w:lineRule="auto"/>
        <w:jc w:val="both"/>
        <w:rPr>
          <w:rFonts w:ascii="Times New Roman" w:eastAsia="Times New Roman" w:hAnsi="Times New Roman" w:cs="Times New Roman"/>
          <w:sz w:val="20"/>
          <w:vertAlign w:val="superscript"/>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C322FB" w:rsidRDefault="00C322FB"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34. RECEITAS FINANCEIRAS</w:t>
      </w:r>
    </w:p>
    <w:p w:rsidR="008E1391" w:rsidRDefault="004E14CB" w:rsidP="00DD02BB">
      <w:pPr>
        <w:spacing w:after="0" w:line="240" w:lineRule="auto"/>
        <w:jc w:val="both"/>
        <w:rPr>
          <w:rFonts w:ascii="Times New Roman" w:hAnsi="Times New Roman" w:cs="Times New Roman"/>
          <w:sz w:val="16"/>
          <w:szCs w:val="24"/>
        </w:rPr>
      </w:pPr>
      <w:r>
        <w:rPr>
          <w:rFonts w:ascii="Times New Roman" w:hAnsi="Times New Roman" w:cs="Times New Roman"/>
          <w:b/>
          <w:sz w:val="24"/>
          <w:szCs w:val="24"/>
        </w:rPr>
        <w:t xml:space="preserve"> </w:t>
      </w:r>
      <w:bookmarkStart w:id="34" w:name="_MON_1694262766"/>
      <w:bookmarkEnd w:id="34"/>
      <w:r w:rsidR="002411A6">
        <w:rPr>
          <w:rFonts w:ascii="Times New Roman" w:hAnsi="Times New Roman" w:cs="Times New Roman"/>
          <w:b/>
          <w:sz w:val="24"/>
          <w:szCs w:val="24"/>
        </w:rPr>
        <w:object w:dxaOrig="9744" w:dyaOrig="2468">
          <v:shape id="_x0000_i1057" type="#_x0000_t75" style="width:525.75pt;height:122.25pt" o:ole="">
            <v:imagedata r:id="rId78" o:title=""/>
          </v:shape>
          <o:OLEObject Type="Embed" ProgID="Excel.Sheet.12" ShapeID="_x0000_i1057" DrawAspect="Content" ObjectID="_1757943139" r:id="rId79"/>
        </w:object>
      </w:r>
      <w:r w:rsidR="009E27A5">
        <w:rPr>
          <w:rFonts w:ascii="Times New Roman" w:hAnsi="Times New Roman" w:cs="Times New Roman"/>
          <w:b/>
          <w:sz w:val="24"/>
          <w:szCs w:val="24"/>
        </w:rPr>
        <w:t xml:space="preserve">     </w:t>
      </w:r>
      <w:proofErr w:type="gramStart"/>
      <w:r w:rsidR="008E1391" w:rsidRPr="00737BF5">
        <w:rPr>
          <w:rFonts w:ascii="Times New Roman" w:eastAsia="Times New Roman" w:hAnsi="Times New Roman" w:cs="Times New Roman"/>
          <w:sz w:val="20"/>
          <w:vertAlign w:val="superscript"/>
        </w:rPr>
        <w:t>(1)</w:t>
      </w:r>
      <w:r w:rsidR="008E1391">
        <w:rPr>
          <w:rFonts w:ascii="Times New Roman" w:eastAsia="Times New Roman" w:hAnsi="Times New Roman" w:cs="Times New Roman"/>
          <w:sz w:val="20"/>
          <w:vertAlign w:val="superscript"/>
        </w:rPr>
        <w:t xml:space="preserve"> As</w:t>
      </w:r>
      <w:proofErr w:type="gramEnd"/>
      <w:r w:rsidR="008E1391">
        <w:rPr>
          <w:rFonts w:ascii="Times New Roman" w:eastAsia="Times New Roman" w:hAnsi="Times New Roman" w:cs="Times New Roman"/>
          <w:sz w:val="20"/>
          <w:vertAlign w:val="superscript"/>
        </w:rPr>
        <w:t xml:space="preserve"> aplicações de recursos de empresas públicas e sociedades de economia mista da Administração Federal Indireta se dá por meio de fundos </w:t>
      </w:r>
      <w:proofErr w:type="spellStart"/>
      <w:r w:rsidR="008E1391">
        <w:rPr>
          <w:rFonts w:ascii="Times New Roman" w:eastAsia="Times New Roman" w:hAnsi="Times New Roman" w:cs="Times New Roman"/>
          <w:sz w:val="20"/>
          <w:vertAlign w:val="superscript"/>
        </w:rPr>
        <w:t>extramercado</w:t>
      </w:r>
      <w:proofErr w:type="spellEnd"/>
      <w:r w:rsidR="008E1391">
        <w:rPr>
          <w:rFonts w:ascii="Times New Roman" w:eastAsia="Times New Roman" w:hAnsi="Times New Roman" w:cs="Times New Roman"/>
          <w:sz w:val="20"/>
          <w:vertAlign w:val="superscript"/>
        </w:rPr>
        <w:t>, conforme previsto na Resolução CMN nº 3.284 de 2005. Este fundo tem a política de investimento atrelada a u</w:t>
      </w:r>
      <w:r w:rsidR="0043266C">
        <w:rPr>
          <w:rFonts w:ascii="Times New Roman" w:eastAsia="Times New Roman" w:hAnsi="Times New Roman" w:cs="Times New Roman"/>
          <w:sz w:val="20"/>
          <w:vertAlign w:val="superscript"/>
        </w:rPr>
        <w:t>m dos índices da ANBIMA (</w:t>
      </w:r>
      <w:r w:rsidR="0043266C" w:rsidRPr="0043266C">
        <w:rPr>
          <w:rFonts w:ascii="Times New Roman" w:eastAsia="Times New Roman" w:hAnsi="Times New Roman" w:cs="Times New Roman"/>
          <w:sz w:val="20"/>
          <w:vertAlign w:val="superscript"/>
        </w:rPr>
        <w:t>Associação Brasileira das Entidades dos Mercados Financeiro e de Capitais</w:t>
      </w:r>
      <w:r w:rsidR="0043266C">
        <w:rPr>
          <w:rFonts w:ascii="Times New Roman" w:eastAsia="Times New Roman" w:hAnsi="Times New Roman" w:cs="Times New Roman"/>
          <w:sz w:val="20"/>
          <w:vertAlign w:val="superscript"/>
        </w:rPr>
        <w:t>)</w:t>
      </w:r>
      <w:r w:rsidR="008E1391">
        <w:rPr>
          <w:rFonts w:ascii="Times New Roman" w:eastAsia="Times New Roman" w:hAnsi="Times New Roman" w:cs="Times New Roman"/>
          <w:sz w:val="20"/>
          <w:vertAlign w:val="superscript"/>
        </w:rPr>
        <w:t>. No caso da IMBEL</w:t>
      </w:r>
      <w:r w:rsidR="007A4D2D" w:rsidRPr="008929A8">
        <w:rPr>
          <w:rFonts w:ascii="Times New Roman" w:hAnsi="Times New Roman" w:cs="Times New Roman"/>
          <w:sz w:val="16"/>
          <w:szCs w:val="24"/>
          <w:vertAlign w:val="superscript"/>
        </w:rPr>
        <w:t>®</w:t>
      </w:r>
      <w:r w:rsidR="008E1391">
        <w:rPr>
          <w:rFonts w:ascii="Times New Roman" w:eastAsia="Times New Roman" w:hAnsi="Times New Roman" w:cs="Times New Roman"/>
          <w:sz w:val="20"/>
          <w:vertAlign w:val="superscript"/>
        </w:rPr>
        <w:t>, o fundo extramercado está vinculado ao índice IFR- M 1 que representa a evolução, a preços de mercado, da carteira de títulos públicos prefixados (LTN) com prazos inferiores a um ano. Este fundo possui o perfil mais conservador e não a</w:t>
      </w:r>
      <w:r w:rsidR="00C64932">
        <w:rPr>
          <w:rFonts w:ascii="Times New Roman" w:eastAsia="Times New Roman" w:hAnsi="Times New Roman" w:cs="Times New Roman"/>
          <w:sz w:val="20"/>
          <w:vertAlign w:val="superscript"/>
        </w:rPr>
        <w:t>presentou rentabilidade positiva</w:t>
      </w:r>
      <w:r w:rsidR="008E1391">
        <w:rPr>
          <w:rFonts w:ascii="Times New Roman" w:eastAsia="Times New Roman" w:hAnsi="Times New Roman" w:cs="Times New Roman"/>
          <w:sz w:val="20"/>
          <w:vertAlign w:val="superscript"/>
        </w:rPr>
        <w:t xml:space="preserve"> mesmo com o agrav</w:t>
      </w:r>
      <w:r w:rsidR="002637FF">
        <w:rPr>
          <w:rFonts w:ascii="Times New Roman" w:eastAsia="Times New Roman" w:hAnsi="Times New Roman" w:cs="Times New Roman"/>
          <w:sz w:val="20"/>
          <w:vertAlign w:val="superscript"/>
        </w:rPr>
        <w:t>a</w:t>
      </w:r>
      <w:r w:rsidR="001A0F39">
        <w:rPr>
          <w:rFonts w:ascii="Times New Roman" w:eastAsia="Times New Roman" w:hAnsi="Times New Roman" w:cs="Times New Roman"/>
          <w:sz w:val="20"/>
          <w:vertAlign w:val="superscript"/>
        </w:rPr>
        <w:t>mento do contexto econômico do 1</w:t>
      </w:r>
      <w:r w:rsidR="008E1391">
        <w:rPr>
          <w:rFonts w:ascii="Times New Roman" w:eastAsia="Times New Roman" w:hAnsi="Times New Roman" w:cs="Times New Roman"/>
          <w:sz w:val="20"/>
          <w:vertAlign w:val="superscript"/>
        </w:rPr>
        <w:t xml:space="preserve">º trimestre.  </w:t>
      </w:r>
    </w:p>
    <w:p w:rsidR="00DD02BB" w:rsidRPr="0043266C" w:rsidRDefault="00C73FC6" w:rsidP="00DD02BB">
      <w:pPr>
        <w:spacing w:after="0" w:line="240" w:lineRule="auto"/>
        <w:jc w:val="both"/>
        <w:rPr>
          <w:rFonts w:ascii="Times New Roman" w:eastAsia="Times New Roman" w:hAnsi="Times New Roman" w:cs="Times New Roman"/>
          <w:sz w:val="20"/>
          <w:vertAlign w:val="superscript"/>
        </w:rPr>
      </w:pPr>
      <w:r w:rsidRPr="0034233B">
        <w:rPr>
          <w:rFonts w:ascii="Times New Roman" w:eastAsia="Times New Roman" w:hAnsi="Times New Roman" w:cs="Times New Roman"/>
          <w:sz w:val="20"/>
          <w:vertAlign w:val="superscript"/>
        </w:rPr>
        <w:t>(</w:t>
      </w:r>
      <w:r w:rsidRPr="0043266C">
        <w:rPr>
          <w:rFonts w:ascii="Times New Roman" w:eastAsia="Times New Roman" w:hAnsi="Times New Roman" w:cs="Times New Roman"/>
          <w:sz w:val="20"/>
          <w:vertAlign w:val="superscript"/>
        </w:rPr>
        <w:t>2</w:t>
      </w:r>
      <w:r w:rsidR="002266BA">
        <w:rPr>
          <w:rFonts w:ascii="Times New Roman" w:eastAsia="Times New Roman" w:hAnsi="Times New Roman" w:cs="Times New Roman"/>
          <w:sz w:val="20"/>
          <w:vertAlign w:val="superscript"/>
        </w:rPr>
        <w:t xml:space="preserve">)  O valor </w:t>
      </w:r>
      <w:r w:rsidR="009465BF" w:rsidRPr="009465BF">
        <w:rPr>
          <w:rFonts w:ascii="Times New Roman" w:eastAsia="Times New Roman" w:hAnsi="Times New Roman" w:cs="Times New Roman"/>
          <w:sz w:val="20"/>
          <w:vertAlign w:val="superscript"/>
        </w:rPr>
        <w:t>de R$</w:t>
      </w:r>
      <w:r w:rsidR="00F924D2" w:rsidRPr="00F924D2">
        <w:rPr>
          <w:rFonts w:ascii="Times New Roman" w:eastAsia="Times New Roman" w:hAnsi="Times New Roman" w:cs="Times New Roman"/>
          <w:sz w:val="20"/>
          <w:vertAlign w:val="superscript"/>
        </w:rPr>
        <w:t>85</w:t>
      </w:r>
      <w:r w:rsidR="00DD02BB" w:rsidRPr="00F924D2">
        <w:rPr>
          <w:rFonts w:ascii="Times New Roman" w:eastAsia="Times New Roman" w:hAnsi="Times New Roman" w:cs="Times New Roman"/>
          <w:sz w:val="20"/>
          <w:vertAlign w:val="superscript"/>
        </w:rPr>
        <w:t xml:space="preserve"> (em</w:t>
      </w:r>
      <w:r w:rsidR="00DD02BB" w:rsidRPr="0043266C">
        <w:rPr>
          <w:rFonts w:ascii="Times New Roman" w:eastAsia="Times New Roman" w:hAnsi="Times New Roman" w:cs="Times New Roman"/>
          <w:sz w:val="20"/>
          <w:vertAlign w:val="superscript"/>
        </w:rPr>
        <w:t xml:space="preserve"> milhares de reais), registrado na rubrica de Multas s/ Recebimentos refere-se:</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 xml:space="preserve">a) A multa aplicada aos clientes da Empresa, por descumprimento de cláusula contratual; </w:t>
      </w:r>
    </w:p>
    <w:p w:rsidR="00DD02BB" w:rsidRPr="0043266C" w:rsidRDefault="00DD02BB" w:rsidP="00DD02BB">
      <w:pPr>
        <w:spacing w:after="0" w:line="240" w:lineRule="auto"/>
        <w:jc w:val="both"/>
        <w:rPr>
          <w:rFonts w:ascii="Times New Roman" w:eastAsia="Times New Roman" w:hAnsi="Times New Roman" w:cs="Times New Roman"/>
          <w:sz w:val="20"/>
          <w:vertAlign w:val="superscript"/>
        </w:rPr>
      </w:pPr>
      <w:r w:rsidRPr="0043266C">
        <w:rPr>
          <w:rFonts w:ascii="Times New Roman" w:eastAsia="Times New Roman" w:hAnsi="Times New Roman" w:cs="Times New Roman"/>
          <w:sz w:val="20"/>
          <w:vertAlign w:val="superscript"/>
        </w:rPr>
        <w:t>b) Cobrança de multa a fornecedores por atraso na entrega de mercadorias.</w:t>
      </w:r>
    </w:p>
    <w:p w:rsidR="00C950DF" w:rsidRPr="0043266C" w:rsidRDefault="00C950DF" w:rsidP="002035D4">
      <w:pPr>
        <w:spacing w:after="0" w:line="240" w:lineRule="auto"/>
        <w:jc w:val="both"/>
        <w:rPr>
          <w:rFonts w:ascii="Times New Roman" w:eastAsia="Times New Roman" w:hAnsi="Times New Roman" w:cs="Times New Roman"/>
          <w:sz w:val="20"/>
          <w:vertAlign w:val="superscript"/>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35. OUTRAS DESPESAS</w:t>
      </w:r>
    </w:p>
    <w:p w:rsidR="00FE122D" w:rsidRDefault="00FE122D" w:rsidP="002035D4">
      <w:pPr>
        <w:spacing w:after="0" w:line="240" w:lineRule="auto"/>
        <w:jc w:val="both"/>
        <w:rPr>
          <w:rFonts w:ascii="Times New Roman" w:hAnsi="Times New Roman" w:cs="Times New Roman"/>
          <w:b/>
          <w:sz w:val="24"/>
          <w:szCs w:val="24"/>
        </w:rPr>
      </w:pPr>
    </w:p>
    <w:bookmarkStart w:id="35" w:name="_MON_1744197155"/>
    <w:bookmarkEnd w:id="35"/>
    <w:p w:rsidR="004E14CB" w:rsidRDefault="009041D7" w:rsidP="00B47D75">
      <w:pPr>
        <w:spacing w:after="0" w:line="240" w:lineRule="auto"/>
        <w:jc w:val="both"/>
        <w:rPr>
          <w:rFonts w:ascii="Times New Roman" w:eastAsia="Times New Roman" w:hAnsi="Times New Roman" w:cs="Times New Roman"/>
          <w:sz w:val="20"/>
          <w:vertAlign w:val="superscript"/>
        </w:rPr>
      </w:pPr>
      <w:r>
        <w:rPr>
          <w:rFonts w:ascii="Times New Roman" w:hAnsi="Times New Roman" w:cs="Times New Roman"/>
          <w:b/>
          <w:sz w:val="24"/>
          <w:szCs w:val="24"/>
        </w:rPr>
        <w:object w:dxaOrig="9744" w:dyaOrig="1237">
          <v:shape id="_x0000_i1058" type="#_x0000_t75" style="width:525.75pt;height:64.5pt" o:ole="">
            <v:imagedata r:id="rId80" o:title=""/>
          </v:shape>
          <o:OLEObject Type="Embed" ProgID="Excel.Sheet.12" ShapeID="_x0000_i1058" DrawAspect="Content" ObjectID="_1757943140" r:id="rId81"/>
        </w:object>
      </w:r>
      <w:bookmarkStart w:id="36" w:name="_MON_1694266136"/>
      <w:bookmarkEnd w:id="36"/>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420B5C" w:rsidRDefault="00BC7CF0" w:rsidP="00B47D75">
      <w:pPr>
        <w:spacing w:after="0" w:line="240" w:lineRule="auto"/>
        <w:jc w:val="both"/>
        <w:rPr>
          <w:rFonts w:ascii="Times New Roman" w:eastAsia="Times New Roman" w:hAnsi="Times New Roman" w:cs="Times New Roman"/>
          <w:sz w:val="20"/>
          <w:vertAlign w:val="superscript"/>
        </w:rPr>
      </w:pPr>
      <w:proofErr w:type="gramStart"/>
      <w:r w:rsidRPr="00737BF5">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xml:space="preserve"> </w:t>
      </w:r>
      <w:r w:rsidRPr="00BC7CF0">
        <w:rPr>
          <w:rFonts w:ascii="Times New Roman" w:eastAsia="Times New Roman" w:hAnsi="Times New Roman" w:cs="Times New Roman"/>
          <w:sz w:val="20"/>
          <w:vertAlign w:val="superscript"/>
        </w:rPr>
        <w:t>Refere-se</w:t>
      </w:r>
      <w:proofErr w:type="gramEnd"/>
      <w:r>
        <w:rPr>
          <w:rFonts w:ascii="Times New Roman" w:eastAsia="Times New Roman" w:hAnsi="Times New Roman" w:cs="Times New Roman"/>
          <w:sz w:val="20"/>
          <w:vertAlign w:val="superscript"/>
        </w:rPr>
        <w:t xml:space="preserve"> aos bens do ativo imobilizado que são desincorporados do patrimônio da IMBEL, seja por inutilização ou alienação. A conta de Perdas no Imobilizado geralmente </w:t>
      </w:r>
      <w:r w:rsidRPr="00BC7CF0">
        <w:rPr>
          <w:rFonts w:ascii="Times New Roman" w:eastAsia="Times New Roman" w:hAnsi="Times New Roman" w:cs="Times New Roman"/>
          <w:sz w:val="20"/>
          <w:vertAlign w:val="superscript"/>
        </w:rPr>
        <w:t>tem</w:t>
      </w:r>
      <w:r>
        <w:rPr>
          <w:rFonts w:ascii="Times New Roman" w:eastAsia="Times New Roman" w:hAnsi="Times New Roman" w:cs="Times New Roman"/>
          <w:sz w:val="20"/>
          <w:vertAlign w:val="superscript"/>
        </w:rPr>
        <w:t xml:space="preserve"> seu saldo majorado na ocasião da ocorrência de algum evento especial, como nos exemplos citados a seguir:</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a) leilão de bens móveis, máquinas, equipamentos industriais e sucatas; e</w:t>
      </w:r>
    </w:p>
    <w:p w:rsid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b) inventário patrimonial com a baixa de bens inservíveis.</w:t>
      </w:r>
    </w:p>
    <w:p w:rsidR="00BC7CF0" w:rsidRPr="00BC7CF0" w:rsidRDefault="00BC7CF0" w:rsidP="00BC7CF0">
      <w:pPr>
        <w:pStyle w:val="PargrafodaLista"/>
        <w:spacing w:after="0" w:line="240" w:lineRule="auto"/>
        <w:ind w:left="0"/>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A IMBEL promove Leilões de seus bens </w:t>
      </w:r>
      <w:r w:rsidRPr="00BC7CF0">
        <w:rPr>
          <w:rFonts w:ascii="Times New Roman" w:eastAsia="Times New Roman" w:hAnsi="Times New Roman" w:cs="Times New Roman"/>
          <w:sz w:val="20"/>
          <w:vertAlign w:val="superscript"/>
        </w:rPr>
        <w:t>em conformidade com a legislação aplicável às licitações e aos contratos no âmbito da administração pública federal direta, autárquica e fundacional</w:t>
      </w:r>
      <w:r w:rsidR="00531401">
        <w:rPr>
          <w:rFonts w:ascii="Times New Roman" w:eastAsia="Times New Roman" w:hAnsi="Times New Roman" w:cs="Times New Roman"/>
          <w:sz w:val="20"/>
          <w:vertAlign w:val="superscript"/>
        </w:rPr>
        <w:t>.</w:t>
      </w:r>
    </w:p>
    <w:p w:rsidR="0046641E" w:rsidRDefault="0046641E" w:rsidP="0048663C">
      <w:pPr>
        <w:tabs>
          <w:tab w:val="left" w:pos="7875"/>
        </w:tabs>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36. OUTRAS RECEITAS</w:t>
      </w:r>
    </w:p>
    <w:p w:rsidR="00E918DF" w:rsidRDefault="00E918DF" w:rsidP="002035D4">
      <w:pPr>
        <w:spacing w:after="0" w:line="240" w:lineRule="auto"/>
        <w:jc w:val="both"/>
        <w:rPr>
          <w:rFonts w:ascii="Times New Roman" w:hAnsi="Times New Roman" w:cs="Times New Roman"/>
          <w:b/>
          <w:sz w:val="24"/>
          <w:szCs w:val="24"/>
        </w:rPr>
      </w:pPr>
    </w:p>
    <w:bookmarkStart w:id="37" w:name="_MON_1694266321"/>
    <w:bookmarkEnd w:id="37"/>
    <w:p w:rsidR="00062FAA" w:rsidRDefault="009041D7"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object w:dxaOrig="10178" w:dyaOrig="2150">
          <v:shape id="_x0000_i1059" type="#_x0000_t75" style="width:525.75pt;height:108pt" o:ole="">
            <v:imagedata r:id="rId82" o:title=""/>
          </v:shape>
          <o:OLEObject Type="Embed" ProgID="Excel.Sheet.12" ShapeID="_x0000_i1059" DrawAspect="Content" ObjectID="_1757943141" r:id="rId83"/>
        </w:object>
      </w:r>
      <w:r w:rsidR="004224A5" w:rsidRPr="004224A5">
        <w:rPr>
          <w:rFonts w:ascii="Times New Roman" w:hAnsi="Times New Roman" w:cs="Times New Roman"/>
          <w:b/>
          <w:sz w:val="24"/>
          <w:szCs w:val="24"/>
        </w:rPr>
        <w:t>⁽¹⁾</w:t>
      </w:r>
      <w:r w:rsidR="00BF12F4" w:rsidRPr="00BF12F4">
        <w:rPr>
          <w:rFonts w:ascii="Times New Roman" w:eastAsia="Times New Roman" w:hAnsi="Times New Roman" w:cs="Times New Roman"/>
          <w:sz w:val="20"/>
          <w:vertAlign w:val="superscript"/>
        </w:rPr>
        <w:t xml:space="preserve"> </w:t>
      </w:r>
      <w:r w:rsidR="00BF12F4" w:rsidRPr="00BC7CF0">
        <w:rPr>
          <w:rFonts w:ascii="Times New Roman" w:eastAsia="Times New Roman" w:hAnsi="Times New Roman" w:cs="Times New Roman"/>
          <w:sz w:val="20"/>
          <w:vertAlign w:val="superscript"/>
        </w:rPr>
        <w:t>Refere-se</w:t>
      </w:r>
      <w:r w:rsidR="00BF12F4">
        <w:rPr>
          <w:rFonts w:ascii="Times New Roman" w:eastAsia="Times New Roman" w:hAnsi="Times New Roman" w:cs="Times New Roman"/>
          <w:sz w:val="20"/>
          <w:vertAlign w:val="superscript"/>
        </w:rPr>
        <w:t xml:space="preserve"> a venda, por intermédio </w:t>
      </w:r>
      <w:r w:rsidR="00BF12F4" w:rsidRPr="00EB6F9C">
        <w:rPr>
          <w:rFonts w:ascii="Times New Roman" w:eastAsia="Times New Roman" w:hAnsi="Times New Roman" w:cs="Times New Roman"/>
          <w:sz w:val="20"/>
          <w:vertAlign w:val="superscript"/>
        </w:rPr>
        <w:t xml:space="preserve">de Leilão Público, para </w:t>
      </w:r>
      <w:r w:rsidR="00BF12F4" w:rsidRPr="007D5356">
        <w:rPr>
          <w:rFonts w:ascii="Times New Roman" w:eastAsia="Times New Roman" w:hAnsi="Times New Roman" w:cs="Times New Roman"/>
          <w:sz w:val="20"/>
          <w:vertAlign w:val="superscript"/>
        </w:rPr>
        <w:t>alienação de materiais inservíveis antieconômicos, irrecuperáveis, ociosos e recuperáveis, rejeitos e s</w:t>
      </w:r>
      <w:r w:rsidR="00BF12F4" w:rsidRPr="00EB6F9C">
        <w:rPr>
          <w:rFonts w:ascii="Times New Roman" w:eastAsia="Times New Roman" w:hAnsi="Times New Roman" w:cs="Times New Roman"/>
          <w:sz w:val="20"/>
          <w:vertAlign w:val="superscript"/>
        </w:rPr>
        <w:t>ucatas de artefatos</w:t>
      </w:r>
      <w:r w:rsidR="00BF12F4">
        <w:rPr>
          <w:rFonts w:ascii="Times New Roman" w:eastAsia="Times New Roman" w:hAnsi="Times New Roman" w:cs="Times New Roman"/>
          <w:sz w:val="20"/>
          <w:vertAlign w:val="superscript"/>
        </w:rPr>
        <w:t xml:space="preserve"> e componentes em </w:t>
      </w:r>
      <w:proofErr w:type="gramStart"/>
      <w:r w:rsidR="00BF12F4">
        <w:rPr>
          <w:rFonts w:ascii="Times New Roman" w:eastAsia="Times New Roman" w:hAnsi="Times New Roman" w:cs="Times New Roman"/>
          <w:sz w:val="20"/>
          <w:vertAlign w:val="superscript"/>
        </w:rPr>
        <w:t>geral,</w:t>
      </w:r>
      <w:r w:rsidR="00BF12F4" w:rsidRPr="007D5356">
        <w:rPr>
          <w:rFonts w:ascii="Times New Roman" w:eastAsia="Times New Roman" w:hAnsi="Times New Roman" w:cs="Times New Roman"/>
          <w:sz w:val="20"/>
          <w:vertAlign w:val="superscript"/>
        </w:rPr>
        <w:t xml:space="preserve"> </w:t>
      </w:r>
      <w:r w:rsidR="00BF12F4">
        <w:rPr>
          <w:rFonts w:ascii="Times New Roman" w:eastAsia="Times New Roman" w:hAnsi="Times New Roman" w:cs="Times New Roman"/>
          <w:sz w:val="20"/>
          <w:vertAlign w:val="superscript"/>
        </w:rPr>
        <w:t xml:space="preserve"> tudo</w:t>
      </w:r>
      <w:proofErr w:type="gramEnd"/>
      <w:r w:rsidR="00BF12F4">
        <w:rPr>
          <w:rFonts w:ascii="Times New Roman" w:eastAsia="Times New Roman" w:hAnsi="Times New Roman" w:cs="Times New Roman"/>
          <w:sz w:val="20"/>
          <w:vertAlign w:val="superscript"/>
        </w:rPr>
        <w:t xml:space="preserve"> constante do estoque </w:t>
      </w:r>
      <w:r w:rsidR="00BF12F4" w:rsidRPr="00EB6F9C">
        <w:rPr>
          <w:rFonts w:ascii="Times New Roman" w:eastAsia="Times New Roman" w:hAnsi="Times New Roman" w:cs="Times New Roman"/>
          <w:sz w:val="20"/>
          <w:vertAlign w:val="superscript"/>
        </w:rPr>
        <w:t>da IMBEL – Fábrica Presidente Vargas.</w:t>
      </w:r>
      <w:r w:rsidR="004224A5">
        <w:rPr>
          <w:rFonts w:ascii="Times New Roman" w:hAnsi="Times New Roman" w:cs="Times New Roman"/>
          <w:b/>
          <w:sz w:val="24"/>
          <w:szCs w:val="24"/>
        </w:rPr>
        <w:t xml:space="preserve"> </w:t>
      </w:r>
    </w:p>
    <w:p w:rsidR="00062FAA" w:rsidRDefault="00062FAA"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1F2523" w:rsidRDefault="001F2523" w:rsidP="002035D4">
      <w:pPr>
        <w:spacing w:after="0" w:line="240" w:lineRule="auto"/>
        <w:jc w:val="both"/>
        <w:rPr>
          <w:rFonts w:ascii="Times New Roman" w:hAnsi="Times New Roman" w:cs="Times New Roman"/>
          <w:b/>
          <w:sz w:val="24"/>
          <w:szCs w:val="24"/>
        </w:rPr>
      </w:pPr>
    </w:p>
    <w:p w:rsidR="008F03F9" w:rsidRDefault="008F03F9" w:rsidP="002035D4">
      <w:pPr>
        <w:spacing w:after="0" w:line="240" w:lineRule="auto"/>
        <w:jc w:val="both"/>
        <w:rPr>
          <w:rFonts w:ascii="Times New Roman" w:hAnsi="Times New Roman" w:cs="Times New Roman"/>
          <w:b/>
          <w:sz w:val="24"/>
          <w:szCs w:val="24"/>
        </w:rPr>
      </w:pPr>
    </w:p>
    <w:p w:rsidR="00C322FB" w:rsidRDefault="00C322FB" w:rsidP="002035D4">
      <w:pPr>
        <w:spacing w:after="0" w:line="240" w:lineRule="auto"/>
        <w:jc w:val="both"/>
        <w:rPr>
          <w:rFonts w:ascii="Times New Roman" w:hAnsi="Times New Roman" w:cs="Times New Roman"/>
          <w:b/>
          <w:sz w:val="24"/>
          <w:szCs w:val="24"/>
        </w:rPr>
      </w:pPr>
    </w:p>
    <w:p w:rsidR="007B7205"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37. RECEITA ORÇAMENTÁRIA</w:t>
      </w:r>
    </w:p>
    <w:p w:rsidR="00E918DF" w:rsidRDefault="00E918DF" w:rsidP="002035D4">
      <w:pPr>
        <w:spacing w:after="0" w:line="240" w:lineRule="auto"/>
        <w:jc w:val="both"/>
        <w:rPr>
          <w:rFonts w:ascii="Times New Roman" w:hAnsi="Times New Roman" w:cs="Times New Roman"/>
          <w:b/>
          <w:sz w:val="24"/>
          <w:szCs w:val="24"/>
        </w:rPr>
      </w:pPr>
    </w:p>
    <w:bookmarkStart w:id="38" w:name="_MON_1694266464"/>
    <w:bookmarkEnd w:id="38"/>
    <w:p w:rsidR="00393167" w:rsidRPr="0077731E" w:rsidRDefault="0077731E" w:rsidP="00AA6BF4">
      <w:pPr>
        <w:spacing w:after="0" w:line="240" w:lineRule="auto"/>
        <w:jc w:val="both"/>
        <w:rPr>
          <w:rFonts w:ascii="Times New Roman" w:eastAsia="Times New Roman" w:hAnsi="Times New Roman" w:cs="Times New Roman"/>
          <w:sz w:val="20"/>
          <w:vertAlign w:val="superscript"/>
        </w:rPr>
      </w:pPr>
      <w:r w:rsidRPr="0077731E">
        <w:rPr>
          <w:rFonts w:ascii="Times New Roman" w:hAnsi="Times New Roman" w:cs="Times New Roman"/>
          <w:b/>
          <w:sz w:val="24"/>
          <w:szCs w:val="24"/>
        </w:rPr>
        <w:object w:dxaOrig="10083" w:dyaOrig="1541">
          <v:shape id="_x0000_i1060" type="#_x0000_t75" style="width:525.75pt;height:79.5pt" o:ole="">
            <v:imagedata r:id="rId84" o:title=""/>
          </v:shape>
          <o:OLEObject Type="Embed" ProgID="Excel.Sheet.12" ShapeID="_x0000_i1060" DrawAspect="Content" ObjectID="_1757943142" r:id="rId85"/>
        </w:object>
      </w:r>
      <w:proofErr w:type="gramStart"/>
      <w:r w:rsidR="00DD02BB" w:rsidRPr="0077731E">
        <w:rPr>
          <w:rFonts w:ascii="Times New Roman" w:eastAsia="Times New Roman" w:hAnsi="Times New Roman" w:cs="Times New Roman"/>
          <w:sz w:val="20"/>
          <w:vertAlign w:val="superscript"/>
        </w:rPr>
        <w:t xml:space="preserve">(1) </w:t>
      </w:r>
      <w:r w:rsidR="00381F0D" w:rsidRPr="0077731E">
        <w:rPr>
          <w:rFonts w:ascii="Times New Roman" w:eastAsia="Times New Roman" w:hAnsi="Times New Roman" w:cs="Times New Roman"/>
          <w:sz w:val="20"/>
          <w:vertAlign w:val="superscript"/>
        </w:rPr>
        <w:t>Com</w:t>
      </w:r>
      <w:proofErr w:type="gramEnd"/>
      <w:r w:rsidR="00381F0D" w:rsidRPr="0077731E">
        <w:rPr>
          <w:rFonts w:ascii="Times New Roman" w:eastAsia="Times New Roman" w:hAnsi="Times New Roman" w:cs="Times New Roman"/>
          <w:sz w:val="20"/>
          <w:vertAlign w:val="superscript"/>
        </w:rPr>
        <w:t xml:space="preserve"> o desbloqueio dos valores da LOA condicionada à aprovação do Congresso Nacional, os créditos foram todos repassados na fonte Tesouro, impactando, no recebimento de maior vol</w:t>
      </w:r>
      <w:r w:rsidR="001A0F39" w:rsidRPr="0077731E">
        <w:rPr>
          <w:rFonts w:ascii="Times New Roman" w:eastAsia="Times New Roman" w:hAnsi="Times New Roman" w:cs="Times New Roman"/>
          <w:sz w:val="20"/>
          <w:vertAlign w:val="superscript"/>
        </w:rPr>
        <w:t>ume de recursos fin</w:t>
      </w:r>
      <w:r w:rsidRPr="0077731E">
        <w:rPr>
          <w:rFonts w:ascii="Times New Roman" w:eastAsia="Times New Roman" w:hAnsi="Times New Roman" w:cs="Times New Roman"/>
          <w:sz w:val="20"/>
          <w:vertAlign w:val="superscript"/>
        </w:rPr>
        <w:t>anceiros do 2</w:t>
      </w:r>
      <w:r w:rsidR="00A2694F" w:rsidRPr="0077731E">
        <w:rPr>
          <w:rFonts w:ascii="Times New Roman" w:eastAsia="Times New Roman" w:hAnsi="Times New Roman" w:cs="Times New Roman"/>
          <w:sz w:val="20"/>
          <w:vertAlign w:val="superscript"/>
        </w:rPr>
        <w:t>º trimestre de 2023</w:t>
      </w:r>
      <w:r w:rsidR="00381F0D" w:rsidRPr="0077731E">
        <w:rPr>
          <w:rFonts w:ascii="Times New Roman" w:eastAsia="Times New Roman" w:hAnsi="Times New Roman" w:cs="Times New Roman"/>
          <w:sz w:val="20"/>
          <w:vertAlign w:val="superscript"/>
        </w:rPr>
        <w:t>, em comparação com o trimestre anterior, houve uma evolução no receb</w:t>
      </w:r>
      <w:r w:rsidR="00F95C01" w:rsidRPr="0077731E">
        <w:rPr>
          <w:rFonts w:ascii="Times New Roman" w:eastAsia="Times New Roman" w:hAnsi="Times New Roman" w:cs="Times New Roman"/>
          <w:sz w:val="20"/>
          <w:vertAlign w:val="superscript"/>
        </w:rPr>
        <w:t>imento da Receita Orçamentária. P</w:t>
      </w:r>
      <w:r w:rsidR="00381F0D" w:rsidRPr="0077731E">
        <w:rPr>
          <w:rFonts w:ascii="Times New Roman" w:eastAsia="Times New Roman" w:hAnsi="Times New Roman" w:cs="Times New Roman"/>
          <w:sz w:val="20"/>
          <w:vertAlign w:val="superscript"/>
        </w:rPr>
        <w:t xml:space="preserve">ossivelmente será maior para o próximo trimestre com pagamento unicamente na fonte tesouro das despesas com pessoal e benefícios. </w:t>
      </w:r>
    </w:p>
    <w:p w:rsidR="00F95C01" w:rsidRPr="0043266C" w:rsidRDefault="00F95C01" w:rsidP="002035D4">
      <w:pPr>
        <w:spacing w:after="0" w:line="240" w:lineRule="auto"/>
        <w:jc w:val="both"/>
        <w:rPr>
          <w:rFonts w:ascii="Times New Roman" w:eastAsia="Times New Roman" w:hAnsi="Times New Roman" w:cs="Times New Roman"/>
          <w:sz w:val="20"/>
          <w:vertAlign w:val="superscript"/>
        </w:rPr>
      </w:pPr>
    </w:p>
    <w:p w:rsidR="00DD02BB" w:rsidRP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 IMPOSTO DE RENDA E CONTRIBUIÇÃO SOCIAL</w:t>
      </w:r>
    </w:p>
    <w:p w:rsidR="00DD02BB" w:rsidRDefault="00DD02BB" w:rsidP="002035D4">
      <w:pPr>
        <w:spacing w:after="0" w:line="240" w:lineRule="auto"/>
        <w:jc w:val="both"/>
        <w:rPr>
          <w:rFonts w:ascii="Times New Roman" w:hAnsi="Times New Roman" w:cs="Times New Roman"/>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38.1. Demonstração da Despesa de IR e CSLL</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TabeladeGrade4-nfase3"/>
        <w:tblW w:w="5000" w:type="pct"/>
        <w:tblLook w:val="04A0" w:firstRow="1" w:lastRow="0" w:firstColumn="1" w:lastColumn="0" w:noHBand="0" w:noVBand="1"/>
      </w:tblPr>
      <w:tblGrid>
        <w:gridCol w:w="6917"/>
        <w:gridCol w:w="1793"/>
        <w:gridCol w:w="1757"/>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10" w:type="pct"/>
            <w:tcBorders>
              <w:top w:val="nil"/>
              <w:left w:val="nil"/>
              <w:bottom w:val="nil"/>
              <w:right w:val="single" w:sz="4" w:space="0" w:color="9BBB59" w:themeColor="accent3"/>
            </w:tcBorders>
            <w:shd w:val="clear" w:color="auto" w:fill="4F6228" w:themeFill="accent3" w:themeFillShade="80"/>
          </w:tcPr>
          <w:p w:rsidR="00DD02BB" w:rsidRPr="00E10482" w:rsidRDefault="00E10482" w:rsidP="00057415">
            <w:pPr>
              <w:keepNext/>
              <w:pBdr>
                <w:top w:val="nil"/>
                <w:left w:val="nil"/>
                <w:bottom w:val="nil"/>
                <w:right w:val="nil"/>
                <w:between w:val="nil"/>
                <w:bar w:val="nil"/>
              </w:pBdr>
              <w:rPr>
                <w:rFonts w:ascii="Times New Roman" w:eastAsia="Arial" w:hAnsi="Times New Roman" w:cs="Times New Roman"/>
                <w:bCs w:val="0"/>
                <w:color w:val="000000"/>
                <w:bdr w:val="nil"/>
              </w:rPr>
            </w:pPr>
            <w:r w:rsidRPr="00E10482">
              <w:rPr>
                <w:rFonts w:ascii="Times New Roman" w:eastAsia="Times New Roman" w:hAnsi="Times New Roman" w:cs="Times New Roman"/>
                <w:bCs w:val="0"/>
              </w:rPr>
              <w:t>R$ mil</w:t>
            </w:r>
          </w:p>
        </w:tc>
        <w:tc>
          <w:tcPr>
            <w:tcW w:w="845" w:type="pct"/>
            <w:tcBorders>
              <w:top w:val="nil"/>
              <w:left w:val="single" w:sz="4" w:space="0" w:color="9BBB59" w:themeColor="accent3"/>
              <w:bottom w:val="nil"/>
              <w:right w:val="single" w:sz="4" w:space="0" w:color="9BBB59" w:themeColor="accent3"/>
            </w:tcBorders>
            <w:shd w:val="clear" w:color="auto" w:fill="4F6228" w:themeFill="accent3" w:themeFillShade="80"/>
          </w:tcPr>
          <w:p w:rsidR="00453900" w:rsidRPr="00E10482" w:rsidRDefault="00453900" w:rsidP="00453900">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30/06/2023</w:t>
            </w:r>
          </w:p>
        </w:tc>
        <w:tc>
          <w:tcPr>
            <w:tcW w:w="845" w:type="pct"/>
            <w:tcBorders>
              <w:top w:val="nil"/>
              <w:left w:val="single" w:sz="4" w:space="0" w:color="9BBB59" w:themeColor="accent3"/>
              <w:bottom w:val="nil"/>
              <w:right w:val="nil"/>
            </w:tcBorders>
            <w:shd w:val="clear" w:color="auto" w:fill="4F6228" w:themeFill="accent3" w:themeFillShade="80"/>
          </w:tcPr>
          <w:p w:rsidR="00DD02BB" w:rsidRPr="00E10482" w:rsidRDefault="00453900"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Cs w:val="0"/>
                <w:bdr w:val="nil"/>
              </w:rPr>
            </w:pPr>
            <w:r>
              <w:rPr>
                <w:rFonts w:ascii="Times New Roman" w:eastAsia="Arial" w:hAnsi="Times New Roman" w:cs="Times New Roman"/>
                <w:bCs w:val="0"/>
                <w:bdr w:val="nil"/>
              </w:rPr>
              <w:t>30/06/2022</w:t>
            </w:r>
          </w:p>
        </w:tc>
      </w:tr>
      <w:tr w:rsidR="00DD02BB" w:rsidRPr="00CA7C83" w:rsidTr="005315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Borders>
              <w:top w:val="nil"/>
            </w:tcBorders>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Correntes</w:t>
            </w:r>
          </w:p>
        </w:tc>
        <w:tc>
          <w:tcPr>
            <w:tcW w:w="845" w:type="pct"/>
            <w:tcBorders>
              <w:top w:val="nil"/>
            </w:tcBorders>
          </w:tcPr>
          <w:p w:rsidR="00DD02BB" w:rsidRPr="00193318" w:rsidRDefault="004A1E2D" w:rsidP="00057415">
            <w:pPr>
              <w:keepNext/>
              <w:pBdr>
                <w:top w:val="nil"/>
                <w:left w:val="nil"/>
                <w:bottom w:val="nil"/>
                <w:right w:val="nil"/>
                <w:between w:val="nil"/>
                <w:bar w:val="nil"/>
              </w:pBd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193318" w:rsidRPr="00193318">
              <w:rPr>
                <w:rFonts w:ascii="Times New Roman" w:eastAsia="Arial" w:hAnsi="Times New Roman" w:cs="Times New Roman"/>
                <w:bCs/>
                <w:bdr w:val="nil"/>
              </w:rPr>
              <w:t>1.205</w:t>
            </w:r>
            <w:r w:rsidRPr="00193318">
              <w:rPr>
                <w:rFonts w:ascii="Times New Roman" w:eastAsia="Arial" w:hAnsi="Times New Roman" w:cs="Times New Roman"/>
                <w:bCs/>
                <w:bdr w:val="nil"/>
              </w:rPr>
              <w:t>)</w:t>
            </w:r>
          </w:p>
        </w:tc>
        <w:tc>
          <w:tcPr>
            <w:tcW w:w="845" w:type="pct"/>
            <w:tcBorders>
              <w:top w:val="nil"/>
            </w:tcBorders>
          </w:tcPr>
          <w:p w:rsidR="00DD02BB" w:rsidRPr="00CA7C83" w:rsidRDefault="00DD02BB" w:rsidP="00057415">
            <w:pPr>
              <w:keepNext/>
              <w:pBdr>
                <w:top w:val="nil"/>
                <w:left w:val="nil"/>
                <w:bottom w:val="nil"/>
                <w:right w:val="nil"/>
                <w:between w:val="nil"/>
                <w:bar w:val="nil"/>
              </w:pBd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tcPr>
          <w:p w:rsidR="00DD02BB" w:rsidRPr="00193318"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193318">
              <w:rPr>
                <w:rFonts w:ascii="Times New Roman" w:eastAsia="Arial" w:hAnsi="Times New Roman" w:cs="Times New Roman"/>
                <w:bdr w:val="nil"/>
              </w:rPr>
              <w:t xml:space="preserve">     </w:t>
            </w:r>
            <w:r w:rsidR="004A1E2D" w:rsidRPr="00193318">
              <w:rPr>
                <w:rFonts w:ascii="Times New Roman" w:eastAsia="Arial" w:hAnsi="Times New Roman" w:cs="Times New Roman"/>
                <w:bdr w:val="nil"/>
              </w:rPr>
              <w:t xml:space="preserve">           </w:t>
            </w:r>
            <w:r w:rsidR="00193318" w:rsidRPr="00193318">
              <w:rPr>
                <w:rFonts w:ascii="Times New Roman" w:eastAsia="Arial" w:hAnsi="Times New Roman" w:cs="Times New Roman"/>
                <w:bdr w:val="nil"/>
              </w:rPr>
              <w:t>(1.205</w:t>
            </w:r>
            <w:r w:rsidR="004A1E2D" w:rsidRPr="00193318">
              <w:rPr>
                <w:rFonts w:ascii="Times New Roman" w:eastAsia="Arial" w:hAnsi="Times New Roman" w:cs="Times New Roman"/>
                <w:bdr w:val="nil"/>
              </w:rPr>
              <w:t>)</w:t>
            </w:r>
          </w:p>
        </w:tc>
        <w:tc>
          <w:tcPr>
            <w:tcW w:w="845" w:type="pct"/>
          </w:tcPr>
          <w:p w:rsidR="00DD02BB" w:rsidRPr="00CA7C83"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 xml:space="preserve">       </w:t>
            </w:r>
            <w:r w:rsidR="006345B5">
              <w:rPr>
                <w:rFonts w:ascii="Times New Roman" w:eastAsia="Arial" w:hAnsi="Times New Roman" w:cs="Times New Roman"/>
                <w:bdr w:val="nil"/>
              </w:rPr>
              <w:t>-</w:t>
            </w:r>
          </w:p>
        </w:tc>
      </w:tr>
      <w:tr w:rsidR="00DD02BB" w:rsidRPr="00CA7C83"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 w:val="0"/>
                <w:bCs w:val="0"/>
                <w:bdr w:val="nil"/>
              </w:rPr>
            </w:pPr>
            <w:r w:rsidRPr="00CA7C83">
              <w:rPr>
                <w:rFonts w:ascii="Times New Roman" w:eastAsia="Arial" w:hAnsi="Times New Roman" w:cs="Times New Roman"/>
                <w:b w:val="0"/>
                <w:bCs w:val="0"/>
                <w:bdr w:val="nil"/>
              </w:rPr>
              <w:t>Valores diferidos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CA7C83" w:rsidTr="00E10482">
        <w:trPr>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CA7C83" w:rsidRDefault="00DD02BB" w:rsidP="00057415">
            <w:pPr>
              <w:keepNext/>
              <w:pBdr>
                <w:top w:val="nil"/>
                <w:left w:val="nil"/>
                <w:bottom w:val="nil"/>
                <w:right w:val="nil"/>
                <w:between w:val="nil"/>
                <w:bar w:val="nil"/>
              </w:pBdr>
              <w:rPr>
                <w:rFonts w:ascii="Times New Roman" w:eastAsia="Arial" w:hAnsi="Times New Roman" w:cs="Times New Roman"/>
                <w:bCs w:val="0"/>
                <w:bdr w:val="nil"/>
              </w:rPr>
            </w:pPr>
            <w:r w:rsidRPr="00CA7C83">
              <w:rPr>
                <w:rFonts w:ascii="Times New Roman" w:eastAsia="Arial" w:hAnsi="Times New Roman" w:cs="Times New Roman"/>
                <w:bCs w:val="0"/>
                <w:bdr w:val="nil"/>
              </w:rPr>
              <w:t xml:space="preserve">  IR e CS no País</w:t>
            </w:r>
          </w:p>
        </w:tc>
        <w:tc>
          <w:tcPr>
            <w:tcW w:w="845" w:type="pct"/>
            <w:noWrap/>
          </w:tcPr>
          <w:p w:rsidR="00DD02BB" w:rsidRPr="00193318"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sidRPr="00193318">
              <w:rPr>
                <w:rFonts w:ascii="Times New Roman" w:eastAsia="Arial" w:hAnsi="Times New Roman" w:cs="Times New Roman"/>
                <w:bCs/>
                <w:bdr w:val="nil"/>
              </w:rPr>
              <w:t xml:space="preserve">     </w:t>
            </w:r>
            <w:r w:rsidR="004A1E2D" w:rsidRPr="00193318">
              <w:rPr>
                <w:rFonts w:ascii="Times New Roman" w:eastAsia="Arial" w:hAnsi="Times New Roman" w:cs="Times New Roman"/>
                <w:bCs/>
                <w:bdr w:val="nil"/>
              </w:rPr>
              <w:t xml:space="preserve">         </w:t>
            </w:r>
            <w:r w:rsidR="00DD02BB" w:rsidRPr="00193318">
              <w:rPr>
                <w:rFonts w:ascii="Times New Roman" w:eastAsia="Arial" w:hAnsi="Times New Roman" w:cs="Times New Roman"/>
                <w:bCs/>
                <w:bdr w:val="nil"/>
              </w:rPr>
              <w:t>-</w:t>
            </w:r>
          </w:p>
        </w:tc>
        <w:tc>
          <w:tcPr>
            <w:tcW w:w="845" w:type="pct"/>
            <w:noWrap/>
          </w:tcPr>
          <w:p w:rsidR="00DD02BB" w:rsidRPr="00CA7C83" w:rsidRDefault="0087144A" w:rsidP="0087144A">
            <w:pPr>
              <w:keepNext/>
              <w:pBdr>
                <w:top w:val="nil"/>
                <w:left w:val="nil"/>
                <w:bottom w:val="nil"/>
                <w:right w:val="nil"/>
                <w:between w:val="nil"/>
                <w:bar w:val="nil"/>
              </w:pBdr>
              <w:jc w:val="center"/>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Cs/>
                <w:bdr w:val="nil"/>
              </w:rPr>
            </w:pPr>
            <w:r>
              <w:rPr>
                <w:rFonts w:ascii="Times New Roman" w:eastAsia="Arial" w:hAnsi="Times New Roman" w:cs="Times New Roman"/>
                <w:bCs/>
                <w:bdr w:val="nil"/>
              </w:rPr>
              <w:t xml:space="preserve">       </w:t>
            </w:r>
            <w:r w:rsidR="006345B5">
              <w:rPr>
                <w:rFonts w:ascii="Times New Roman" w:eastAsia="Arial" w:hAnsi="Times New Roman" w:cs="Times New Roman"/>
                <w:bCs/>
                <w:bdr w:val="nil"/>
              </w:rPr>
              <w:t>-</w:t>
            </w:r>
          </w:p>
        </w:tc>
      </w:tr>
      <w:tr w:rsidR="00DD02BB" w:rsidRPr="00E10482" w:rsidTr="00E1048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10" w:type="pct"/>
          </w:tcPr>
          <w:p w:rsidR="00DD02BB" w:rsidRPr="00E10482" w:rsidRDefault="00DD02BB" w:rsidP="00057415">
            <w:pPr>
              <w:keepNext/>
              <w:pBdr>
                <w:top w:val="nil"/>
                <w:left w:val="nil"/>
                <w:bottom w:val="nil"/>
                <w:right w:val="nil"/>
                <w:between w:val="nil"/>
                <w:bar w:val="nil"/>
              </w:pBdr>
              <w:shd w:val="clear" w:color="auto" w:fill="EAF1DD"/>
              <w:rPr>
                <w:rFonts w:ascii="Times New Roman" w:eastAsia="Arial" w:hAnsi="Times New Roman" w:cs="Times New Roman"/>
                <w:bdr w:val="nil"/>
              </w:rPr>
            </w:pPr>
            <w:r w:rsidRPr="00E10482">
              <w:rPr>
                <w:rFonts w:ascii="Times New Roman" w:eastAsia="Arial" w:hAnsi="Times New Roman" w:cs="Times New Roman"/>
                <w:bdr w:val="nil"/>
              </w:rPr>
              <w:t>Total</w:t>
            </w:r>
          </w:p>
        </w:tc>
        <w:tc>
          <w:tcPr>
            <w:tcW w:w="845" w:type="pct"/>
            <w:noWrap/>
          </w:tcPr>
          <w:p w:rsidR="00DD02BB" w:rsidRPr="00193318"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sidRPr="00193318">
              <w:rPr>
                <w:rFonts w:ascii="Times New Roman" w:eastAsia="Arial" w:hAnsi="Times New Roman" w:cs="Times New Roman"/>
                <w:b/>
                <w:bdr w:val="nil"/>
              </w:rPr>
              <w:t xml:space="preserve">     </w:t>
            </w:r>
            <w:r w:rsidR="004A1E2D" w:rsidRPr="00193318">
              <w:rPr>
                <w:rFonts w:ascii="Times New Roman" w:eastAsia="Arial" w:hAnsi="Times New Roman" w:cs="Times New Roman"/>
                <w:b/>
                <w:bdr w:val="nil"/>
              </w:rPr>
              <w:t xml:space="preserve">            </w:t>
            </w:r>
            <w:r w:rsidR="00193318" w:rsidRPr="00193318">
              <w:rPr>
                <w:rFonts w:ascii="Times New Roman" w:eastAsia="Arial" w:hAnsi="Times New Roman" w:cs="Times New Roman"/>
                <w:b/>
                <w:bdr w:val="nil"/>
              </w:rPr>
              <w:t>(1.205</w:t>
            </w:r>
            <w:r w:rsidR="004A1E2D" w:rsidRPr="00193318">
              <w:rPr>
                <w:rFonts w:ascii="Times New Roman" w:eastAsia="Arial" w:hAnsi="Times New Roman" w:cs="Times New Roman"/>
                <w:b/>
                <w:bdr w:val="nil"/>
              </w:rPr>
              <w:t>)</w:t>
            </w:r>
          </w:p>
        </w:tc>
        <w:tc>
          <w:tcPr>
            <w:tcW w:w="845" w:type="pct"/>
            <w:noWrap/>
          </w:tcPr>
          <w:p w:rsidR="00DD02BB" w:rsidRPr="00E10482" w:rsidRDefault="0087144A" w:rsidP="0087144A">
            <w:pPr>
              <w:keepNext/>
              <w:pBdr>
                <w:top w:val="nil"/>
                <w:left w:val="nil"/>
                <w:bottom w:val="nil"/>
                <w:right w:val="nil"/>
                <w:between w:val="nil"/>
                <w:bar w:val="nil"/>
              </w:pBdr>
              <w:jc w:val="center"/>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
                <w:bdr w:val="nil"/>
              </w:rPr>
            </w:pPr>
            <w:r>
              <w:rPr>
                <w:rFonts w:ascii="Times New Roman" w:eastAsia="Arial" w:hAnsi="Times New Roman" w:cs="Times New Roman"/>
                <w:b/>
                <w:bdr w:val="nil"/>
              </w:rPr>
              <w:t xml:space="preserve">       </w:t>
            </w:r>
            <w:r w:rsidR="006345B5">
              <w:rPr>
                <w:rFonts w:ascii="Times New Roman" w:eastAsia="Arial" w:hAnsi="Times New Roman" w:cs="Times New Roman"/>
                <w:b/>
                <w:bdr w:val="nil"/>
              </w:rPr>
              <w:t>-</w:t>
            </w:r>
          </w:p>
        </w:tc>
      </w:tr>
    </w:tbl>
    <w:p w:rsidR="006E6C7A" w:rsidRDefault="006E6C7A"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38.2. </w:t>
      </w:r>
      <w:r w:rsidRPr="00DD02BB">
        <w:rPr>
          <w:rFonts w:ascii="Times New Roman" w:hAnsi="Times New Roman" w:cs="Times New Roman"/>
          <w:b/>
          <w:sz w:val="24"/>
          <w:szCs w:val="24"/>
        </w:rPr>
        <w:t>Conciliação dos encargos com IR e CSLL</w:t>
      </w:r>
    </w:p>
    <w:p w:rsidR="00BE3764" w:rsidRPr="00DD02BB" w:rsidRDefault="00BE3764" w:rsidP="002035D4">
      <w:pPr>
        <w:spacing w:after="0" w:line="240" w:lineRule="auto"/>
        <w:jc w:val="both"/>
        <w:rPr>
          <w:rFonts w:ascii="Times New Roman" w:hAnsi="Times New Roman" w:cs="Times New Roman"/>
          <w:b/>
          <w:sz w:val="24"/>
          <w:szCs w:val="24"/>
        </w:rPr>
      </w:pPr>
    </w:p>
    <w:tbl>
      <w:tblPr>
        <w:tblStyle w:val="TabeladeGrade4-nfase3"/>
        <w:tblW w:w="5000" w:type="pct"/>
        <w:tblLook w:val="0420" w:firstRow="1" w:lastRow="0" w:firstColumn="0" w:lastColumn="0" w:noHBand="0" w:noVBand="1"/>
      </w:tblPr>
      <w:tblGrid>
        <w:gridCol w:w="6982"/>
        <w:gridCol w:w="2093"/>
        <w:gridCol w:w="1382"/>
      </w:tblGrid>
      <w:tr w:rsidR="00E132ED" w:rsidRPr="00DD02BB" w:rsidTr="00D55FE4">
        <w:trPr>
          <w:cnfStyle w:val="100000000000" w:firstRow="1" w:lastRow="0" w:firstColumn="0" w:lastColumn="0" w:oddVBand="0" w:evenVBand="0" w:oddHBand="0" w:evenHBand="0" w:firstRowFirstColumn="0" w:firstRowLastColumn="0" w:lastRowFirstColumn="0" w:lastRowLastColumn="0"/>
          <w:trHeight w:val="318"/>
        </w:trPr>
        <w:tc>
          <w:tcPr>
            <w:tcW w:w="3338" w:type="pct"/>
            <w:shd w:val="clear" w:color="auto" w:fill="4F6228" w:themeFill="accent3" w:themeFillShade="80"/>
          </w:tcPr>
          <w:p w:rsidR="00E132ED" w:rsidRPr="00B1507A" w:rsidRDefault="00E132ED" w:rsidP="00E132ED">
            <w:pPr>
              <w:rPr>
                <w:rFonts w:ascii="Times New Roman" w:eastAsia="Times New Roman" w:hAnsi="Times New Roman" w:cs="Times New Roman"/>
                <w:bCs w:val="0"/>
              </w:rPr>
            </w:pPr>
            <w:r w:rsidRPr="00B1507A">
              <w:rPr>
                <w:rFonts w:ascii="Times New Roman" w:eastAsia="Times New Roman" w:hAnsi="Times New Roman" w:cs="Times New Roman"/>
                <w:bCs w:val="0"/>
              </w:rPr>
              <w:t>R$ mil</w:t>
            </w:r>
          </w:p>
        </w:tc>
        <w:tc>
          <w:tcPr>
            <w:tcW w:w="1001" w:type="pct"/>
            <w:shd w:val="clear" w:color="auto" w:fill="4F6228" w:themeFill="accent3" w:themeFillShade="80"/>
          </w:tcPr>
          <w:p w:rsidR="00E132ED" w:rsidRPr="00B1507A" w:rsidRDefault="00453900" w:rsidP="00453900">
            <w:pPr>
              <w:tabs>
                <w:tab w:val="center" w:pos="938"/>
                <w:tab w:val="right" w:pos="1877"/>
              </w:tabs>
              <w:rPr>
                <w:rFonts w:ascii="Times New Roman" w:eastAsia="Times New Roman" w:hAnsi="Times New Roman" w:cs="Times New Roman"/>
                <w:bCs w:val="0"/>
              </w:rPr>
            </w:pPr>
            <w:r>
              <w:rPr>
                <w:rFonts w:ascii="Times New Roman" w:eastAsia="Times New Roman" w:hAnsi="Times New Roman" w:cs="Times New Roman"/>
                <w:bCs w:val="0"/>
              </w:rPr>
              <w:tab/>
              <w:t>30/06</w:t>
            </w:r>
            <w:r w:rsidR="00A2694F">
              <w:rPr>
                <w:rFonts w:ascii="Times New Roman" w:eastAsia="Times New Roman" w:hAnsi="Times New Roman" w:cs="Times New Roman"/>
                <w:bCs w:val="0"/>
              </w:rPr>
              <w:t>/2023</w:t>
            </w:r>
          </w:p>
        </w:tc>
        <w:tc>
          <w:tcPr>
            <w:tcW w:w="661" w:type="pct"/>
            <w:shd w:val="clear" w:color="auto" w:fill="4F6228" w:themeFill="accent3" w:themeFillShade="80"/>
          </w:tcPr>
          <w:p w:rsidR="00E132ED" w:rsidRPr="00B1507A" w:rsidRDefault="00453900" w:rsidP="00E132ED">
            <w:pPr>
              <w:jc w:val="right"/>
              <w:rPr>
                <w:rFonts w:ascii="Times New Roman" w:eastAsia="Times New Roman" w:hAnsi="Times New Roman" w:cs="Times New Roman"/>
                <w:bCs w:val="0"/>
              </w:rPr>
            </w:pPr>
            <w:r>
              <w:rPr>
                <w:rFonts w:ascii="Times New Roman" w:eastAsia="Times New Roman" w:hAnsi="Times New Roman" w:cs="Times New Roman"/>
                <w:bCs w:val="0"/>
              </w:rPr>
              <w:t>30/06</w:t>
            </w:r>
            <w:r w:rsidR="00A2694F">
              <w:rPr>
                <w:rFonts w:ascii="Times New Roman" w:eastAsia="Times New Roman" w:hAnsi="Times New Roman" w:cs="Times New Roman"/>
                <w:bCs w:val="0"/>
              </w:rPr>
              <w:t>/2022</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 xml:space="preserve">Resultado antes dos </w:t>
            </w:r>
            <w:proofErr w:type="gramStart"/>
            <w:r w:rsidRPr="00DD02BB">
              <w:rPr>
                <w:rFonts w:ascii="Times New Roman" w:eastAsia="Arial" w:hAnsi="Times New Roman" w:cs="Times New Roman"/>
                <w:b/>
                <w:bCs/>
                <w:color w:val="000000"/>
                <w:bdr w:val="nil"/>
              </w:rPr>
              <w:t>tributos</w:t>
            </w:r>
            <w:r w:rsidRPr="00DD02BB">
              <w:rPr>
                <w:rFonts w:ascii="Times New Roman" w:eastAsia="Times New Roman" w:hAnsi="Times New Roman" w:cs="Times New Roman"/>
                <w:vertAlign w:val="superscript"/>
              </w:rPr>
              <w:t>(</w:t>
            </w:r>
            <w:proofErr w:type="gramEnd"/>
            <w:r w:rsidRPr="00DD02BB">
              <w:rPr>
                <w:rFonts w:ascii="Times New Roman" w:eastAsia="Times New Roman" w:hAnsi="Times New Roman" w:cs="Times New Roman"/>
                <w:vertAlign w:val="superscript"/>
              </w:rPr>
              <w:t>1)</w:t>
            </w:r>
          </w:p>
        </w:tc>
        <w:tc>
          <w:tcPr>
            <w:tcW w:w="1001" w:type="pct"/>
          </w:tcPr>
          <w:p w:rsidR="00E132ED" w:rsidRPr="00193318" w:rsidRDefault="00193318" w:rsidP="007E367E">
            <w:pPr>
              <w:keepNext/>
              <w:pBdr>
                <w:top w:val="nil"/>
                <w:left w:val="nil"/>
                <w:bottom w:val="nil"/>
                <w:right w:val="nil"/>
                <w:between w:val="nil"/>
                <w:bar w:val="nil"/>
              </w:pBdr>
              <w:rPr>
                <w:rFonts w:ascii="Times New Roman" w:eastAsia="Arial" w:hAnsi="Times New Roman" w:cs="Times New Roman"/>
                <w:b/>
                <w:bCs/>
                <w:bdr w:val="nil"/>
              </w:rPr>
            </w:pPr>
            <w:r w:rsidRPr="00193318">
              <w:rPr>
                <w:rFonts w:ascii="Times New Roman" w:eastAsia="Times New Roman" w:hAnsi="Times New Roman" w:cs="Times New Roman"/>
                <w:b/>
                <w:bCs/>
              </w:rPr>
              <w:t xml:space="preserve">             10.405</w:t>
            </w:r>
          </w:p>
        </w:tc>
        <w:tc>
          <w:tcPr>
            <w:tcW w:w="661" w:type="pct"/>
          </w:tcPr>
          <w:p w:rsidR="00E132ED" w:rsidRPr="00BF12F4" w:rsidRDefault="00BF12F4" w:rsidP="00B1507A">
            <w:pPr>
              <w:keepNext/>
              <w:pBdr>
                <w:top w:val="nil"/>
                <w:left w:val="nil"/>
                <w:bottom w:val="nil"/>
                <w:right w:val="nil"/>
                <w:between w:val="nil"/>
                <w:bar w:val="nil"/>
              </w:pBdr>
              <w:jc w:val="right"/>
              <w:rPr>
                <w:rFonts w:ascii="Times New Roman" w:eastAsia="Arial" w:hAnsi="Times New Roman" w:cs="Times New Roman"/>
                <w:b/>
                <w:bCs/>
                <w:bdr w:val="nil"/>
              </w:rPr>
            </w:pPr>
            <w:r w:rsidRPr="00BF12F4">
              <w:rPr>
                <w:rFonts w:ascii="Times New Roman" w:eastAsia="Times New Roman" w:hAnsi="Times New Roman" w:cs="Times New Roman"/>
                <w:b/>
                <w:bCs/>
              </w:rPr>
              <w:t xml:space="preserve">    (14.018)</w:t>
            </w:r>
          </w:p>
        </w:tc>
      </w:tr>
      <w:tr w:rsidR="00E132ED" w:rsidRPr="00DD02BB" w:rsidTr="00D55FE4">
        <w:trPr>
          <w:trHeight w:val="344"/>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
                <w:bCs/>
                <w:color w:val="000000"/>
                <w:bdr w:val="nil"/>
              </w:rPr>
            </w:pPr>
            <w:r w:rsidRPr="00DD02BB">
              <w:rPr>
                <w:rFonts w:ascii="Times New Roman" w:eastAsia="Arial" w:hAnsi="Times New Roman" w:cs="Times New Roman"/>
                <w:b/>
                <w:bCs/>
                <w:color w:val="000000"/>
                <w:bdr w:val="nil"/>
              </w:rPr>
              <w:t>Encargo total do IR (25%) e da CSLL (9%)</w:t>
            </w:r>
          </w:p>
        </w:tc>
        <w:tc>
          <w:tcPr>
            <w:tcW w:w="1001" w:type="pct"/>
          </w:tcPr>
          <w:p w:rsidR="00E132ED" w:rsidRPr="00193318" w:rsidRDefault="0087144A" w:rsidP="00E132ED">
            <w:pPr>
              <w:keepNext/>
              <w:pBdr>
                <w:top w:val="nil"/>
                <w:left w:val="nil"/>
                <w:bottom w:val="nil"/>
                <w:right w:val="nil"/>
                <w:between w:val="nil"/>
                <w:bar w:val="nil"/>
              </w:pBdr>
              <w:jc w:val="center"/>
              <w:rPr>
                <w:rFonts w:ascii="Times New Roman" w:eastAsia="Arial" w:hAnsi="Times New Roman" w:cs="Times New Roman"/>
                <w:bdr w:val="nil"/>
              </w:rPr>
            </w:pPr>
            <w:r w:rsidRPr="00193318">
              <w:rPr>
                <w:rFonts w:ascii="Times New Roman" w:eastAsia="Arial" w:hAnsi="Times New Roman" w:cs="Times New Roman"/>
                <w:bdr w:val="nil"/>
              </w:rPr>
              <w:t xml:space="preserve"> </w:t>
            </w:r>
            <w:r w:rsidR="00E132ED" w:rsidRPr="00193318">
              <w:rPr>
                <w:rFonts w:ascii="Times New Roman" w:eastAsia="Arial" w:hAnsi="Times New Roman" w:cs="Times New Roman"/>
                <w:bdr w:val="nil"/>
              </w:rPr>
              <w:t>-</w:t>
            </w:r>
          </w:p>
        </w:tc>
        <w:tc>
          <w:tcPr>
            <w:tcW w:w="661" w:type="pct"/>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BF12F4">
              <w:rPr>
                <w:rFonts w:ascii="Times New Roman" w:eastAsia="Arial" w:hAnsi="Times New Roman" w:cs="Times New Roman"/>
                <w:bdr w:val="nil"/>
              </w:rPr>
              <w:t xml:space="preserve">            -</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95"/>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diferenças temporárias</w:t>
            </w:r>
          </w:p>
        </w:tc>
        <w:tc>
          <w:tcPr>
            <w:tcW w:w="1001" w:type="pct"/>
            <w:noWrap/>
          </w:tcPr>
          <w:p w:rsidR="00E132ED" w:rsidRPr="00193318" w:rsidRDefault="00193318" w:rsidP="00E132ED">
            <w:pPr>
              <w:keepNext/>
              <w:pBdr>
                <w:top w:val="nil"/>
                <w:left w:val="nil"/>
                <w:bottom w:val="nil"/>
                <w:right w:val="nil"/>
                <w:between w:val="nil"/>
                <w:bar w:val="nil"/>
              </w:pBdr>
              <w:jc w:val="center"/>
              <w:rPr>
                <w:rFonts w:ascii="Times New Roman" w:eastAsia="Arial" w:hAnsi="Times New Roman" w:cs="Times New Roman"/>
                <w:bCs/>
                <w:bdr w:val="nil"/>
              </w:rPr>
            </w:pPr>
            <w:r w:rsidRPr="00193318">
              <w:rPr>
                <w:rFonts w:ascii="Times New Roman" w:eastAsia="Arial" w:hAnsi="Times New Roman" w:cs="Times New Roman"/>
                <w:bCs/>
                <w:bdr w:val="nil"/>
              </w:rPr>
              <w:t>(1.205</w:t>
            </w:r>
            <w:r w:rsidR="007E367E" w:rsidRPr="00193318">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Diferido não constituído sobre déficit fiscal e base negativa de CSLL</w:t>
            </w:r>
          </w:p>
        </w:tc>
        <w:tc>
          <w:tcPr>
            <w:tcW w:w="1001" w:type="pct"/>
            <w:noWrap/>
          </w:tcPr>
          <w:p w:rsidR="00E132ED" w:rsidRPr="00193318"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193318">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cnfStyle w:val="000000100000" w:firstRow="0" w:lastRow="0" w:firstColumn="0" w:lastColumn="0" w:oddVBand="0" w:evenVBand="0" w:oddHBand="1" w:evenHBand="0" w:firstRowFirstColumn="0" w:firstRowLastColumn="0" w:lastRowFirstColumn="0" w:lastRowLastColumn="0"/>
          <w:trHeight w:val="21"/>
        </w:trPr>
        <w:tc>
          <w:tcPr>
            <w:tcW w:w="3338" w:type="pct"/>
          </w:tcPr>
          <w:p w:rsidR="00E132ED" w:rsidRPr="00DD02BB" w:rsidRDefault="00E132ED" w:rsidP="00E132ED">
            <w:pPr>
              <w:keepNext/>
              <w:pBdr>
                <w:top w:val="nil"/>
                <w:left w:val="nil"/>
                <w:bottom w:val="nil"/>
                <w:right w:val="nil"/>
                <w:between w:val="nil"/>
                <w:bar w:val="nil"/>
              </w:pBdr>
              <w:rPr>
                <w:rFonts w:ascii="Times New Roman" w:eastAsia="Arial" w:hAnsi="Times New Roman" w:cs="Times New Roman"/>
                <w:bCs/>
                <w:color w:val="000000"/>
                <w:bdr w:val="nil"/>
              </w:rPr>
            </w:pPr>
            <w:r w:rsidRPr="00DD02BB">
              <w:rPr>
                <w:rFonts w:ascii="Times New Roman" w:eastAsia="Arial" w:hAnsi="Times New Roman" w:cs="Times New Roman"/>
                <w:bCs/>
                <w:color w:val="000000"/>
                <w:bdr w:val="nil"/>
              </w:rPr>
              <w:t>Demais</w:t>
            </w:r>
          </w:p>
        </w:tc>
        <w:tc>
          <w:tcPr>
            <w:tcW w:w="1001" w:type="pct"/>
            <w:noWrap/>
          </w:tcPr>
          <w:p w:rsidR="00E132ED" w:rsidRPr="00193318"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193318">
              <w:rPr>
                <w:rFonts w:ascii="Times New Roman" w:eastAsia="Arial" w:hAnsi="Times New Roman" w:cs="Times New Roman"/>
                <w:bCs/>
                <w:bdr w:val="nil"/>
              </w:rPr>
              <w:t>-</w:t>
            </w:r>
          </w:p>
        </w:tc>
        <w:tc>
          <w:tcPr>
            <w:tcW w:w="661" w:type="pct"/>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Cs/>
                <w:bdr w:val="nil"/>
              </w:rPr>
            </w:pPr>
            <w:r w:rsidRPr="00BF12F4">
              <w:rPr>
                <w:rFonts w:ascii="Times New Roman" w:eastAsia="Arial" w:hAnsi="Times New Roman" w:cs="Times New Roman"/>
                <w:bCs/>
                <w:bdr w:val="nil"/>
              </w:rPr>
              <w:t xml:space="preserve">           -</w:t>
            </w:r>
          </w:p>
        </w:tc>
      </w:tr>
      <w:tr w:rsidR="00E132ED" w:rsidRPr="00DD02BB" w:rsidTr="00D55FE4">
        <w:trPr>
          <w:trHeight w:val="21"/>
        </w:trPr>
        <w:tc>
          <w:tcPr>
            <w:tcW w:w="3338" w:type="pct"/>
            <w:shd w:val="clear" w:color="auto" w:fill="FFFFFF" w:themeFill="background1"/>
          </w:tcPr>
          <w:p w:rsidR="00E132ED" w:rsidRPr="00DD02BB" w:rsidRDefault="00E132ED" w:rsidP="00E132ED">
            <w:pPr>
              <w:keepNext/>
              <w:pBdr>
                <w:top w:val="nil"/>
                <w:left w:val="nil"/>
                <w:bottom w:val="nil"/>
                <w:right w:val="nil"/>
                <w:between w:val="nil"/>
                <w:bar w:val="nil"/>
              </w:pBdr>
              <w:shd w:val="clear" w:color="auto" w:fill="EAF1DD"/>
              <w:rPr>
                <w:rFonts w:ascii="Times New Roman" w:eastAsia="Arial" w:hAnsi="Times New Roman" w:cs="Times New Roman"/>
                <w:b/>
                <w:color w:val="000000"/>
                <w:bdr w:val="nil"/>
              </w:rPr>
            </w:pPr>
            <w:r w:rsidRPr="00DD02BB">
              <w:rPr>
                <w:rFonts w:ascii="Times New Roman" w:eastAsia="Arial" w:hAnsi="Times New Roman" w:cs="Times New Roman"/>
                <w:b/>
                <w:color w:val="000000"/>
                <w:bdr w:val="nil"/>
              </w:rPr>
              <w:t>Total</w:t>
            </w:r>
          </w:p>
        </w:tc>
        <w:tc>
          <w:tcPr>
            <w:tcW w:w="1001" w:type="pct"/>
            <w:shd w:val="clear" w:color="auto" w:fill="FFFFFF" w:themeFill="background1"/>
            <w:noWrap/>
          </w:tcPr>
          <w:p w:rsidR="00E132ED" w:rsidRPr="00193318" w:rsidRDefault="00193318" w:rsidP="00E132ED">
            <w:pPr>
              <w:keepNext/>
              <w:pBdr>
                <w:top w:val="nil"/>
                <w:left w:val="nil"/>
                <w:bottom w:val="nil"/>
                <w:right w:val="nil"/>
                <w:between w:val="nil"/>
                <w:bar w:val="nil"/>
              </w:pBdr>
              <w:jc w:val="center"/>
              <w:rPr>
                <w:rFonts w:ascii="Times New Roman" w:eastAsia="Arial" w:hAnsi="Times New Roman" w:cs="Times New Roman"/>
                <w:bdr w:val="nil"/>
              </w:rPr>
            </w:pPr>
            <w:r w:rsidRPr="00193318">
              <w:rPr>
                <w:rFonts w:ascii="Times New Roman" w:eastAsia="Arial" w:hAnsi="Times New Roman" w:cs="Times New Roman"/>
                <w:bdr w:val="nil"/>
              </w:rPr>
              <w:t>(1.205</w:t>
            </w:r>
            <w:r w:rsidR="007E367E" w:rsidRPr="00193318">
              <w:rPr>
                <w:rFonts w:ascii="Times New Roman" w:eastAsia="Arial" w:hAnsi="Times New Roman" w:cs="Times New Roman"/>
                <w:bdr w:val="nil"/>
              </w:rPr>
              <w:t>)</w:t>
            </w:r>
          </w:p>
        </w:tc>
        <w:tc>
          <w:tcPr>
            <w:tcW w:w="661" w:type="pct"/>
            <w:shd w:val="clear" w:color="auto" w:fill="FFFFFF" w:themeFill="background1"/>
            <w:noWrap/>
          </w:tcPr>
          <w:p w:rsidR="00E132ED" w:rsidRPr="00BF12F4" w:rsidRDefault="00E132ED" w:rsidP="00E132ED">
            <w:pPr>
              <w:keepNext/>
              <w:pBdr>
                <w:top w:val="nil"/>
                <w:left w:val="nil"/>
                <w:bottom w:val="nil"/>
                <w:right w:val="nil"/>
                <w:between w:val="nil"/>
                <w:bar w:val="nil"/>
              </w:pBdr>
              <w:jc w:val="center"/>
              <w:rPr>
                <w:rFonts w:ascii="Times New Roman" w:eastAsia="Arial" w:hAnsi="Times New Roman" w:cs="Times New Roman"/>
                <w:bdr w:val="nil"/>
              </w:rPr>
            </w:pPr>
            <w:r w:rsidRPr="00BF12F4">
              <w:rPr>
                <w:rFonts w:ascii="Times New Roman" w:eastAsia="Arial" w:hAnsi="Times New Roman" w:cs="Times New Roman"/>
                <w:bdr w:val="nil"/>
              </w:rPr>
              <w:t xml:space="preserve">           -</w:t>
            </w:r>
          </w:p>
        </w:tc>
      </w:tr>
    </w:tbl>
    <w:p w:rsidR="00DD02BB" w:rsidRPr="007C54CD" w:rsidRDefault="00E60F40" w:rsidP="002035D4">
      <w:pPr>
        <w:spacing w:after="0" w:line="240" w:lineRule="auto"/>
        <w:jc w:val="both"/>
        <w:rPr>
          <w:rFonts w:ascii="Times New Roman" w:eastAsia="Times New Roman" w:hAnsi="Times New Roman" w:cs="Times New Roman"/>
          <w:sz w:val="20"/>
          <w:vertAlign w:val="superscript"/>
        </w:rPr>
      </w:pPr>
      <w:r>
        <w:rPr>
          <w:rFonts w:ascii="Times New Roman" w:eastAsia="Times New Roman" w:hAnsi="Times New Roman" w:cs="Times New Roman"/>
          <w:sz w:val="20"/>
          <w:vertAlign w:val="superscript"/>
        </w:rPr>
        <w:t xml:space="preserve">(1) Apesar </w:t>
      </w:r>
      <w:proofErr w:type="gramStart"/>
      <w:r>
        <w:rPr>
          <w:rFonts w:ascii="Times New Roman" w:eastAsia="Times New Roman" w:hAnsi="Times New Roman" w:cs="Times New Roman"/>
          <w:sz w:val="20"/>
          <w:vertAlign w:val="superscript"/>
        </w:rPr>
        <w:t>da  IMBEL</w:t>
      </w:r>
      <w:proofErr w:type="gramEnd"/>
      <w:r>
        <w:rPr>
          <w:rFonts w:ascii="Times New Roman" w:eastAsia="Times New Roman" w:hAnsi="Times New Roman" w:cs="Times New Roman"/>
          <w:sz w:val="20"/>
          <w:vertAlign w:val="superscript"/>
        </w:rPr>
        <w:t xml:space="preserve">® apresentar lucro contábil, houve </w:t>
      </w:r>
      <w:r w:rsidR="00DD02BB" w:rsidRPr="007C54CD">
        <w:rPr>
          <w:rFonts w:ascii="Times New Roman" w:eastAsia="Times New Roman" w:hAnsi="Times New Roman" w:cs="Times New Roman"/>
          <w:sz w:val="20"/>
          <w:vertAlign w:val="superscript"/>
        </w:rPr>
        <w:t xml:space="preserve"> base negativa</w:t>
      </w:r>
      <w:r>
        <w:rPr>
          <w:rFonts w:ascii="Times New Roman" w:eastAsia="Times New Roman" w:hAnsi="Times New Roman" w:cs="Times New Roman"/>
          <w:sz w:val="20"/>
          <w:vertAlign w:val="superscript"/>
        </w:rPr>
        <w:t xml:space="preserve"> para o IRPJ e CSLL</w:t>
      </w:r>
      <w:r w:rsidR="00DD02BB" w:rsidRPr="007C54CD">
        <w:rPr>
          <w:rFonts w:ascii="Times New Roman" w:eastAsia="Times New Roman" w:hAnsi="Times New Roman" w:cs="Times New Roman"/>
          <w:sz w:val="20"/>
          <w:vertAlign w:val="superscript"/>
        </w:rPr>
        <w:t xml:space="preserve"> em </w:t>
      </w:r>
      <w:r w:rsidR="00EA4F4E">
        <w:rPr>
          <w:rFonts w:ascii="Times New Roman" w:eastAsia="Times New Roman" w:hAnsi="Times New Roman" w:cs="Times New Roman"/>
          <w:sz w:val="20"/>
          <w:vertAlign w:val="superscript"/>
        </w:rPr>
        <w:t>30/09</w:t>
      </w:r>
      <w:r w:rsidR="005E4ADA" w:rsidRPr="007C54CD">
        <w:rPr>
          <w:rFonts w:ascii="Times New Roman" w:eastAsia="Times New Roman" w:hAnsi="Times New Roman" w:cs="Times New Roman"/>
          <w:sz w:val="20"/>
          <w:vertAlign w:val="superscript"/>
        </w:rPr>
        <w:t>/202</w:t>
      </w:r>
      <w:r w:rsidR="000A413F">
        <w:rPr>
          <w:rFonts w:ascii="Times New Roman" w:eastAsia="Times New Roman" w:hAnsi="Times New Roman" w:cs="Times New Roman"/>
          <w:sz w:val="20"/>
          <w:vertAlign w:val="superscript"/>
        </w:rPr>
        <w:t>1</w:t>
      </w:r>
      <w:r>
        <w:rPr>
          <w:rFonts w:ascii="Times New Roman" w:eastAsia="Times New Roman" w:hAnsi="Times New Roman" w:cs="Times New Roman"/>
          <w:sz w:val="20"/>
          <w:vertAlign w:val="superscript"/>
        </w:rPr>
        <w:t>, em virtude das exclusões nas respectivas bases de cálculo</w:t>
      </w:r>
      <w:r w:rsidR="00DD02BB" w:rsidRPr="007C54CD">
        <w:rPr>
          <w:rFonts w:ascii="Times New Roman" w:eastAsia="Times New Roman" w:hAnsi="Times New Roman" w:cs="Times New Roman"/>
          <w:sz w:val="20"/>
          <w:vertAlign w:val="superscript"/>
        </w:rPr>
        <w:t>.</w:t>
      </w:r>
    </w:p>
    <w:p w:rsidR="005E72B1" w:rsidRDefault="005E72B1" w:rsidP="00DD02BB">
      <w:pPr>
        <w:spacing w:after="0" w:line="240" w:lineRule="auto"/>
        <w:jc w:val="both"/>
        <w:rPr>
          <w:rFonts w:ascii="Times New Roman" w:eastAsia="Times New Roman" w:hAnsi="Times New Roman" w:cs="Times New Roman"/>
          <w:sz w:val="20"/>
          <w:vertAlign w:val="superscript"/>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8F03F9" w:rsidRDefault="008F03F9" w:rsidP="00DD02BB">
      <w:pPr>
        <w:spacing w:after="0" w:line="240" w:lineRule="auto"/>
        <w:jc w:val="both"/>
        <w:rPr>
          <w:rFonts w:ascii="Times New Roman" w:hAnsi="Times New Roman" w:cs="Times New Roman"/>
          <w:b/>
          <w:sz w:val="24"/>
          <w:szCs w:val="24"/>
        </w:rPr>
      </w:pPr>
    </w:p>
    <w:p w:rsidR="00DD02BB" w:rsidRPr="00DD02BB" w:rsidRDefault="00D666BA"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 REMUNERAÇÃO DOS DIRIGENTES,</w:t>
      </w:r>
      <w:r w:rsidR="00DD02BB" w:rsidRPr="00DD02BB">
        <w:rPr>
          <w:rFonts w:ascii="Times New Roman" w:hAnsi="Times New Roman" w:cs="Times New Roman"/>
          <w:b/>
          <w:sz w:val="24"/>
          <w:szCs w:val="24"/>
        </w:rPr>
        <w:t xml:space="preserve"> EMPREGADOS</w:t>
      </w:r>
      <w:r>
        <w:rPr>
          <w:rFonts w:ascii="Times New Roman" w:hAnsi="Times New Roman" w:cs="Times New Roman"/>
          <w:b/>
          <w:sz w:val="24"/>
          <w:szCs w:val="24"/>
        </w:rPr>
        <w:t xml:space="preserve"> E BENEFÍCIOS</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453900">
        <w:rPr>
          <w:rFonts w:ascii="Times New Roman" w:hAnsi="Times New Roman" w:cs="Times New Roman"/>
          <w:sz w:val="24"/>
          <w:szCs w:val="24"/>
        </w:rPr>
        <w:t xml:space="preserve"> Empresa no mês de junho</w:t>
      </w:r>
      <w:r w:rsidR="00A2694F">
        <w:rPr>
          <w:rFonts w:ascii="Times New Roman" w:hAnsi="Times New Roman" w:cs="Times New Roman"/>
          <w:sz w:val="24"/>
          <w:szCs w:val="24"/>
        </w:rPr>
        <w:t xml:space="preserve"> de 2023</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1F2523" w:rsidRDefault="001F2523" w:rsidP="00DD02BB">
      <w:pPr>
        <w:spacing w:after="0" w:line="240" w:lineRule="auto"/>
        <w:jc w:val="both"/>
        <w:rPr>
          <w:rFonts w:ascii="Times New Roman" w:hAnsi="Times New Roman" w:cs="Times New Roman"/>
          <w:b/>
          <w:sz w:val="24"/>
          <w:szCs w:val="24"/>
        </w:rPr>
      </w:pPr>
    </w:p>
    <w:p w:rsid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39.1 Maior e menor remuneração</w:t>
      </w:r>
    </w:p>
    <w:tbl>
      <w:tblPr>
        <w:tblStyle w:val="TabeladeGrade4-nfase3"/>
        <w:tblW w:w="5000" w:type="pct"/>
        <w:tblLook w:val="04A0" w:firstRow="1" w:lastRow="0" w:firstColumn="1" w:lastColumn="0" w:noHBand="0" w:noVBand="1"/>
      </w:tblPr>
      <w:tblGrid>
        <w:gridCol w:w="6925"/>
        <w:gridCol w:w="1771"/>
        <w:gridCol w:w="1771"/>
      </w:tblGrid>
      <w:tr w:rsidR="00DD02BB" w:rsidRPr="00DD02BB" w:rsidTr="00531513">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308" w:type="pct"/>
            <w:tcBorders>
              <w:top w:val="nil"/>
              <w:left w:val="nil"/>
              <w:bottom w:val="nil"/>
              <w:right w:val="single" w:sz="4" w:space="0" w:color="9BBB59" w:themeColor="accent3"/>
            </w:tcBorders>
            <w:shd w:val="clear" w:color="auto" w:fill="4F6228" w:themeFill="accent3" w:themeFillShade="80"/>
          </w:tcPr>
          <w:p w:rsidR="00DD02BB" w:rsidRPr="00E132ED"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32ED">
              <w:rPr>
                <w:rFonts w:ascii="Times New Roman" w:eastAsia="Arial" w:hAnsi="Times New Roman" w:cs="Times New Roman"/>
                <w:bdr w:val="nil"/>
              </w:rPr>
              <w:t>R$</w:t>
            </w:r>
          </w:p>
        </w:tc>
        <w:tc>
          <w:tcPr>
            <w:tcW w:w="846" w:type="pct"/>
            <w:tcBorders>
              <w:top w:val="nil"/>
              <w:left w:val="single" w:sz="4" w:space="0" w:color="9BBB59" w:themeColor="accent3"/>
              <w:bottom w:val="nil"/>
              <w:right w:val="single" w:sz="4" w:space="0" w:color="9BBB59" w:themeColor="accent3"/>
            </w:tcBorders>
            <w:shd w:val="clear" w:color="auto" w:fill="4F6228" w:themeFill="accent3" w:themeFillShade="80"/>
            <w:noWrap/>
          </w:tcPr>
          <w:p w:rsidR="00DD02BB" w:rsidRPr="00E132ED" w:rsidRDefault="00453900"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30.06</w:t>
            </w:r>
            <w:r w:rsidR="00A2694F">
              <w:rPr>
                <w:rFonts w:ascii="Times New Roman" w:eastAsia="Arial" w:hAnsi="Times New Roman" w:cs="Times New Roman"/>
                <w:bdr w:val="nil"/>
              </w:rPr>
              <w:t>.2023</w:t>
            </w:r>
          </w:p>
        </w:tc>
        <w:tc>
          <w:tcPr>
            <w:tcW w:w="846" w:type="pct"/>
            <w:tcBorders>
              <w:top w:val="nil"/>
              <w:left w:val="single" w:sz="4" w:space="0" w:color="9BBB59" w:themeColor="accent3"/>
              <w:bottom w:val="nil"/>
              <w:right w:val="nil"/>
            </w:tcBorders>
            <w:shd w:val="clear" w:color="auto" w:fill="4F6228" w:themeFill="accent3" w:themeFillShade="80"/>
            <w:noWrap/>
          </w:tcPr>
          <w:p w:rsidR="00DD02BB" w:rsidRPr="00E132ED" w:rsidRDefault="00BF12F4" w:rsidP="00057415">
            <w:pPr>
              <w:keepNext/>
              <w:pBdr>
                <w:top w:val="nil"/>
                <w:left w:val="nil"/>
                <w:bottom w:val="nil"/>
                <w:right w:val="nil"/>
                <w:between w:val="nil"/>
                <w:bar w:val="nil"/>
              </w:pBdr>
              <w:jc w:val="righ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Pr>
                <w:rFonts w:ascii="Times New Roman" w:eastAsia="Arial" w:hAnsi="Times New Roman" w:cs="Times New Roman"/>
                <w:bdr w:val="nil"/>
              </w:rPr>
              <w:t>31.12.2022</w:t>
            </w:r>
          </w:p>
        </w:tc>
      </w:tr>
      <w:tr w:rsidR="00E10482" w:rsidRPr="00DD02BB" w:rsidTr="00EF3761">
        <w:trPr>
          <w:cnfStyle w:val="000000100000" w:firstRow="0" w:lastRow="0" w:firstColumn="0" w:lastColumn="0" w:oddVBand="0" w:evenVBand="0" w:oddHBand="1" w:evenHBand="0" w:firstRowFirstColumn="0" w:firstRowLastColumn="0" w:lastRowFirstColumn="0" w:lastRowLastColumn="0"/>
          <w:trHeight w:hRule="exact" w:val="317"/>
        </w:trPr>
        <w:tc>
          <w:tcPr>
            <w:cnfStyle w:val="001000000000" w:firstRow="0" w:lastRow="0" w:firstColumn="1" w:lastColumn="0" w:oddVBand="0" w:evenVBand="0" w:oddHBand="0" w:evenHBand="0" w:firstRowFirstColumn="0" w:firstRowLastColumn="0" w:lastRowFirstColumn="0" w:lastRowLastColumn="0"/>
            <w:tcW w:w="5000" w:type="pct"/>
            <w:gridSpan w:val="3"/>
            <w:tcBorders>
              <w:top w:val="nil"/>
            </w:tcBorders>
            <w:noWrap/>
          </w:tcPr>
          <w:p w:rsidR="00E10482" w:rsidRPr="00DD02BB" w:rsidRDefault="00E10482" w:rsidP="00E10482">
            <w:pPr>
              <w:keepNext/>
              <w:pBdr>
                <w:top w:val="nil"/>
                <w:left w:val="nil"/>
                <w:bottom w:val="nil"/>
                <w:right w:val="nil"/>
                <w:between w:val="nil"/>
                <w:bar w:val="nil"/>
              </w:pBdr>
              <w:rPr>
                <w:rFonts w:ascii="Times New Roman" w:eastAsia="Arial" w:hAnsi="Times New Roman" w:cs="Times New Roman"/>
                <w:color w:val="000000"/>
                <w:bdr w:val="nil"/>
              </w:rPr>
            </w:pPr>
            <w:r w:rsidRPr="00E132ED">
              <w:rPr>
                <w:rFonts w:ascii="Times New Roman" w:eastAsia="Arial" w:hAnsi="Times New Roman" w:cs="Times New Roman"/>
                <w:color w:val="000000"/>
                <w:bdr w:val="nil"/>
              </w:rPr>
              <w:t>Empregados</w:t>
            </w:r>
          </w:p>
        </w:tc>
      </w:tr>
      <w:tr w:rsidR="00DD02BB" w:rsidRPr="00BF12F4" w:rsidTr="00E10482">
        <w:trPr>
          <w:trHeight w:hRule="exact" w:val="25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Menor salário</w:t>
            </w:r>
          </w:p>
        </w:tc>
        <w:tc>
          <w:tcPr>
            <w:tcW w:w="846" w:type="pct"/>
            <w:noWrap/>
          </w:tcPr>
          <w:p w:rsidR="00DD02BB" w:rsidRPr="00976D8A" w:rsidRDefault="00651193"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1.499,</w:t>
            </w:r>
            <w:r w:rsidR="00976D8A" w:rsidRPr="00976D8A">
              <w:rPr>
                <w:rFonts w:ascii="Times New Roman" w:eastAsia="Arial" w:hAnsi="Times New Roman" w:cs="Times New Roman"/>
                <w:bdr w:val="nil"/>
              </w:rPr>
              <w:t>10</w:t>
            </w:r>
          </w:p>
        </w:tc>
        <w:tc>
          <w:tcPr>
            <w:tcW w:w="846" w:type="pct"/>
            <w:noWrap/>
          </w:tcPr>
          <w:p w:rsidR="00DD02BB" w:rsidRPr="00976D8A" w:rsidRDefault="00A2694F"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1.274,46</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E132ED"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w:t>
            </w:r>
            <w:r w:rsidR="00DD02BB" w:rsidRPr="00976D8A">
              <w:rPr>
                <w:rFonts w:ascii="Times New Roman" w:eastAsia="Arial" w:hAnsi="Times New Roman" w:cs="Times New Roman"/>
                <w:b w:val="0"/>
                <w:bdr w:val="nil"/>
              </w:rPr>
              <w:t>Maior salário</w:t>
            </w:r>
          </w:p>
        </w:tc>
        <w:tc>
          <w:tcPr>
            <w:tcW w:w="846" w:type="pct"/>
            <w:noWrap/>
          </w:tcPr>
          <w:p w:rsidR="00DD02BB" w:rsidRPr="00976D8A" w:rsidRDefault="00FE1112"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19.406,32</w:t>
            </w:r>
          </w:p>
        </w:tc>
        <w:tc>
          <w:tcPr>
            <w:tcW w:w="846" w:type="pct"/>
            <w:noWrap/>
          </w:tcPr>
          <w:p w:rsidR="00DD02BB" w:rsidRPr="00976D8A" w:rsidRDefault="00A2694F"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15.167,63</w:t>
            </w:r>
          </w:p>
        </w:tc>
      </w:tr>
      <w:tr w:rsidR="00E10482" w:rsidRPr="00BF12F4" w:rsidTr="00E10482">
        <w:trPr>
          <w:trHeight w:hRule="exact" w:val="267"/>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976D8A"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Dirigentes</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Diretor-Presidente</w:t>
            </w:r>
          </w:p>
        </w:tc>
        <w:tc>
          <w:tcPr>
            <w:tcW w:w="846" w:type="pct"/>
            <w:noWrap/>
          </w:tcPr>
          <w:p w:rsidR="00DD02BB" w:rsidRPr="00976D8A"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21.949,02</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20.136,72</w:t>
            </w:r>
          </w:p>
        </w:tc>
      </w:tr>
      <w:tr w:rsidR="00DD02BB" w:rsidRPr="00BF12F4"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Vice-Presidente Executivo</w:t>
            </w:r>
          </w:p>
        </w:tc>
        <w:tc>
          <w:tcPr>
            <w:tcW w:w="846" w:type="pct"/>
            <w:noWrap/>
          </w:tcPr>
          <w:p w:rsidR="00DD02BB" w:rsidRPr="00976D8A" w:rsidRDefault="00976D8A"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20.851,57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19.129,88</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Diretores</w:t>
            </w:r>
          </w:p>
        </w:tc>
        <w:tc>
          <w:tcPr>
            <w:tcW w:w="846" w:type="pct"/>
            <w:noWrap/>
          </w:tcPr>
          <w:p w:rsidR="00DD02BB" w:rsidRPr="00976D8A"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19.754,11</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18.123,04</w:t>
            </w:r>
          </w:p>
        </w:tc>
      </w:tr>
      <w:tr w:rsidR="00E10482" w:rsidRPr="00BF12F4" w:rsidTr="00531401">
        <w:trPr>
          <w:trHeight w:hRule="exact" w:val="258"/>
        </w:trPr>
        <w:tc>
          <w:tcPr>
            <w:cnfStyle w:val="001000000000" w:firstRow="0" w:lastRow="0" w:firstColumn="1" w:lastColumn="0" w:oddVBand="0" w:evenVBand="0" w:oddHBand="0" w:evenHBand="0" w:firstRowFirstColumn="0" w:firstRowLastColumn="0" w:lastRowFirstColumn="0" w:lastRowLastColumn="0"/>
            <w:tcW w:w="5000" w:type="pct"/>
            <w:gridSpan w:val="3"/>
            <w:noWrap/>
          </w:tcPr>
          <w:p w:rsidR="00E10482" w:rsidRPr="00976D8A" w:rsidRDefault="00E10482" w:rsidP="00E10482">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 xml:space="preserve"> Conselheiros</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Administração</w:t>
            </w:r>
          </w:p>
        </w:tc>
        <w:tc>
          <w:tcPr>
            <w:tcW w:w="846" w:type="pct"/>
            <w:noWrap/>
          </w:tcPr>
          <w:p w:rsidR="00DD02BB" w:rsidRPr="00976D8A" w:rsidRDefault="00976D8A"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trHeight w:hRule="exact" w:val="228"/>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Conselho fiscal</w:t>
            </w:r>
          </w:p>
        </w:tc>
        <w:tc>
          <w:tcPr>
            <w:tcW w:w="846" w:type="pct"/>
            <w:noWrap/>
          </w:tcPr>
          <w:p w:rsidR="00DD02BB" w:rsidRPr="00976D8A" w:rsidRDefault="00976D8A"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2.199,47</w:t>
            </w:r>
          </w:p>
        </w:tc>
        <w:tc>
          <w:tcPr>
            <w:tcW w:w="846" w:type="pct"/>
            <w:noWrap/>
          </w:tcPr>
          <w:p w:rsidR="00DD02BB" w:rsidRPr="00976D8A" w:rsidRDefault="00DD02BB" w:rsidP="00057415">
            <w:pPr>
              <w:keepNext/>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2.017,87</w:t>
            </w:r>
          </w:p>
        </w:tc>
      </w:tr>
      <w:tr w:rsidR="00DD02BB" w:rsidRPr="00BF12F4" w:rsidTr="00E10482">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3308" w:type="pct"/>
            <w:noWrap/>
          </w:tcPr>
          <w:p w:rsidR="00DD02BB" w:rsidRPr="00976D8A" w:rsidRDefault="00DD02BB" w:rsidP="00057415">
            <w:pPr>
              <w:keepNext/>
              <w:pBdr>
                <w:top w:val="nil"/>
                <w:left w:val="nil"/>
                <w:bottom w:val="nil"/>
                <w:right w:val="nil"/>
                <w:between w:val="nil"/>
                <w:bar w:val="nil"/>
              </w:pBdr>
              <w:rPr>
                <w:rFonts w:ascii="Times New Roman" w:eastAsia="Arial" w:hAnsi="Times New Roman" w:cs="Times New Roman"/>
                <w:b w:val="0"/>
                <w:bdr w:val="nil"/>
              </w:rPr>
            </w:pPr>
            <w:r w:rsidRPr="00976D8A">
              <w:rPr>
                <w:rFonts w:ascii="Times New Roman" w:eastAsia="Arial" w:hAnsi="Times New Roman" w:cs="Times New Roman"/>
                <w:b w:val="0"/>
                <w:bdr w:val="nil"/>
              </w:rPr>
              <w:t xml:space="preserve">           Comitê de Auditoria (COAUD)</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4.000,00</w:t>
            </w:r>
          </w:p>
        </w:tc>
        <w:tc>
          <w:tcPr>
            <w:tcW w:w="846" w:type="pct"/>
            <w:noWrap/>
          </w:tcPr>
          <w:p w:rsidR="00DD02BB" w:rsidRPr="00976D8A" w:rsidRDefault="00DD02BB" w:rsidP="00057415">
            <w:pPr>
              <w:keepNext/>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bdr w:val="nil"/>
              </w:rPr>
            </w:pPr>
            <w:r w:rsidRPr="00976D8A">
              <w:rPr>
                <w:rFonts w:ascii="Times New Roman" w:eastAsia="Arial" w:hAnsi="Times New Roman" w:cs="Times New Roman"/>
                <w:bdr w:val="nil"/>
              </w:rPr>
              <w:t>4.000,00</w:t>
            </w:r>
          </w:p>
        </w:tc>
      </w:tr>
    </w:tbl>
    <w:p w:rsidR="00BE5B50" w:rsidRPr="00BF12F4" w:rsidRDefault="00BE5B50" w:rsidP="002035D4">
      <w:pPr>
        <w:spacing w:after="0" w:line="240" w:lineRule="auto"/>
        <w:jc w:val="both"/>
        <w:rPr>
          <w:rFonts w:ascii="Times New Roman" w:hAnsi="Times New Roman" w:cs="Times New Roman"/>
          <w:b/>
          <w:color w:val="FF0000"/>
          <w:sz w:val="24"/>
          <w:szCs w:val="24"/>
        </w:rPr>
      </w:pPr>
    </w:p>
    <w:p w:rsidR="00DD02BB" w:rsidRDefault="00DD02BB" w:rsidP="002035D4">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39.2 Salário médios</w:t>
      </w:r>
    </w:p>
    <w:p w:rsidR="00E10482" w:rsidRPr="00DD02BB" w:rsidRDefault="00E10482" w:rsidP="002035D4">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6733"/>
        <w:gridCol w:w="2183"/>
        <w:gridCol w:w="1551"/>
      </w:tblGrid>
      <w:tr w:rsidR="00DD02BB" w:rsidRPr="00DD02BB" w:rsidTr="00393167">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D02BB" w:rsidRPr="00F96A98"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F96A98">
              <w:rPr>
                <w:rFonts w:ascii="Times New Roman" w:eastAsia="Arial" w:hAnsi="Times New Roman" w:cs="Times New Roman"/>
                <w:bdr w:val="nil"/>
              </w:rPr>
              <w:t>Em R$</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D02BB" w:rsidRPr="007873EB"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7873EB">
              <w:rPr>
                <w:rFonts w:ascii="Times New Roman" w:eastAsia="Arial" w:hAnsi="Times New Roman" w:cs="Times New Roman"/>
                <w:bdr w:val="nil"/>
              </w:rPr>
              <w:t xml:space="preserve">           </w:t>
            </w:r>
            <w:r w:rsidR="00453900">
              <w:rPr>
                <w:rFonts w:ascii="Times New Roman" w:eastAsia="Arial" w:hAnsi="Times New Roman" w:cs="Times New Roman"/>
                <w:bdr w:val="nil"/>
              </w:rPr>
              <w:t>30.06</w:t>
            </w:r>
            <w:r w:rsidR="00A2694F">
              <w:rPr>
                <w:rFonts w:ascii="Times New Roman" w:eastAsia="Arial" w:hAnsi="Times New Roman" w:cs="Times New Roman"/>
                <w:bdr w:val="nil"/>
              </w:rPr>
              <w:t>.2023</w:t>
            </w:r>
          </w:p>
        </w:tc>
        <w:tc>
          <w:tcPr>
            <w:tcW w:w="741" w:type="pct"/>
            <w:tcBorders>
              <w:top w:val="nil"/>
              <w:left w:val="single" w:sz="4" w:space="0" w:color="C2D69B" w:themeColor="accent3" w:themeTint="99"/>
              <w:bottom w:val="nil"/>
              <w:right w:val="nil"/>
            </w:tcBorders>
            <w:shd w:val="clear" w:color="auto" w:fill="4F6228" w:themeFill="accent3" w:themeFillShade="80"/>
            <w:noWrap/>
          </w:tcPr>
          <w:p w:rsidR="00DD02BB" w:rsidRPr="007873EB" w:rsidRDefault="00BF12F4" w:rsidP="00DD02BB">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31.12.2022</w:t>
            </w:r>
          </w:p>
        </w:tc>
      </w:tr>
      <w:tr w:rsidR="00DD02BB" w:rsidRPr="00DD02BB" w:rsidTr="00393167">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Empregados</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D02BB" w:rsidRPr="00976D8A" w:rsidRDefault="00C02856"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w:t>
            </w:r>
            <w:r w:rsidR="00976D8A" w:rsidRPr="00976D8A">
              <w:rPr>
                <w:rFonts w:ascii="Times New Roman" w:eastAsia="Arial" w:hAnsi="Times New Roman" w:cs="Times New Roman"/>
                <w:bdr w:val="nil"/>
              </w:rPr>
              <w:t>3.414,61</w:t>
            </w:r>
          </w:p>
        </w:tc>
        <w:tc>
          <w:tcPr>
            <w:tcW w:w="741" w:type="pct"/>
            <w:tcBorders>
              <w:top w:val="nil"/>
              <w:left w:val="single" w:sz="4" w:space="0" w:color="C2D69B" w:themeColor="accent3" w:themeTint="99"/>
            </w:tcBorders>
            <w:noWrap/>
          </w:tcPr>
          <w:p w:rsidR="00DD02BB" w:rsidRPr="00976D8A" w:rsidRDefault="00DD02BB"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w:t>
            </w:r>
            <w:r w:rsidR="00A2694F" w:rsidRPr="00976D8A">
              <w:rPr>
                <w:rFonts w:ascii="Times New Roman" w:eastAsia="Arial" w:hAnsi="Times New Roman" w:cs="Times New Roman"/>
                <w:bdr w:val="nil"/>
              </w:rPr>
              <w:t>2.277,32</w:t>
            </w:r>
          </w:p>
        </w:tc>
      </w:tr>
      <w:tr w:rsidR="00DD02BB" w:rsidRPr="00DD02BB" w:rsidTr="00393167">
        <w:trPr>
          <w:trHeight w:hRule="exact" w:val="264"/>
        </w:trPr>
        <w:tc>
          <w:tcPr>
            <w:tcW w:w="3216" w:type="pct"/>
            <w:tcBorders>
              <w:right w:val="single" w:sz="4" w:space="0" w:color="C2D69B" w:themeColor="accent3" w:themeTint="99"/>
            </w:tcBorders>
            <w:noWrap/>
          </w:tcPr>
          <w:p w:rsidR="00DD02BB" w:rsidRPr="00E10482" w:rsidRDefault="00DD02BB" w:rsidP="00057415">
            <w:pPr>
              <w:keepNext/>
              <w:pBdr>
                <w:top w:val="nil"/>
                <w:left w:val="nil"/>
                <w:bottom w:val="nil"/>
                <w:right w:val="nil"/>
                <w:between w:val="nil"/>
                <w:bar w:val="nil"/>
              </w:pBdr>
              <w:rPr>
                <w:rFonts w:ascii="Times New Roman" w:eastAsia="Arial" w:hAnsi="Times New Roman" w:cs="Times New Roman"/>
                <w:bdr w:val="nil"/>
              </w:rPr>
            </w:pPr>
            <w:r w:rsidRPr="00E10482">
              <w:rPr>
                <w:rFonts w:ascii="Times New Roman" w:eastAsia="Arial" w:hAnsi="Times New Roman" w:cs="Times New Roman"/>
                <w:bdr w:val="nil"/>
              </w:rPr>
              <w:t>Dirigentes</w:t>
            </w:r>
          </w:p>
        </w:tc>
        <w:tc>
          <w:tcPr>
            <w:tcW w:w="1043" w:type="pct"/>
            <w:tcBorders>
              <w:left w:val="single" w:sz="4" w:space="0" w:color="C2D69B" w:themeColor="accent3" w:themeTint="99"/>
              <w:right w:val="single" w:sz="4" w:space="0" w:color="C2D69B" w:themeColor="accent3" w:themeTint="99"/>
            </w:tcBorders>
            <w:noWrap/>
          </w:tcPr>
          <w:p w:rsidR="00DD02BB" w:rsidRPr="00976D8A" w:rsidRDefault="00976D8A"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20.851,57</w:t>
            </w:r>
          </w:p>
        </w:tc>
        <w:tc>
          <w:tcPr>
            <w:tcW w:w="741" w:type="pct"/>
            <w:tcBorders>
              <w:left w:val="single" w:sz="4" w:space="0" w:color="C2D69B" w:themeColor="accent3" w:themeTint="99"/>
            </w:tcBorders>
            <w:noWrap/>
          </w:tcPr>
          <w:p w:rsidR="00DD02BB" w:rsidRPr="00976D8A" w:rsidRDefault="00A2694F" w:rsidP="00DD02BB">
            <w:pPr>
              <w:keepNext/>
              <w:pBdr>
                <w:top w:val="nil"/>
                <w:left w:val="nil"/>
                <w:bottom w:val="nil"/>
                <w:right w:val="nil"/>
                <w:between w:val="nil"/>
                <w:bar w:val="nil"/>
              </w:pBdr>
              <w:jc w:val="right"/>
              <w:rPr>
                <w:rFonts w:ascii="Times New Roman" w:eastAsia="Arial" w:hAnsi="Times New Roman" w:cs="Times New Roman"/>
                <w:bdr w:val="nil"/>
              </w:rPr>
            </w:pPr>
            <w:r w:rsidRPr="00976D8A">
              <w:rPr>
                <w:rFonts w:ascii="Times New Roman" w:eastAsia="Arial" w:hAnsi="Times New Roman" w:cs="Times New Roman"/>
                <w:bdr w:val="nil"/>
              </w:rPr>
              <w:t xml:space="preserve">  18.872,33</w:t>
            </w:r>
          </w:p>
        </w:tc>
      </w:tr>
    </w:tbl>
    <w:p w:rsidR="008C2560" w:rsidRDefault="008C2560" w:rsidP="00DD02BB">
      <w:pPr>
        <w:spacing w:after="0" w:line="240" w:lineRule="auto"/>
        <w:jc w:val="both"/>
        <w:rPr>
          <w:rFonts w:ascii="Times New Roman" w:hAnsi="Times New Roman" w:cs="Times New Roman"/>
          <w:b/>
          <w:sz w:val="24"/>
          <w:szCs w:val="24"/>
        </w:rPr>
      </w:pPr>
    </w:p>
    <w:p w:rsidR="00D666BA" w:rsidRDefault="00D666BA"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39.3 Quantidade de funcionários</w:t>
      </w:r>
    </w:p>
    <w:p w:rsidR="00D666BA" w:rsidRDefault="00D666BA" w:rsidP="00DD02BB">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7901"/>
        <w:gridCol w:w="2561"/>
      </w:tblGrid>
      <w:tr w:rsidR="00D666BA" w:rsidRPr="007873EB" w:rsidTr="00903A98">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D666BA" w:rsidRPr="00F96A98" w:rsidRDefault="00D666B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 xml:space="preserve">Quantidade </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D666BA" w:rsidRPr="007873EB"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Unidade</w:t>
            </w:r>
            <w:r w:rsidRPr="007873EB">
              <w:rPr>
                <w:rFonts w:ascii="Times New Roman" w:eastAsia="Arial" w:hAnsi="Times New Roman" w:cs="Times New Roman"/>
                <w:bdr w:val="nil"/>
              </w:rPr>
              <w:t xml:space="preserve">           </w:t>
            </w:r>
          </w:p>
        </w:tc>
      </w:tr>
      <w:tr w:rsidR="00D666BA" w:rsidRPr="00A2694F" w:rsidTr="00903A98">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D666BA" w:rsidRPr="00E10482" w:rsidRDefault="00BF12F4"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Em 31</w:t>
            </w:r>
            <w:r w:rsidR="00D666BA">
              <w:rPr>
                <w:rFonts w:ascii="Times New Roman" w:eastAsia="Arial" w:hAnsi="Times New Roman" w:cs="Times New Roman"/>
                <w:bdr w:val="nil"/>
              </w:rPr>
              <w:t>/12/2022</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D666BA" w:rsidRPr="00294433" w:rsidRDefault="00D666BA" w:rsidP="00903A98">
            <w:pPr>
              <w:keepNext/>
              <w:pBdr>
                <w:top w:val="nil"/>
                <w:left w:val="nil"/>
                <w:bottom w:val="nil"/>
                <w:right w:val="nil"/>
                <w:between w:val="nil"/>
                <w:bar w:val="nil"/>
              </w:pBdr>
              <w:jc w:val="right"/>
              <w:rPr>
                <w:rFonts w:ascii="Times New Roman" w:eastAsia="Arial" w:hAnsi="Times New Roman" w:cs="Times New Roman"/>
                <w:bdr w:val="nil"/>
              </w:rPr>
            </w:pPr>
            <w:r w:rsidRPr="00294433">
              <w:rPr>
                <w:rFonts w:ascii="Times New Roman" w:eastAsia="Arial" w:hAnsi="Times New Roman" w:cs="Times New Roman"/>
                <w:bdr w:val="nil"/>
              </w:rPr>
              <w:t xml:space="preserve">                  </w:t>
            </w:r>
            <w:r w:rsidR="00294433" w:rsidRPr="00294433">
              <w:rPr>
                <w:rFonts w:ascii="Times New Roman" w:eastAsia="Arial" w:hAnsi="Times New Roman" w:cs="Times New Roman"/>
                <w:bdr w:val="nil"/>
              </w:rPr>
              <w:t>2.084</w:t>
            </w:r>
          </w:p>
          <w:p w:rsidR="00294433" w:rsidRPr="00294433" w:rsidRDefault="00294433" w:rsidP="00903A98">
            <w:pPr>
              <w:keepNext/>
              <w:pBdr>
                <w:top w:val="nil"/>
                <w:left w:val="nil"/>
                <w:bottom w:val="nil"/>
                <w:right w:val="nil"/>
                <w:between w:val="nil"/>
                <w:bar w:val="nil"/>
              </w:pBdr>
              <w:jc w:val="right"/>
              <w:rPr>
                <w:rFonts w:ascii="Times New Roman" w:eastAsia="Arial" w:hAnsi="Times New Roman" w:cs="Times New Roman"/>
                <w:bdr w:val="nil"/>
              </w:rPr>
            </w:pP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Contratados de 01/01/2023 a 30/06</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294433" w:rsidRDefault="00976D8A" w:rsidP="00903A98">
            <w:pPr>
              <w:keepNext/>
              <w:pBdr>
                <w:top w:val="nil"/>
                <w:left w:val="nil"/>
                <w:bottom w:val="nil"/>
                <w:right w:val="nil"/>
                <w:between w:val="nil"/>
                <w:bar w:val="nil"/>
              </w:pBdr>
              <w:jc w:val="right"/>
              <w:rPr>
                <w:rFonts w:ascii="Times New Roman" w:eastAsia="Arial" w:hAnsi="Times New Roman" w:cs="Times New Roman"/>
                <w:bdr w:val="nil"/>
              </w:rPr>
            </w:pPr>
            <w:r w:rsidRPr="00294433">
              <w:rPr>
                <w:rFonts w:ascii="Times New Roman" w:eastAsia="Arial" w:hAnsi="Times New Roman" w:cs="Times New Roman"/>
                <w:bdr w:val="nil"/>
              </w:rPr>
              <w:t>71</w:t>
            </w:r>
          </w:p>
        </w:tc>
      </w:tr>
      <w:tr w:rsidR="00D666BA" w:rsidRPr="00453900" w:rsidTr="00903A98">
        <w:trPr>
          <w:cnfStyle w:val="000000100000" w:firstRow="0" w:lastRow="0" w:firstColumn="0" w:lastColumn="0" w:oddVBand="0" w:evenVBand="0" w:oddHBand="1" w:evenHBand="0" w:firstRowFirstColumn="0" w:firstRowLastColumn="0" w:lastRowFirstColumn="0" w:lastRowLastColumn="0"/>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bdr w:val="nil"/>
              </w:rPr>
            </w:pPr>
            <w:r w:rsidRPr="00976D8A">
              <w:rPr>
                <w:rFonts w:ascii="Times New Roman" w:eastAsia="Arial" w:hAnsi="Times New Roman" w:cs="Times New Roman"/>
                <w:bdr w:val="nil"/>
              </w:rPr>
              <w:t>Demitidos de 01/01/2023 a 30/06</w:t>
            </w:r>
            <w:r w:rsidR="00D666BA" w:rsidRPr="00976D8A">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294433" w:rsidRDefault="00A172C8" w:rsidP="00903A98">
            <w:pPr>
              <w:keepNext/>
              <w:pBdr>
                <w:top w:val="nil"/>
                <w:left w:val="nil"/>
                <w:bottom w:val="nil"/>
                <w:right w:val="nil"/>
                <w:between w:val="nil"/>
                <w:bar w:val="nil"/>
              </w:pBdr>
              <w:jc w:val="right"/>
              <w:rPr>
                <w:rFonts w:ascii="Times New Roman" w:eastAsia="Arial" w:hAnsi="Times New Roman" w:cs="Times New Roman"/>
                <w:bdr w:val="nil"/>
              </w:rPr>
            </w:pPr>
            <w:r w:rsidRPr="00294433">
              <w:rPr>
                <w:rFonts w:ascii="Times New Roman" w:eastAsia="Arial" w:hAnsi="Times New Roman" w:cs="Times New Roman"/>
                <w:bdr w:val="nil"/>
              </w:rPr>
              <w:t>(</w:t>
            </w:r>
            <w:r w:rsidR="00870DBE">
              <w:rPr>
                <w:rFonts w:ascii="Times New Roman" w:eastAsia="Arial" w:hAnsi="Times New Roman" w:cs="Times New Roman"/>
                <w:bdr w:val="nil"/>
              </w:rPr>
              <w:t>103</w:t>
            </w:r>
            <w:r w:rsidRPr="00294433">
              <w:rPr>
                <w:rFonts w:ascii="Times New Roman" w:eastAsia="Arial" w:hAnsi="Times New Roman" w:cs="Times New Roman"/>
                <w:bdr w:val="nil"/>
              </w:rPr>
              <w:t>)</w:t>
            </w:r>
          </w:p>
        </w:tc>
      </w:tr>
      <w:tr w:rsidR="00D666BA" w:rsidRPr="00453900" w:rsidTr="00903A98">
        <w:trPr>
          <w:trHeight w:hRule="exact" w:val="264"/>
        </w:trPr>
        <w:tc>
          <w:tcPr>
            <w:tcW w:w="3216" w:type="pct"/>
            <w:tcBorders>
              <w:right w:val="single" w:sz="4" w:space="0" w:color="C2D69B" w:themeColor="accent3" w:themeTint="99"/>
            </w:tcBorders>
            <w:noWrap/>
          </w:tcPr>
          <w:p w:rsidR="00D666BA" w:rsidRPr="00976D8A" w:rsidRDefault="00453900" w:rsidP="00903A98">
            <w:pPr>
              <w:keepNext/>
              <w:pBdr>
                <w:top w:val="nil"/>
                <w:left w:val="nil"/>
                <w:bottom w:val="nil"/>
                <w:right w:val="nil"/>
                <w:between w:val="nil"/>
                <w:bar w:val="nil"/>
              </w:pBdr>
              <w:rPr>
                <w:rFonts w:ascii="Times New Roman" w:eastAsia="Arial" w:hAnsi="Times New Roman" w:cs="Times New Roman"/>
                <w:color w:val="FF0000"/>
                <w:bdr w:val="nil"/>
              </w:rPr>
            </w:pPr>
            <w:r w:rsidRPr="00CC23E8">
              <w:rPr>
                <w:rFonts w:ascii="Times New Roman" w:eastAsia="Arial" w:hAnsi="Times New Roman" w:cs="Times New Roman"/>
                <w:bdr w:val="nil"/>
              </w:rPr>
              <w:t>Em 30/06</w:t>
            </w:r>
            <w:r w:rsidR="00D666BA" w:rsidRPr="00CC23E8">
              <w:rPr>
                <w:rFonts w:ascii="Times New Roman" w:eastAsia="Arial" w:hAnsi="Times New Roman" w:cs="Times New Roman"/>
                <w:bdr w:val="nil"/>
              </w:rPr>
              <w:t>/2023</w:t>
            </w:r>
          </w:p>
        </w:tc>
        <w:tc>
          <w:tcPr>
            <w:tcW w:w="1043" w:type="pct"/>
            <w:tcBorders>
              <w:left w:val="single" w:sz="4" w:space="0" w:color="C2D69B" w:themeColor="accent3" w:themeTint="99"/>
              <w:right w:val="single" w:sz="4" w:space="0" w:color="C2D69B" w:themeColor="accent3" w:themeTint="99"/>
            </w:tcBorders>
            <w:noWrap/>
          </w:tcPr>
          <w:p w:rsidR="00D666BA" w:rsidRPr="00294433" w:rsidRDefault="00976D8A" w:rsidP="00903A98">
            <w:pPr>
              <w:keepNext/>
              <w:pBdr>
                <w:top w:val="nil"/>
                <w:left w:val="nil"/>
                <w:bottom w:val="nil"/>
                <w:right w:val="nil"/>
                <w:between w:val="nil"/>
                <w:bar w:val="nil"/>
              </w:pBdr>
              <w:jc w:val="right"/>
              <w:rPr>
                <w:rFonts w:ascii="Times New Roman" w:eastAsia="Arial" w:hAnsi="Times New Roman" w:cs="Times New Roman"/>
                <w:bdr w:val="nil"/>
              </w:rPr>
            </w:pPr>
            <w:r w:rsidRPr="00294433">
              <w:rPr>
                <w:rFonts w:ascii="Times New Roman" w:eastAsia="Arial" w:hAnsi="Times New Roman" w:cs="Times New Roman"/>
                <w:bdr w:val="nil"/>
              </w:rPr>
              <w:t>2.052</w:t>
            </w:r>
          </w:p>
        </w:tc>
      </w:tr>
    </w:tbl>
    <w:p w:rsidR="00D666BA" w:rsidRPr="00453900" w:rsidRDefault="00D666BA" w:rsidP="00DD02BB">
      <w:pPr>
        <w:spacing w:after="0" w:line="240" w:lineRule="auto"/>
        <w:jc w:val="both"/>
        <w:rPr>
          <w:rFonts w:ascii="Times New Roman" w:hAnsi="Times New Roman" w:cs="Times New Roman"/>
          <w:b/>
          <w:color w:val="FF0000"/>
          <w:sz w:val="24"/>
          <w:szCs w:val="24"/>
        </w:rPr>
      </w:pPr>
    </w:p>
    <w:p w:rsidR="00D666BA" w:rsidRDefault="0006580F"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39.4 Valor investido em treinamento de pessoal</w:t>
      </w:r>
    </w:p>
    <w:p w:rsidR="00B4034D" w:rsidRDefault="00B4034D" w:rsidP="00DD02BB">
      <w:pPr>
        <w:spacing w:after="0" w:line="240" w:lineRule="auto"/>
        <w:jc w:val="both"/>
        <w:rPr>
          <w:rFonts w:ascii="Times New Roman" w:hAnsi="Times New Roman" w:cs="Times New Roman"/>
          <w:b/>
          <w:sz w:val="24"/>
          <w:szCs w:val="24"/>
        </w:rPr>
      </w:pPr>
    </w:p>
    <w:p w:rsidR="0006580F" w:rsidRPr="00B4034D" w:rsidRDefault="00B4034D" w:rsidP="00DD02BB">
      <w:pPr>
        <w:spacing w:after="0" w:line="240" w:lineRule="auto"/>
        <w:jc w:val="both"/>
        <w:rPr>
          <w:rFonts w:ascii="Times New Roman" w:hAnsi="Times New Roman" w:cs="Times New Roman"/>
          <w:b/>
          <w:sz w:val="20"/>
          <w:szCs w:val="24"/>
        </w:rPr>
      </w:pPr>
      <w:r w:rsidRPr="00B4034D">
        <w:rPr>
          <w:rFonts w:ascii="Times New Roman" w:hAnsi="Times New Roman" w:cs="Times New Roman"/>
          <w:b/>
          <w:sz w:val="20"/>
          <w:szCs w:val="24"/>
        </w:rPr>
        <w:t>Em R$</w:t>
      </w:r>
    </w:p>
    <w:tbl>
      <w:tblPr>
        <w:tblStyle w:val="TabeladeLista4-nfase3"/>
        <w:tblW w:w="5000" w:type="pct"/>
        <w:tblLook w:val="0420" w:firstRow="1" w:lastRow="0" w:firstColumn="0" w:lastColumn="0" w:noHBand="0" w:noVBand="1"/>
      </w:tblPr>
      <w:tblGrid>
        <w:gridCol w:w="7901"/>
        <w:gridCol w:w="2561"/>
      </w:tblGrid>
      <w:tr w:rsidR="00697C7A" w:rsidRPr="007873EB" w:rsidTr="00903A98">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697C7A" w:rsidRPr="00F96A98"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Treinamento de Pessoal</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97C7A" w:rsidRPr="007873EB"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Valor em R$</w:t>
            </w:r>
            <w:r w:rsidRPr="007873EB">
              <w:rPr>
                <w:rFonts w:ascii="Times New Roman" w:eastAsia="Arial" w:hAnsi="Times New Roman" w:cs="Times New Roman"/>
                <w:bdr w:val="nil"/>
              </w:rPr>
              <w:t xml:space="preserve">           </w:t>
            </w:r>
          </w:p>
        </w:tc>
      </w:tr>
      <w:tr w:rsidR="00697C7A" w:rsidRPr="00A2694F" w:rsidTr="00903A98">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right w:val="single" w:sz="4" w:space="0" w:color="C2D69B" w:themeColor="accent3" w:themeTint="99"/>
            </w:tcBorders>
            <w:noWrap/>
          </w:tcPr>
          <w:p w:rsidR="00697C7A" w:rsidRPr="00E10482" w:rsidRDefault="00453900"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De 01/01/2023 a 30/06</w:t>
            </w:r>
            <w:r w:rsidR="00697C7A">
              <w:rPr>
                <w:rFonts w:ascii="Times New Roman" w:eastAsia="Arial" w:hAnsi="Times New Roman" w:cs="Times New Roman"/>
                <w:bdr w:val="nil"/>
              </w:rPr>
              <w:t>/2023</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97C7A" w:rsidRPr="00B4034D"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sidRPr="00B4034D">
              <w:rPr>
                <w:rFonts w:ascii="Times New Roman" w:eastAsia="Arial" w:hAnsi="Times New Roman" w:cs="Times New Roman"/>
                <w:bdr w:val="nil"/>
              </w:rPr>
              <w:t xml:space="preserve">                  </w:t>
            </w:r>
            <w:r w:rsidR="00B4034D" w:rsidRPr="00B4034D">
              <w:rPr>
                <w:rFonts w:ascii="Times New Roman" w:eastAsia="Arial" w:hAnsi="Times New Roman" w:cs="Times New Roman"/>
                <w:bdr w:val="nil"/>
              </w:rPr>
              <w:t>213.325,65</w:t>
            </w:r>
          </w:p>
          <w:p w:rsidR="00B4034D" w:rsidRPr="00A2694F" w:rsidRDefault="00B4034D" w:rsidP="00903A98">
            <w:pPr>
              <w:keepNext/>
              <w:pBdr>
                <w:top w:val="nil"/>
                <w:left w:val="nil"/>
                <w:bottom w:val="nil"/>
                <w:right w:val="nil"/>
                <w:between w:val="nil"/>
                <w:bar w:val="nil"/>
              </w:pBdr>
              <w:jc w:val="right"/>
              <w:rPr>
                <w:rFonts w:ascii="Times New Roman" w:eastAsia="Arial" w:hAnsi="Times New Roman" w:cs="Times New Roman"/>
                <w:color w:val="FF0000"/>
                <w:bdr w:val="nil"/>
              </w:rPr>
            </w:pPr>
          </w:p>
        </w:tc>
      </w:tr>
    </w:tbl>
    <w:p w:rsidR="00697C7A" w:rsidRDefault="00697C7A" w:rsidP="00DD02BB">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1F2523" w:rsidRDefault="001F2523" w:rsidP="00697C7A">
      <w:pPr>
        <w:spacing w:after="0" w:line="240" w:lineRule="auto"/>
        <w:jc w:val="both"/>
        <w:rPr>
          <w:rFonts w:ascii="Times New Roman" w:hAnsi="Times New Roman" w:cs="Times New Roman"/>
          <w:b/>
          <w:sz w:val="24"/>
          <w:szCs w:val="24"/>
        </w:rPr>
      </w:pPr>
    </w:p>
    <w:p w:rsidR="001F2523" w:rsidRDefault="001F2523" w:rsidP="00697C7A">
      <w:pPr>
        <w:spacing w:after="0" w:line="240" w:lineRule="auto"/>
        <w:jc w:val="both"/>
        <w:rPr>
          <w:rFonts w:ascii="Times New Roman" w:hAnsi="Times New Roman" w:cs="Times New Roman"/>
          <w:b/>
          <w:sz w:val="24"/>
          <w:szCs w:val="24"/>
        </w:rPr>
      </w:pPr>
    </w:p>
    <w:p w:rsidR="001F2523" w:rsidRDefault="001F2523" w:rsidP="00697C7A">
      <w:pPr>
        <w:spacing w:after="0" w:line="240" w:lineRule="auto"/>
        <w:jc w:val="both"/>
        <w:rPr>
          <w:rFonts w:ascii="Times New Roman" w:hAnsi="Times New Roman" w:cs="Times New Roman"/>
          <w:b/>
          <w:sz w:val="24"/>
          <w:szCs w:val="24"/>
        </w:rPr>
      </w:pPr>
    </w:p>
    <w:p w:rsidR="00A515D9" w:rsidRDefault="00A515D9" w:rsidP="00697C7A">
      <w:pPr>
        <w:spacing w:after="0" w:line="240" w:lineRule="auto"/>
        <w:jc w:val="both"/>
        <w:rPr>
          <w:rFonts w:ascii="Times New Roman" w:hAnsi="Times New Roman" w:cs="Times New Roman"/>
          <w:b/>
          <w:sz w:val="24"/>
          <w:szCs w:val="24"/>
        </w:rPr>
      </w:pPr>
    </w:p>
    <w:p w:rsidR="00697C7A" w:rsidRDefault="00697C7A"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39.4 Valor </w:t>
      </w:r>
      <w:r w:rsidR="00DF06DF">
        <w:rPr>
          <w:rFonts w:ascii="Times New Roman" w:hAnsi="Times New Roman" w:cs="Times New Roman"/>
          <w:b/>
          <w:sz w:val="24"/>
          <w:szCs w:val="24"/>
        </w:rPr>
        <w:t>global dos</w:t>
      </w:r>
      <w:r>
        <w:rPr>
          <w:rFonts w:ascii="Times New Roman" w:hAnsi="Times New Roman" w:cs="Times New Roman"/>
          <w:b/>
          <w:sz w:val="24"/>
          <w:szCs w:val="24"/>
        </w:rPr>
        <w:t xml:space="preserve"> benefícios</w:t>
      </w:r>
    </w:p>
    <w:p w:rsidR="00697C7A" w:rsidRDefault="00697C7A" w:rsidP="00697C7A">
      <w:pPr>
        <w:spacing w:after="0" w:line="240" w:lineRule="auto"/>
        <w:jc w:val="both"/>
        <w:rPr>
          <w:rFonts w:ascii="Times New Roman" w:hAnsi="Times New Roman" w:cs="Times New Roman"/>
          <w:b/>
          <w:sz w:val="24"/>
          <w:szCs w:val="24"/>
        </w:rPr>
      </w:pPr>
    </w:p>
    <w:tbl>
      <w:tblPr>
        <w:tblStyle w:val="TabeladeLista4-nfase3"/>
        <w:tblW w:w="5000" w:type="pct"/>
        <w:tblLook w:val="0420" w:firstRow="1" w:lastRow="0" w:firstColumn="0" w:lastColumn="0" w:noHBand="0" w:noVBand="1"/>
      </w:tblPr>
      <w:tblGrid>
        <w:gridCol w:w="7901"/>
        <w:gridCol w:w="2561"/>
      </w:tblGrid>
      <w:tr w:rsidR="00697C7A" w:rsidRPr="007873EB" w:rsidTr="00903A98">
        <w:trPr>
          <w:cnfStyle w:val="100000000000" w:firstRow="1" w:lastRow="0" w:firstColumn="0" w:lastColumn="0" w:oddVBand="0" w:evenVBand="0" w:oddHBand="0" w:evenHBand="0" w:firstRowFirstColumn="0" w:firstRowLastColumn="0" w:lastRowFirstColumn="0" w:lastRowLastColumn="0"/>
          <w:trHeight w:val="300"/>
        </w:trPr>
        <w:tc>
          <w:tcPr>
            <w:tcW w:w="3216" w:type="pct"/>
            <w:tcBorders>
              <w:top w:val="nil"/>
              <w:left w:val="nil"/>
              <w:bottom w:val="nil"/>
              <w:right w:val="single" w:sz="4" w:space="0" w:color="C2D69B" w:themeColor="accent3" w:themeTint="99"/>
            </w:tcBorders>
            <w:shd w:val="clear" w:color="auto" w:fill="4F6228" w:themeFill="accent3" w:themeFillShade="80"/>
          </w:tcPr>
          <w:p w:rsidR="00697C7A" w:rsidRPr="00F96A98" w:rsidRDefault="00453900"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Benefício de 01/01/2023 a 30/06</w:t>
            </w:r>
            <w:r w:rsidR="00697C7A">
              <w:rPr>
                <w:rFonts w:ascii="Times New Roman" w:eastAsia="Arial" w:hAnsi="Times New Roman" w:cs="Times New Roman"/>
                <w:bdr w:val="nil"/>
              </w:rPr>
              <w:t>/2023</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shd w:val="clear" w:color="auto" w:fill="4F6228" w:themeFill="accent3" w:themeFillShade="80"/>
            <w:noWrap/>
          </w:tcPr>
          <w:p w:rsidR="00697C7A" w:rsidRPr="007873EB" w:rsidRDefault="00697C7A" w:rsidP="00903A98">
            <w:pPr>
              <w:keepNext/>
              <w:pBdr>
                <w:top w:val="nil"/>
                <w:left w:val="nil"/>
                <w:bottom w:val="nil"/>
                <w:right w:val="nil"/>
                <w:between w:val="nil"/>
                <w:bar w:val="nil"/>
              </w:pBdr>
              <w:jc w:val="right"/>
              <w:rPr>
                <w:rFonts w:ascii="Times New Roman" w:eastAsia="Arial" w:hAnsi="Times New Roman" w:cs="Times New Roman"/>
                <w:bdr w:val="nil"/>
              </w:rPr>
            </w:pPr>
            <w:r>
              <w:rPr>
                <w:rFonts w:ascii="Times New Roman" w:eastAsia="Arial" w:hAnsi="Times New Roman" w:cs="Times New Roman"/>
                <w:bdr w:val="nil"/>
              </w:rPr>
              <w:t>Valor em R$</w:t>
            </w:r>
            <w:r w:rsidRPr="007873EB">
              <w:rPr>
                <w:rFonts w:ascii="Times New Roman" w:eastAsia="Arial" w:hAnsi="Times New Roman" w:cs="Times New Roman"/>
                <w:bdr w:val="nil"/>
              </w:rPr>
              <w:t xml:space="preserve">           </w:t>
            </w:r>
          </w:p>
        </w:tc>
      </w:tr>
      <w:tr w:rsidR="00697C7A" w:rsidRPr="00A2694F" w:rsidTr="00697C7A">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bottom w:val="nil"/>
              <w:right w:val="single" w:sz="4" w:space="0" w:color="C2D69B" w:themeColor="accent3" w:themeTint="99"/>
            </w:tcBorders>
            <w:noWrap/>
          </w:tcPr>
          <w:p w:rsidR="00697C7A" w:rsidRPr="00E10482"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Restituição Plano de Saúde</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453900" w:rsidRDefault="00111D76"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Pr>
                <w:rFonts w:ascii="Times New Roman" w:eastAsia="Arial" w:hAnsi="Times New Roman" w:cs="Times New Roman"/>
                <w:color w:val="FF0000"/>
                <w:bdr w:val="nil"/>
              </w:rPr>
              <w:t xml:space="preserve">                </w:t>
            </w:r>
            <w:r w:rsidRPr="00111D76">
              <w:rPr>
                <w:rFonts w:ascii="Times New Roman" w:eastAsia="Arial" w:hAnsi="Times New Roman" w:cs="Times New Roman"/>
                <w:bdr w:val="nil"/>
              </w:rPr>
              <w:t>844.815,81</w:t>
            </w:r>
          </w:p>
        </w:tc>
      </w:tr>
      <w:tr w:rsidR="00697C7A" w:rsidRPr="00A2694F" w:rsidTr="00697C7A">
        <w:trPr>
          <w:trHeight w:hRule="exact" w:val="352"/>
        </w:trPr>
        <w:tc>
          <w:tcPr>
            <w:tcW w:w="321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Auxílios Alimentação</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453900" w:rsidRDefault="00230E5A"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30E5A">
              <w:rPr>
                <w:rFonts w:ascii="Times New Roman" w:eastAsia="Arial" w:hAnsi="Times New Roman" w:cs="Times New Roman"/>
                <w:bdr w:val="nil"/>
              </w:rPr>
              <w:t>5.306.916,93</w:t>
            </w:r>
          </w:p>
        </w:tc>
      </w:tr>
      <w:tr w:rsidR="00697C7A" w:rsidRPr="00A2694F" w:rsidTr="00697C7A">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Refeição</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453900" w:rsidRDefault="00230E5A"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230E5A">
              <w:rPr>
                <w:rFonts w:ascii="Times New Roman" w:eastAsia="Arial" w:hAnsi="Times New Roman" w:cs="Times New Roman"/>
                <w:bdr w:val="nil"/>
              </w:rPr>
              <w:t>2.326.083,82</w:t>
            </w:r>
          </w:p>
        </w:tc>
      </w:tr>
      <w:tr w:rsidR="00697C7A" w:rsidRPr="00A2694F" w:rsidTr="00697C7A">
        <w:trPr>
          <w:trHeight w:hRule="exact" w:val="352"/>
        </w:trPr>
        <w:tc>
          <w:tcPr>
            <w:tcW w:w="321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Creche</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111D76" w:rsidRDefault="00111D76" w:rsidP="00903A98">
            <w:pPr>
              <w:keepNext/>
              <w:pBdr>
                <w:top w:val="nil"/>
                <w:left w:val="nil"/>
                <w:bottom w:val="nil"/>
                <w:right w:val="nil"/>
                <w:between w:val="nil"/>
                <w:bar w:val="nil"/>
              </w:pBdr>
              <w:jc w:val="right"/>
              <w:rPr>
                <w:rFonts w:ascii="Times New Roman" w:eastAsia="Arial" w:hAnsi="Times New Roman" w:cs="Times New Roman"/>
                <w:bdr w:val="nil"/>
              </w:rPr>
            </w:pPr>
            <w:r w:rsidRPr="00111D76">
              <w:rPr>
                <w:rFonts w:ascii="Times New Roman" w:eastAsia="Arial" w:hAnsi="Times New Roman" w:cs="Times New Roman"/>
                <w:bdr w:val="nil"/>
              </w:rPr>
              <w:t>152.836,81</w:t>
            </w:r>
          </w:p>
          <w:p w:rsidR="00DF06DF" w:rsidRPr="00453900" w:rsidRDefault="00DF06DF" w:rsidP="00DF06DF">
            <w:pPr>
              <w:keepNext/>
              <w:pBdr>
                <w:top w:val="nil"/>
                <w:left w:val="nil"/>
                <w:bottom w:val="nil"/>
                <w:right w:val="nil"/>
                <w:between w:val="nil"/>
                <w:bar w:val="nil"/>
              </w:pBdr>
              <w:jc w:val="center"/>
              <w:rPr>
                <w:rFonts w:ascii="Times New Roman" w:eastAsia="Arial" w:hAnsi="Times New Roman" w:cs="Times New Roman"/>
                <w:color w:val="FF0000"/>
                <w:bdr w:val="nil"/>
              </w:rPr>
            </w:pPr>
          </w:p>
        </w:tc>
      </w:tr>
      <w:tr w:rsidR="00697C7A" w:rsidRPr="00A2694F" w:rsidTr="00697C7A">
        <w:trPr>
          <w:cnfStyle w:val="000000100000" w:firstRow="0" w:lastRow="0" w:firstColumn="0" w:lastColumn="0" w:oddVBand="0" w:evenVBand="0" w:oddHBand="1" w:evenHBand="0" w:firstRowFirstColumn="0" w:firstRowLastColumn="0" w:lastRowFirstColumn="0" w:lastRowLastColumn="0"/>
          <w:trHeight w:hRule="exact" w:val="352"/>
        </w:trPr>
        <w:tc>
          <w:tcPr>
            <w:tcW w:w="3216" w:type="pct"/>
            <w:tcBorders>
              <w:top w:val="nil"/>
              <w:bottom w:val="nil"/>
              <w:right w:val="single" w:sz="4" w:space="0" w:color="C2D69B" w:themeColor="accent3" w:themeTint="99"/>
            </w:tcBorders>
            <w:noWrap/>
          </w:tcPr>
          <w:p w:rsidR="00697C7A" w:rsidRDefault="00697C7A"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Auxílio Transporte</w:t>
            </w:r>
          </w:p>
        </w:tc>
        <w:tc>
          <w:tcPr>
            <w:tcW w:w="1043" w:type="pct"/>
            <w:tc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tcBorders>
            <w:noWrap/>
          </w:tcPr>
          <w:p w:rsidR="00697C7A" w:rsidRPr="00453900" w:rsidRDefault="00111D76" w:rsidP="00903A98">
            <w:pPr>
              <w:keepNext/>
              <w:pBdr>
                <w:top w:val="nil"/>
                <w:left w:val="nil"/>
                <w:bottom w:val="nil"/>
                <w:right w:val="nil"/>
                <w:between w:val="nil"/>
                <w:bar w:val="nil"/>
              </w:pBdr>
              <w:jc w:val="right"/>
              <w:rPr>
                <w:rFonts w:ascii="Times New Roman" w:eastAsia="Arial" w:hAnsi="Times New Roman" w:cs="Times New Roman"/>
                <w:color w:val="FF0000"/>
                <w:bdr w:val="nil"/>
              </w:rPr>
            </w:pPr>
            <w:r w:rsidRPr="00111D76">
              <w:rPr>
                <w:rFonts w:ascii="Times New Roman" w:eastAsia="Arial" w:hAnsi="Times New Roman" w:cs="Times New Roman"/>
                <w:bdr w:val="nil"/>
              </w:rPr>
              <w:t>21.912,80</w:t>
            </w:r>
          </w:p>
        </w:tc>
      </w:tr>
      <w:tr w:rsidR="00697C7A" w:rsidRPr="00A2694F" w:rsidTr="00903A98">
        <w:trPr>
          <w:trHeight w:hRule="exact" w:val="352"/>
        </w:trPr>
        <w:tc>
          <w:tcPr>
            <w:tcW w:w="3216" w:type="pct"/>
            <w:tcBorders>
              <w:top w:val="nil"/>
              <w:right w:val="single" w:sz="4" w:space="0" w:color="C2D69B" w:themeColor="accent3" w:themeTint="99"/>
            </w:tcBorders>
            <w:noWrap/>
          </w:tcPr>
          <w:p w:rsidR="00697C7A" w:rsidRDefault="00DF06DF" w:rsidP="00903A98">
            <w:pPr>
              <w:keepNext/>
              <w:pBdr>
                <w:top w:val="nil"/>
                <w:left w:val="nil"/>
                <w:bottom w:val="nil"/>
                <w:right w:val="nil"/>
                <w:between w:val="nil"/>
                <w:bar w:val="nil"/>
              </w:pBdr>
              <w:rPr>
                <w:rFonts w:ascii="Times New Roman" w:eastAsia="Arial" w:hAnsi="Times New Roman" w:cs="Times New Roman"/>
                <w:bdr w:val="nil"/>
              </w:rPr>
            </w:pPr>
            <w:r>
              <w:rPr>
                <w:rFonts w:ascii="Times New Roman" w:eastAsia="Arial" w:hAnsi="Times New Roman" w:cs="Times New Roman"/>
                <w:bdr w:val="nil"/>
              </w:rPr>
              <w:t>Previdência Privada</w:t>
            </w:r>
          </w:p>
        </w:tc>
        <w:tc>
          <w:tcPr>
            <w:tcW w:w="1043" w:type="pct"/>
            <w:tcBorders>
              <w:top w:val="single" w:sz="4" w:space="0" w:color="C2D69B" w:themeColor="accent3" w:themeTint="99"/>
              <w:left w:val="single" w:sz="4" w:space="0" w:color="C2D69B" w:themeColor="accent3" w:themeTint="99"/>
              <w:right w:val="single" w:sz="4" w:space="0" w:color="C2D69B" w:themeColor="accent3" w:themeTint="99"/>
            </w:tcBorders>
            <w:noWrap/>
          </w:tcPr>
          <w:p w:rsidR="00697C7A" w:rsidRPr="00453900" w:rsidRDefault="00DF06DF" w:rsidP="00DF06DF">
            <w:pPr>
              <w:keepNext/>
              <w:pBdr>
                <w:top w:val="nil"/>
                <w:left w:val="nil"/>
                <w:bottom w:val="nil"/>
                <w:right w:val="nil"/>
                <w:between w:val="nil"/>
                <w:bar w:val="nil"/>
              </w:pBdr>
              <w:jc w:val="center"/>
              <w:rPr>
                <w:rFonts w:ascii="Times New Roman" w:eastAsia="Arial" w:hAnsi="Times New Roman" w:cs="Times New Roman"/>
                <w:b/>
                <w:color w:val="FF0000"/>
                <w:bdr w:val="nil"/>
              </w:rPr>
            </w:pPr>
            <w:r w:rsidRPr="00CC23E8">
              <w:rPr>
                <w:rFonts w:ascii="Times New Roman" w:eastAsia="Arial" w:hAnsi="Times New Roman" w:cs="Times New Roman"/>
                <w:b/>
                <w:bdr w:val="nil"/>
              </w:rPr>
              <w:t>Não se aplica</w:t>
            </w:r>
          </w:p>
        </w:tc>
      </w:tr>
    </w:tbl>
    <w:p w:rsidR="00D666BA" w:rsidRDefault="00D666BA" w:rsidP="00DD02BB">
      <w:pPr>
        <w:spacing w:after="0" w:line="240" w:lineRule="auto"/>
        <w:jc w:val="both"/>
        <w:rPr>
          <w:rFonts w:ascii="Times New Roman" w:hAnsi="Times New Roman" w:cs="Times New Roman"/>
          <w:b/>
          <w:sz w:val="24"/>
          <w:szCs w:val="24"/>
        </w:rPr>
      </w:pPr>
    </w:p>
    <w:p w:rsidR="00DD02BB" w:rsidRPr="00DD02BB" w:rsidRDefault="00DD02BB" w:rsidP="00DD02BB">
      <w:pPr>
        <w:spacing w:after="0" w:line="240" w:lineRule="auto"/>
        <w:jc w:val="both"/>
        <w:rPr>
          <w:rFonts w:ascii="Times New Roman" w:hAnsi="Times New Roman" w:cs="Times New Roman"/>
          <w:b/>
          <w:sz w:val="24"/>
          <w:szCs w:val="24"/>
        </w:rPr>
      </w:pPr>
      <w:r w:rsidRPr="00DD02BB">
        <w:rPr>
          <w:rFonts w:ascii="Times New Roman" w:hAnsi="Times New Roman" w:cs="Times New Roman"/>
          <w:b/>
          <w:sz w:val="24"/>
          <w:szCs w:val="24"/>
        </w:rPr>
        <w:t>40. PARTES RELACIONADAS</w:t>
      </w:r>
    </w:p>
    <w:p w:rsidR="00DD02BB" w:rsidRPr="00DD02BB" w:rsidRDefault="00DD02BB"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40.1.</w:t>
      </w:r>
      <w:r w:rsidRPr="00DD02BB">
        <w:rPr>
          <w:rFonts w:ascii="Times New Roman" w:hAnsi="Times New Roman" w:cs="Times New Roman"/>
          <w:sz w:val="24"/>
          <w:szCs w:val="24"/>
        </w:rPr>
        <w:t xml:space="preserve"> A definição na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aplica-se ao seu órgão controlador, a UNIÃO, empresas coligadas ou parceiras e a todos os demais colaboradores da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F406BC" w:rsidRDefault="00F406BC"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r w:rsidRPr="00DD02BB">
        <w:rPr>
          <w:rFonts w:ascii="Times New Roman" w:hAnsi="Times New Roman" w:cs="Times New Roman"/>
          <w:b/>
          <w:sz w:val="24"/>
          <w:szCs w:val="24"/>
        </w:rPr>
        <w:t>40.2.</w:t>
      </w:r>
      <w:r w:rsidRPr="00DD02B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DD02BB">
        <w:rPr>
          <w:rFonts w:ascii="Times New Roman" w:hAnsi="Times New Roman" w:cs="Times New Roman"/>
          <w:sz w:val="24"/>
          <w:szCs w:val="24"/>
        </w:rPr>
        <w:t xml:space="preserve"> é uma empresa pública 100% Federal e dependente do orçamento da União, possui transações decorrentes dos repasses recebidos e a receber pelo Sistema Integrado de Administração Financeira (SIAFI) do Governo Federal.  As transações com partes relacionadas estão resumidas no quadro a seguir:</w:t>
      </w:r>
    </w:p>
    <w:p w:rsidR="00A663CD" w:rsidRDefault="00A663CD" w:rsidP="002035D4">
      <w:pPr>
        <w:spacing w:after="0" w:line="240" w:lineRule="auto"/>
        <w:jc w:val="both"/>
        <w:rPr>
          <w:rFonts w:ascii="Times New Roman" w:hAnsi="Times New Roman" w:cs="Times New Roman"/>
          <w:sz w:val="24"/>
          <w:szCs w:val="24"/>
        </w:rPr>
      </w:pPr>
    </w:p>
    <w:tbl>
      <w:tblPr>
        <w:tblStyle w:val="TabeladeGrade4-nfase3"/>
        <w:tblW w:w="5000" w:type="pct"/>
        <w:tblLook w:val="04A0" w:firstRow="1" w:lastRow="0" w:firstColumn="1" w:lastColumn="0" w:noHBand="0" w:noVBand="1"/>
      </w:tblPr>
      <w:tblGrid>
        <w:gridCol w:w="7774"/>
        <w:gridCol w:w="1463"/>
        <w:gridCol w:w="1220"/>
      </w:tblGrid>
      <w:tr w:rsidR="00DD02BB" w:rsidRPr="00DD02BB" w:rsidTr="009A0DA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shd w:val="clear" w:color="auto" w:fill="4F6228" w:themeFill="accent3" w:themeFillShade="80"/>
            <w:noWrap/>
            <w:hideMark/>
          </w:tcPr>
          <w:p w:rsidR="00DD02BB" w:rsidRPr="00C333B4" w:rsidRDefault="00DD02BB" w:rsidP="00057415">
            <w:pPr>
              <w:rPr>
                <w:rFonts w:ascii="Times New Roman" w:eastAsia="Times New Roman" w:hAnsi="Times New Roman" w:cs="Times New Roman"/>
                <w:bCs w:val="0"/>
              </w:rPr>
            </w:pPr>
            <w:r w:rsidRPr="00C333B4">
              <w:rPr>
                <w:rFonts w:ascii="Times New Roman" w:eastAsia="Times New Roman" w:hAnsi="Times New Roman" w:cs="Times New Roman"/>
                <w:bCs w:val="0"/>
              </w:rPr>
              <w:t>R$ mil</w:t>
            </w:r>
          </w:p>
        </w:tc>
        <w:tc>
          <w:tcPr>
            <w:tcW w:w="664" w:type="pct"/>
            <w:shd w:val="clear" w:color="auto" w:fill="4F6228" w:themeFill="accent3" w:themeFillShade="80"/>
            <w:noWrap/>
            <w:hideMark/>
          </w:tcPr>
          <w:p w:rsidR="00DD02BB" w:rsidRPr="00C333B4" w:rsidRDefault="00453900"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w:t>
            </w:r>
            <w:r w:rsidR="00A2694F">
              <w:rPr>
                <w:rFonts w:ascii="Times New Roman" w:eastAsia="Times New Roman" w:hAnsi="Times New Roman" w:cs="Times New Roman"/>
                <w:bCs w:val="0"/>
              </w:rPr>
              <w:t>/2023</w:t>
            </w:r>
          </w:p>
        </w:tc>
        <w:tc>
          <w:tcPr>
            <w:tcW w:w="664" w:type="pct"/>
            <w:shd w:val="clear" w:color="auto" w:fill="4F6228" w:themeFill="accent3" w:themeFillShade="80"/>
            <w:noWrap/>
            <w:hideMark/>
          </w:tcPr>
          <w:p w:rsidR="00DD02BB" w:rsidRPr="00C333B4" w:rsidRDefault="00BF12F4" w:rsidP="00057415">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31/12/2022</w:t>
            </w:r>
          </w:p>
        </w:tc>
      </w:tr>
      <w:tr w:rsidR="00DD02BB" w:rsidRPr="00DD02BB" w:rsidTr="009A0DA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DD02BB" w:rsidRPr="00FC16F1" w:rsidRDefault="00DD02BB" w:rsidP="00057415">
            <w:pPr>
              <w:rPr>
                <w:rFonts w:ascii="Times New Roman" w:eastAsia="Times New Roman" w:hAnsi="Times New Roman" w:cs="Times New Roman"/>
                <w:b w:val="0"/>
                <w:bCs w:val="0"/>
              </w:rPr>
            </w:pPr>
            <w:r w:rsidRPr="00FC16F1">
              <w:rPr>
                <w:rFonts w:ascii="Times New Roman" w:eastAsia="Times New Roman" w:hAnsi="Times New Roman" w:cs="Times New Roman"/>
                <w:b w:val="0"/>
                <w:bCs w:val="0"/>
              </w:rPr>
              <w:t>Com a União Federal</w:t>
            </w:r>
          </w:p>
        </w:tc>
        <w:tc>
          <w:tcPr>
            <w:tcW w:w="664" w:type="pct"/>
            <w:noWrap/>
            <w:hideMark/>
          </w:tcPr>
          <w:p w:rsidR="00DD02BB" w:rsidRPr="00DD02BB" w:rsidRDefault="00DD02BB"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0000"/>
                <w:sz w:val="20"/>
              </w:rPr>
            </w:pPr>
            <w:r w:rsidRPr="00DD02BB">
              <w:rPr>
                <w:rFonts w:ascii="Times New Roman" w:eastAsia="Times New Roman" w:hAnsi="Times New Roman" w:cs="Times New Roman"/>
                <w:b/>
                <w:bCs/>
                <w:color w:val="FF0000"/>
                <w:sz w:val="20"/>
              </w:rPr>
              <w:t> </w:t>
            </w:r>
          </w:p>
        </w:tc>
        <w:tc>
          <w:tcPr>
            <w:tcW w:w="664" w:type="pct"/>
            <w:noWrap/>
            <w:hideMark/>
          </w:tcPr>
          <w:p w:rsidR="00DD02BB" w:rsidRPr="00DD02BB" w:rsidRDefault="00DD02BB"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0"/>
              </w:rPr>
            </w:pPr>
            <w:r w:rsidRPr="00DD02BB">
              <w:rPr>
                <w:rFonts w:ascii="Times New Roman" w:eastAsia="Times New Roman" w:hAnsi="Times New Roman" w:cs="Times New Roman"/>
                <w:b/>
                <w:bCs/>
                <w:sz w:val="20"/>
              </w:rPr>
              <w:t> </w:t>
            </w:r>
          </w:p>
        </w:tc>
      </w:tr>
      <w:tr w:rsidR="00DD02BB" w:rsidRPr="00DD02BB" w:rsidTr="009A0DA3">
        <w:trPr>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DD02BB" w:rsidRPr="00FF3C74" w:rsidRDefault="00DD02BB" w:rsidP="00057415">
            <w:pPr>
              <w:rPr>
                <w:rFonts w:ascii="Times New Roman" w:eastAsia="Times New Roman" w:hAnsi="Times New Roman" w:cs="Times New Roman"/>
                <w:bCs w:val="0"/>
              </w:rPr>
            </w:pPr>
            <w:r w:rsidRPr="00FF3C74">
              <w:rPr>
                <w:rFonts w:ascii="Times New Roman" w:eastAsia="Times New Roman" w:hAnsi="Times New Roman" w:cs="Times New Roman"/>
                <w:bCs w:val="0"/>
              </w:rPr>
              <w:t>Ativo Circulante</w:t>
            </w:r>
          </w:p>
        </w:tc>
        <w:tc>
          <w:tcPr>
            <w:tcW w:w="664" w:type="pct"/>
            <w:noWrap/>
            <w:hideMark/>
          </w:tcPr>
          <w:p w:rsidR="00DD02BB" w:rsidRPr="00453900" w:rsidRDefault="00DD02BB"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c>
          <w:tcPr>
            <w:tcW w:w="664" w:type="pct"/>
            <w:noWrap/>
            <w:hideMark/>
          </w:tcPr>
          <w:p w:rsidR="00DD02BB" w:rsidRPr="00453900" w:rsidRDefault="00DD02BB" w:rsidP="0005741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FF0000"/>
                <w:sz w:val="20"/>
              </w:rPr>
            </w:pPr>
            <w:r w:rsidRPr="00453900">
              <w:rPr>
                <w:rFonts w:ascii="Times New Roman" w:eastAsia="Times New Roman" w:hAnsi="Times New Roman" w:cs="Times New Roman"/>
                <w:b/>
                <w:bCs/>
                <w:color w:val="FF0000"/>
                <w:sz w:val="20"/>
              </w:rPr>
              <w:t>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Limite de Saque com Vinculação de Pagamento (fonte 100)</w:t>
            </w:r>
          </w:p>
        </w:tc>
        <w:tc>
          <w:tcPr>
            <w:tcW w:w="664" w:type="pct"/>
            <w:noWrap/>
            <w:hideMark/>
          </w:tcPr>
          <w:p w:rsidR="002F1CE8" w:rsidRPr="00453900" w:rsidRDefault="0027555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27555C">
              <w:rPr>
                <w:rFonts w:ascii="Times New Roman" w:eastAsia="Times New Roman" w:hAnsi="Times New Roman" w:cs="Times New Roman"/>
                <w:bCs/>
              </w:rPr>
              <w:t>25.556</w:t>
            </w:r>
            <w:r w:rsidR="002F1CE8" w:rsidRPr="00453900">
              <w:rPr>
                <w:rFonts w:ascii="Times New Roman" w:eastAsia="Times New Roman" w:hAnsi="Times New Roman" w:cs="Times New Roman"/>
                <w:bCs/>
                <w:color w:val="FF0000"/>
              </w:rPr>
              <w:t xml:space="preserve"> </w:t>
            </w:r>
          </w:p>
        </w:tc>
        <w:tc>
          <w:tcPr>
            <w:tcW w:w="664" w:type="pct"/>
            <w:noWrap/>
          </w:tcPr>
          <w:p w:rsidR="002F1CE8"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7.226</w:t>
            </w:r>
            <w:r w:rsidR="002F1CE8" w:rsidRPr="004F4BFF">
              <w:rPr>
                <w:rFonts w:ascii="Times New Roman" w:eastAsia="Times New Roman" w:hAnsi="Times New Roman" w:cs="Times New Roman"/>
                <w:bCs/>
              </w:rPr>
              <w:t xml:space="preserve"> </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F3C74" w:rsidRDefault="002F1CE8" w:rsidP="002F1CE8">
            <w:pPr>
              <w:rPr>
                <w:rFonts w:ascii="Times New Roman" w:eastAsia="Times New Roman" w:hAnsi="Times New Roman" w:cs="Times New Roman"/>
                <w:bCs w:val="0"/>
              </w:rPr>
            </w:pPr>
            <w:r w:rsidRPr="00FF3C74">
              <w:rPr>
                <w:rFonts w:ascii="Times New Roman" w:eastAsia="Times New Roman" w:hAnsi="Times New Roman" w:cs="Times New Roman"/>
                <w:bCs w:val="0"/>
              </w:rPr>
              <w:t>Passivo Circulante</w:t>
            </w:r>
          </w:p>
        </w:tc>
        <w:tc>
          <w:tcPr>
            <w:tcW w:w="664" w:type="pct"/>
            <w:noWrap/>
            <w:hideMark/>
          </w:tcPr>
          <w:p w:rsidR="002F1CE8" w:rsidRPr="00453900"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453900">
              <w:rPr>
                <w:rFonts w:ascii="Times New Roman" w:eastAsia="Times New Roman" w:hAnsi="Times New Roman" w:cs="Times New Roman"/>
                <w:bCs/>
                <w:color w:val="FF0000"/>
              </w:rPr>
              <w:t> </w:t>
            </w:r>
          </w:p>
        </w:tc>
        <w:tc>
          <w:tcPr>
            <w:tcW w:w="664" w:type="pct"/>
            <w:noWrap/>
          </w:tcPr>
          <w:p w:rsidR="002F1CE8" w:rsidRPr="004F4BFF"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1F143B"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tcPr>
          <w:p w:rsidR="001F143B" w:rsidRPr="00FC16F1" w:rsidRDefault="001F143B" w:rsidP="000E0F30">
            <w:pPr>
              <w:rPr>
                <w:rFonts w:ascii="Times New Roman" w:eastAsia="Times New Roman" w:hAnsi="Times New Roman" w:cs="Times New Roman"/>
                <w:b w:val="0"/>
              </w:rPr>
            </w:pPr>
            <w:r>
              <w:rPr>
                <w:rFonts w:ascii="Times New Roman" w:eastAsia="Times New Roman" w:hAnsi="Times New Roman" w:cs="Times New Roman"/>
                <w:b w:val="0"/>
              </w:rPr>
              <w:t>Fornecedor EMGEPRON</w:t>
            </w:r>
            <w:r w:rsidR="000E0F30">
              <w:rPr>
                <w:rFonts w:ascii="Times New Roman" w:eastAsia="Times New Roman" w:hAnsi="Times New Roman" w:cs="Times New Roman"/>
                <w:b w:val="0"/>
              </w:rPr>
              <w:t xml:space="preserve"> </w:t>
            </w:r>
            <w:r>
              <w:rPr>
                <w:rFonts w:ascii="Times New Roman" w:eastAsia="Times New Roman" w:hAnsi="Times New Roman" w:cs="Times New Roman"/>
                <w:b w:val="0"/>
              </w:rPr>
              <w:t>– Empresa Gerencial de Projetos Navais</w:t>
            </w:r>
            <w:r w:rsidR="000E0F30">
              <w:rPr>
                <w:rFonts w:ascii="Times New Roman" w:eastAsia="Times New Roman" w:hAnsi="Times New Roman" w:cs="Times New Roman"/>
                <w:b w:val="0"/>
              </w:rPr>
              <w:t xml:space="preserve"> (Empresa Pública)</w:t>
            </w:r>
          </w:p>
        </w:tc>
        <w:tc>
          <w:tcPr>
            <w:tcW w:w="664" w:type="pct"/>
            <w:noWrap/>
          </w:tcPr>
          <w:p w:rsidR="001F143B" w:rsidRPr="004F4BFF" w:rsidRDefault="001F143B" w:rsidP="001F143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xml:space="preserve">         -</w:t>
            </w:r>
          </w:p>
        </w:tc>
        <w:tc>
          <w:tcPr>
            <w:tcW w:w="664" w:type="pct"/>
            <w:noWrap/>
          </w:tcPr>
          <w:p w:rsidR="001F143B" w:rsidRPr="004F4BFF" w:rsidRDefault="00A2694F" w:rsidP="00A2694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xml:space="preserve">        -</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w:t>
            </w:r>
            <w:r w:rsidR="00157BE1" w:rsidRPr="00FC16F1">
              <w:rPr>
                <w:rFonts w:ascii="Times New Roman" w:eastAsia="Times New Roman" w:hAnsi="Times New Roman" w:cs="Times New Roman"/>
                <w:b w:val="0"/>
              </w:rPr>
              <w:t xml:space="preserve"> processados</w:t>
            </w:r>
            <w:r w:rsidRPr="00FC16F1">
              <w:rPr>
                <w:rFonts w:ascii="Times New Roman" w:eastAsia="Times New Roman" w:hAnsi="Times New Roman" w:cs="Times New Roman"/>
                <w:b w:val="0"/>
              </w:rPr>
              <w:t>)</w:t>
            </w:r>
          </w:p>
        </w:tc>
        <w:tc>
          <w:tcPr>
            <w:tcW w:w="664" w:type="pct"/>
            <w:noWrap/>
            <w:hideMark/>
          </w:tcPr>
          <w:p w:rsidR="002F1CE8" w:rsidRPr="004F4BFF" w:rsidRDefault="005C0D02"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11.087</w:t>
            </w:r>
          </w:p>
        </w:tc>
        <w:tc>
          <w:tcPr>
            <w:tcW w:w="664" w:type="pct"/>
            <w:noWrap/>
          </w:tcPr>
          <w:p w:rsidR="002F1CE8" w:rsidRPr="004F4BFF" w:rsidRDefault="00A2694F"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273.258</w:t>
            </w:r>
            <w:r w:rsidR="002F1CE8" w:rsidRPr="004F4BFF">
              <w:rPr>
                <w:rFonts w:ascii="Times New Roman" w:eastAsia="Times New Roman" w:hAnsi="Times New Roman" w:cs="Times New Roman"/>
                <w:bCs/>
              </w:rPr>
              <w:t xml:space="preserve"> </w:t>
            </w:r>
          </w:p>
        </w:tc>
      </w:tr>
      <w:tr w:rsidR="00314C76"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tcPr>
          <w:p w:rsidR="00314C76" w:rsidRPr="00FC16F1" w:rsidRDefault="00314C76" w:rsidP="002F1CE8">
            <w:pPr>
              <w:rPr>
                <w:rFonts w:ascii="Times New Roman" w:eastAsia="Times New Roman" w:hAnsi="Times New Roman" w:cs="Times New Roman"/>
                <w:b w:val="0"/>
              </w:rPr>
            </w:pPr>
            <w:r w:rsidRPr="00FC16F1">
              <w:rPr>
                <w:rFonts w:ascii="Times New Roman" w:eastAsia="Times New Roman" w:hAnsi="Times New Roman" w:cs="Times New Roman"/>
                <w:b w:val="0"/>
              </w:rPr>
              <w:t>Obrigações empenhadas a pagar (restos a pagar não processados)</w:t>
            </w:r>
          </w:p>
        </w:tc>
        <w:tc>
          <w:tcPr>
            <w:tcW w:w="664" w:type="pct"/>
            <w:noWrap/>
          </w:tcPr>
          <w:p w:rsidR="00314C76" w:rsidRPr="00453900" w:rsidRDefault="005C0D02"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4F4BFF">
              <w:rPr>
                <w:rFonts w:ascii="Times New Roman" w:eastAsia="Times New Roman" w:hAnsi="Times New Roman" w:cs="Times New Roman"/>
                <w:bCs/>
              </w:rPr>
              <w:t>173.935</w:t>
            </w:r>
          </w:p>
        </w:tc>
        <w:tc>
          <w:tcPr>
            <w:tcW w:w="664" w:type="pct"/>
            <w:noWrap/>
          </w:tcPr>
          <w:p w:rsidR="00314C76"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18.914</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CD69F5" w:rsidRDefault="002F1CE8"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Receita</w:t>
            </w:r>
          </w:p>
        </w:tc>
        <w:tc>
          <w:tcPr>
            <w:tcW w:w="664" w:type="pct"/>
            <w:noWrap/>
            <w:hideMark/>
          </w:tcPr>
          <w:p w:rsidR="002F1CE8" w:rsidRPr="00453900"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453900">
              <w:rPr>
                <w:rFonts w:ascii="Times New Roman" w:eastAsia="Times New Roman" w:hAnsi="Times New Roman" w:cs="Times New Roman"/>
                <w:bCs/>
                <w:color w:val="FF0000"/>
              </w:rPr>
              <w:t> </w:t>
            </w:r>
          </w:p>
        </w:tc>
        <w:tc>
          <w:tcPr>
            <w:tcW w:w="664" w:type="pct"/>
            <w:noWrap/>
          </w:tcPr>
          <w:p w:rsidR="002F1CE8" w:rsidRPr="004F4BFF"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Orçamentária para Custeio e Pagamento de Pessoal</w:t>
            </w:r>
          </w:p>
        </w:tc>
        <w:tc>
          <w:tcPr>
            <w:tcW w:w="664" w:type="pct"/>
            <w:noWrap/>
            <w:hideMark/>
          </w:tcPr>
          <w:p w:rsidR="002F1CE8" w:rsidRPr="00453900" w:rsidRDefault="0027555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27555C">
              <w:rPr>
                <w:rFonts w:ascii="Times New Roman" w:eastAsia="Times New Roman" w:hAnsi="Times New Roman" w:cs="Times New Roman"/>
                <w:bCs/>
              </w:rPr>
              <w:t>77.568</w:t>
            </w:r>
            <w:r w:rsidR="002F1CE8" w:rsidRPr="00453900">
              <w:rPr>
                <w:rFonts w:ascii="Times New Roman" w:eastAsia="Times New Roman" w:hAnsi="Times New Roman" w:cs="Times New Roman"/>
                <w:bCs/>
                <w:color w:val="FF0000"/>
              </w:rPr>
              <w:t xml:space="preserve"> </w:t>
            </w:r>
          </w:p>
        </w:tc>
        <w:tc>
          <w:tcPr>
            <w:tcW w:w="664" w:type="pct"/>
            <w:noWrap/>
          </w:tcPr>
          <w:p w:rsidR="002F1CE8"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127.747</w:t>
            </w:r>
            <w:r w:rsidR="002F1CE8" w:rsidRPr="004F4BFF">
              <w:rPr>
                <w:rFonts w:ascii="Times New Roman" w:eastAsia="Times New Roman" w:hAnsi="Times New Roman" w:cs="Times New Roman"/>
                <w:bCs/>
              </w:rPr>
              <w:t xml:space="preserve"> </w:t>
            </w:r>
          </w:p>
        </w:tc>
      </w:tr>
      <w:tr w:rsidR="002F1CE8" w:rsidRPr="00DD02BB" w:rsidTr="009A0DA3">
        <w:trPr>
          <w:trHeight w:val="66"/>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Receita de Vendas para Órgãos Governamentais</w:t>
            </w:r>
          </w:p>
        </w:tc>
        <w:tc>
          <w:tcPr>
            <w:tcW w:w="664" w:type="pct"/>
            <w:noWrap/>
            <w:hideMark/>
          </w:tcPr>
          <w:p w:rsidR="002F1CE8" w:rsidRPr="00453900" w:rsidRDefault="003B6602"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Pr>
                <w:rFonts w:ascii="Times New Roman" w:eastAsia="Times New Roman" w:hAnsi="Times New Roman" w:cs="Times New Roman"/>
                <w:bCs/>
                <w:color w:val="FF0000"/>
              </w:rPr>
              <w:t xml:space="preserve">   </w:t>
            </w:r>
            <w:r w:rsidRPr="003B6602">
              <w:rPr>
                <w:rFonts w:ascii="Times New Roman" w:eastAsia="Times New Roman" w:hAnsi="Times New Roman" w:cs="Times New Roman"/>
                <w:bCs/>
              </w:rPr>
              <w:t>11.324</w:t>
            </w:r>
          </w:p>
        </w:tc>
        <w:tc>
          <w:tcPr>
            <w:tcW w:w="664" w:type="pct"/>
            <w:noWrap/>
          </w:tcPr>
          <w:p w:rsidR="002F1CE8" w:rsidRPr="004F4BFF" w:rsidRDefault="00E21671"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xml:space="preserve">  </w:t>
            </w:r>
            <w:r w:rsidR="00A2694F" w:rsidRPr="004F4BFF">
              <w:rPr>
                <w:rFonts w:ascii="Times New Roman" w:eastAsia="Times New Roman" w:hAnsi="Times New Roman" w:cs="Times New Roman"/>
                <w:bCs/>
              </w:rPr>
              <w:t>60.857</w:t>
            </w:r>
          </w:p>
        </w:tc>
      </w:tr>
      <w:tr w:rsidR="003B6470" w:rsidRPr="00DD02BB" w:rsidTr="009A0DA3">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3672" w:type="pct"/>
            <w:noWrap/>
          </w:tcPr>
          <w:p w:rsidR="003B6470" w:rsidRPr="00FC16F1" w:rsidRDefault="003B6470" w:rsidP="002F1CE8">
            <w:pPr>
              <w:rPr>
                <w:rFonts w:ascii="Times New Roman" w:eastAsia="Times New Roman" w:hAnsi="Times New Roman" w:cs="Times New Roman"/>
                <w:b w:val="0"/>
              </w:rPr>
            </w:pPr>
            <w:r>
              <w:rPr>
                <w:rFonts w:ascii="Times New Roman" w:eastAsia="Times New Roman" w:hAnsi="Times New Roman" w:cs="Times New Roman"/>
                <w:b w:val="0"/>
              </w:rPr>
              <w:t>Entrega de produtos do TED (Te</w:t>
            </w:r>
            <w:r w:rsidR="008569B5">
              <w:rPr>
                <w:rFonts w:ascii="Times New Roman" w:eastAsia="Times New Roman" w:hAnsi="Times New Roman" w:cs="Times New Roman"/>
                <w:b w:val="0"/>
              </w:rPr>
              <w:t>r</w:t>
            </w:r>
            <w:bookmarkStart w:id="39" w:name="_GoBack"/>
            <w:bookmarkEnd w:id="39"/>
            <w:r>
              <w:rPr>
                <w:rFonts w:ascii="Times New Roman" w:eastAsia="Times New Roman" w:hAnsi="Times New Roman" w:cs="Times New Roman"/>
                <w:b w:val="0"/>
              </w:rPr>
              <w:t>mo de Execução Descentralizada)</w:t>
            </w:r>
            <w:r w:rsidR="00A663CD" w:rsidRPr="000B1835">
              <w:rPr>
                <w:rFonts w:ascii="Times New Roman" w:eastAsia="Times New Roman" w:hAnsi="Times New Roman" w:cs="Times New Roman"/>
                <w:b w:val="0"/>
                <w:vertAlign w:val="superscript"/>
              </w:rPr>
              <w:t xml:space="preserve"> (1)</w:t>
            </w:r>
          </w:p>
        </w:tc>
        <w:tc>
          <w:tcPr>
            <w:tcW w:w="664" w:type="pct"/>
            <w:noWrap/>
          </w:tcPr>
          <w:p w:rsidR="003B6470" w:rsidRPr="00453900" w:rsidRDefault="0027555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27555C">
              <w:rPr>
                <w:rFonts w:ascii="Times New Roman" w:eastAsia="Times New Roman" w:hAnsi="Times New Roman" w:cs="Times New Roman"/>
                <w:bCs/>
              </w:rPr>
              <w:t>27.922</w:t>
            </w:r>
          </w:p>
        </w:tc>
        <w:tc>
          <w:tcPr>
            <w:tcW w:w="664" w:type="pct"/>
            <w:noWrap/>
          </w:tcPr>
          <w:p w:rsidR="003B6470"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22.759</w:t>
            </w:r>
          </w:p>
        </w:tc>
      </w:tr>
      <w:tr w:rsidR="002F1CE8"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CD69F5" w:rsidRDefault="002F1CE8" w:rsidP="002F1CE8">
            <w:pPr>
              <w:rPr>
                <w:rFonts w:ascii="Times New Roman" w:eastAsia="Times New Roman" w:hAnsi="Times New Roman" w:cs="Times New Roman"/>
                <w:bCs w:val="0"/>
              </w:rPr>
            </w:pPr>
            <w:r w:rsidRPr="00CD69F5">
              <w:rPr>
                <w:rFonts w:ascii="Times New Roman" w:eastAsia="Times New Roman" w:hAnsi="Times New Roman" w:cs="Times New Roman"/>
                <w:bCs w:val="0"/>
              </w:rPr>
              <w:t>Despesas</w:t>
            </w:r>
          </w:p>
        </w:tc>
        <w:tc>
          <w:tcPr>
            <w:tcW w:w="664" w:type="pct"/>
            <w:noWrap/>
            <w:hideMark/>
          </w:tcPr>
          <w:p w:rsidR="002F1CE8" w:rsidRPr="00453900"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453900">
              <w:rPr>
                <w:rFonts w:ascii="Times New Roman" w:eastAsia="Times New Roman" w:hAnsi="Times New Roman" w:cs="Times New Roman"/>
                <w:bCs/>
                <w:color w:val="FF0000"/>
              </w:rPr>
              <w:t> </w:t>
            </w:r>
          </w:p>
        </w:tc>
        <w:tc>
          <w:tcPr>
            <w:tcW w:w="664" w:type="pct"/>
            <w:noWrap/>
          </w:tcPr>
          <w:p w:rsidR="002F1CE8" w:rsidRPr="004F4BFF" w:rsidRDefault="002F1CE8"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 </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27555C" w:rsidRDefault="002F1CE8" w:rsidP="002F1CE8">
            <w:pPr>
              <w:rPr>
                <w:rFonts w:ascii="Times New Roman" w:eastAsia="Times New Roman" w:hAnsi="Times New Roman" w:cs="Times New Roman"/>
                <w:b w:val="0"/>
              </w:rPr>
            </w:pPr>
            <w:r w:rsidRPr="0027555C">
              <w:rPr>
                <w:rFonts w:ascii="Times New Roman" w:eastAsia="Times New Roman" w:hAnsi="Times New Roman" w:cs="Times New Roman"/>
                <w:b w:val="0"/>
              </w:rPr>
              <w:t>Honorários dos Administradores</w:t>
            </w:r>
          </w:p>
        </w:tc>
        <w:tc>
          <w:tcPr>
            <w:tcW w:w="664" w:type="pct"/>
            <w:noWrap/>
            <w:hideMark/>
          </w:tcPr>
          <w:p w:rsidR="002F1CE8" w:rsidRPr="0027555C" w:rsidRDefault="0027555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27555C">
              <w:rPr>
                <w:rFonts w:ascii="Times New Roman" w:eastAsia="Times New Roman" w:hAnsi="Times New Roman" w:cs="Times New Roman"/>
                <w:bCs/>
              </w:rPr>
              <w:t>(701</w:t>
            </w:r>
            <w:r w:rsidR="002F1CE8" w:rsidRPr="0027555C">
              <w:rPr>
                <w:rFonts w:ascii="Times New Roman" w:eastAsia="Times New Roman" w:hAnsi="Times New Roman" w:cs="Times New Roman"/>
                <w:bCs/>
              </w:rPr>
              <w:t>)</w:t>
            </w:r>
          </w:p>
        </w:tc>
        <w:tc>
          <w:tcPr>
            <w:tcW w:w="664" w:type="pct"/>
            <w:noWrap/>
          </w:tcPr>
          <w:p w:rsidR="002F1CE8"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(1.241</w:t>
            </w:r>
            <w:r w:rsidR="002F1CE8" w:rsidRPr="004F4BFF">
              <w:rPr>
                <w:rFonts w:ascii="Times New Roman" w:eastAsia="Times New Roman" w:hAnsi="Times New Roman" w:cs="Times New Roman"/>
                <w:bCs/>
              </w:rPr>
              <w:t>)</w:t>
            </w:r>
          </w:p>
        </w:tc>
      </w:tr>
      <w:tr w:rsidR="00A2694F" w:rsidRPr="00DD02BB" w:rsidTr="009A0DA3">
        <w:trPr>
          <w:trHeight w:val="300"/>
        </w:trPr>
        <w:tc>
          <w:tcPr>
            <w:cnfStyle w:val="001000000000" w:firstRow="0" w:lastRow="0" w:firstColumn="1" w:lastColumn="0" w:oddVBand="0" w:evenVBand="0" w:oddHBand="0" w:evenHBand="0" w:firstRowFirstColumn="0" w:firstRowLastColumn="0" w:lastRowFirstColumn="0" w:lastRowLastColumn="0"/>
            <w:tcW w:w="3672" w:type="pct"/>
            <w:noWrap/>
          </w:tcPr>
          <w:p w:rsidR="00A2694F" w:rsidRPr="00FC16F1" w:rsidRDefault="00A2694F" w:rsidP="002F1CE8">
            <w:pPr>
              <w:rPr>
                <w:rFonts w:ascii="Times New Roman" w:eastAsia="Times New Roman" w:hAnsi="Times New Roman" w:cs="Times New Roman"/>
                <w:b w:val="0"/>
              </w:rPr>
            </w:pPr>
            <w:r>
              <w:rPr>
                <w:rFonts w:ascii="Times New Roman" w:eastAsia="Times New Roman" w:hAnsi="Times New Roman" w:cs="Times New Roman"/>
                <w:b w:val="0"/>
              </w:rPr>
              <w:t>Honorários dos Conselheiros</w:t>
            </w:r>
          </w:p>
        </w:tc>
        <w:tc>
          <w:tcPr>
            <w:tcW w:w="664" w:type="pct"/>
            <w:noWrap/>
          </w:tcPr>
          <w:p w:rsidR="00A2694F" w:rsidRPr="00453900" w:rsidRDefault="003D7051" w:rsidP="00A2694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FF0000"/>
              </w:rPr>
            </w:pPr>
            <w:r w:rsidRPr="00453900">
              <w:rPr>
                <w:rFonts w:ascii="Times New Roman" w:eastAsia="Times New Roman" w:hAnsi="Times New Roman" w:cs="Times New Roman"/>
                <w:bCs/>
                <w:color w:val="FF0000"/>
              </w:rPr>
              <w:t xml:space="preserve">           </w:t>
            </w:r>
            <w:r w:rsidR="0027555C">
              <w:rPr>
                <w:rFonts w:ascii="Times New Roman" w:eastAsia="Times New Roman" w:hAnsi="Times New Roman" w:cs="Times New Roman"/>
                <w:bCs/>
                <w:color w:val="FF0000"/>
              </w:rPr>
              <w:t xml:space="preserve">     </w:t>
            </w:r>
            <w:r w:rsidR="0027555C" w:rsidRPr="0027555C">
              <w:rPr>
                <w:rFonts w:ascii="Times New Roman" w:eastAsia="Times New Roman" w:hAnsi="Times New Roman" w:cs="Times New Roman"/>
                <w:bCs/>
              </w:rPr>
              <w:t>(84</w:t>
            </w:r>
            <w:r w:rsidRPr="0027555C">
              <w:rPr>
                <w:rFonts w:ascii="Times New Roman" w:eastAsia="Times New Roman" w:hAnsi="Times New Roman" w:cs="Times New Roman"/>
                <w:bCs/>
              </w:rPr>
              <w:t>)</w:t>
            </w:r>
          </w:p>
        </w:tc>
        <w:tc>
          <w:tcPr>
            <w:tcW w:w="664" w:type="pct"/>
            <w:noWrap/>
          </w:tcPr>
          <w:p w:rsidR="00A2694F" w:rsidRPr="004F4BFF" w:rsidRDefault="00597A2B" w:rsidP="00E1048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(155</w:t>
            </w:r>
            <w:r w:rsidR="00A2694F" w:rsidRPr="004F4BFF">
              <w:rPr>
                <w:rFonts w:ascii="Times New Roman" w:eastAsia="Times New Roman" w:hAnsi="Times New Roman" w:cs="Times New Roman"/>
                <w:bCs/>
              </w:rPr>
              <w:t>)</w:t>
            </w:r>
          </w:p>
        </w:tc>
      </w:tr>
      <w:tr w:rsidR="002F1CE8" w:rsidRPr="00DD02BB" w:rsidTr="009A0D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72" w:type="pct"/>
            <w:noWrap/>
            <w:hideMark/>
          </w:tcPr>
          <w:p w:rsidR="002F1CE8" w:rsidRPr="00FC16F1" w:rsidRDefault="002F1CE8" w:rsidP="002F1CE8">
            <w:pPr>
              <w:rPr>
                <w:rFonts w:ascii="Times New Roman" w:eastAsia="Times New Roman" w:hAnsi="Times New Roman" w:cs="Times New Roman"/>
                <w:b w:val="0"/>
              </w:rPr>
            </w:pPr>
            <w:r w:rsidRPr="00FC16F1">
              <w:rPr>
                <w:rFonts w:ascii="Times New Roman" w:eastAsia="Times New Roman" w:hAnsi="Times New Roman" w:cs="Times New Roman"/>
                <w:b w:val="0"/>
              </w:rPr>
              <w:t>Comitê de Auditoria</w:t>
            </w:r>
          </w:p>
        </w:tc>
        <w:tc>
          <w:tcPr>
            <w:tcW w:w="664" w:type="pct"/>
            <w:noWrap/>
            <w:hideMark/>
          </w:tcPr>
          <w:p w:rsidR="002F1CE8" w:rsidRPr="00453900" w:rsidRDefault="0027555C"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FF0000"/>
              </w:rPr>
            </w:pPr>
            <w:r w:rsidRPr="0027555C">
              <w:rPr>
                <w:rFonts w:ascii="Times New Roman" w:eastAsia="Times New Roman" w:hAnsi="Times New Roman" w:cs="Times New Roman"/>
                <w:bCs/>
              </w:rPr>
              <w:t>(72</w:t>
            </w:r>
            <w:r w:rsidR="002F1CE8" w:rsidRPr="0027555C">
              <w:rPr>
                <w:rFonts w:ascii="Times New Roman" w:eastAsia="Times New Roman" w:hAnsi="Times New Roman" w:cs="Times New Roman"/>
                <w:bCs/>
              </w:rPr>
              <w:t>)</w:t>
            </w:r>
          </w:p>
        </w:tc>
        <w:tc>
          <w:tcPr>
            <w:tcW w:w="664" w:type="pct"/>
            <w:noWrap/>
          </w:tcPr>
          <w:p w:rsidR="002F1CE8" w:rsidRPr="004F4BFF" w:rsidRDefault="00A2694F" w:rsidP="00E1048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rPr>
            </w:pPr>
            <w:r w:rsidRPr="004F4BFF">
              <w:rPr>
                <w:rFonts w:ascii="Times New Roman" w:eastAsia="Times New Roman" w:hAnsi="Times New Roman" w:cs="Times New Roman"/>
                <w:bCs/>
              </w:rPr>
              <w:t>(148</w:t>
            </w:r>
            <w:r w:rsidR="002F1CE8" w:rsidRPr="004F4BFF">
              <w:rPr>
                <w:rFonts w:ascii="Times New Roman" w:eastAsia="Times New Roman" w:hAnsi="Times New Roman" w:cs="Times New Roman"/>
                <w:bCs/>
              </w:rPr>
              <w:t>)</w:t>
            </w:r>
          </w:p>
        </w:tc>
      </w:tr>
    </w:tbl>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 xml:space="preserve">(1) </w:t>
      </w:r>
      <w:r>
        <w:rPr>
          <w:rFonts w:ascii="Times New Roman" w:hAnsi="Times New Roman" w:cs="Times New Roman"/>
          <w:sz w:val="16"/>
          <w:szCs w:val="24"/>
        </w:rPr>
        <w:t>o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Pr>
          <w:rFonts w:ascii="Times New Roman" w:hAnsi="Times New Roman" w:cs="Times New Roman"/>
          <w:sz w:val="16"/>
          <w:szCs w:val="24"/>
        </w:rPr>
        <w:t xml:space="preserve"> na nota explicativa nº 20.</w:t>
      </w:r>
      <w:r w:rsidR="00D02686">
        <w:rPr>
          <w:rFonts w:ascii="Times New Roman" w:hAnsi="Times New Roman" w:cs="Times New Roman"/>
          <w:sz w:val="16"/>
          <w:szCs w:val="24"/>
        </w:rPr>
        <w:t xml:space="preserve"> Demais informações sobre os TED encontram-se no endereço da página </w:t>
      </w:r>
      <w:r w:rsidR="00D02686" w:rsidRPr="00D02686">
        <w:rPr>
          <w:rFonts w:ascii="Times New Roman" w:hAnsi="Times New Roman" w:cs="Times New Roman"/>
          <w:sz w:val="16"/>
          <w:szCs w:val="24"/>
        </w:rPr>
        <w:t>https://www.imbel.gov.br/index.php/termos-de-execucao-descentralizada</w:t>
      </w:r>
    </w:p>
    <w:p w:rsidR="00E918DF" w:rsidRDefault="00E918DF"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A515D9" w:rsidRDefault="00A515D9" w:rsidP="002035D4">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40.3.</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possui, em seu quadro funcional, militares da ativa cedidos dos quais fazem jus ao recebimento da GARI (Gratificação por Atividade Relevante à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Em consonância ao artigo 10º do Decreto nº 10.171, de 11 de dezembro de 2019,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BF12F4">
        <w:rPr>
          <w:rFonts w:ascii="Times New Roman" w:hAnsi="Times New Roman" w:cs="Times New Roman"/>
          <w:sz w:val="24"/>
          <w:szCs w:val="24"/>
        </w:rPr>
        <w:t xml:space="preserve"> No segundo</w:t>
      </w:r>
      <w:r w:rsidR="00303E61">
        <w:rPr>
          <w:rFonts w:ascii="Times New Roman" w:hAnsi="Times New Roman" w:cs="Times New Roman"/>
          <w:sz w:val="24"/>
          <w:szCs w:val="24"/>
        </w:rPr>
        <w:t xml:space="preserve"> trimestre de 2023</w:t>
      </w:r>
      <w:r w:rsidRPr="00644BCB">
        <w:rPr>
          <w:rFonts w:ascii="Times New Roman" w:hAnsi="Times New Roman" w:cs="Times New Roman"/>
          <w:sz w:val="24"/>
          <w:szCs w:val="24"/>
        </w:rPr>
        <w:t xml:space="preserve"> o pagamento efetuado da GARI resumiu-se conforme quadro a seguir:</w:t>
      </w:r>
    </w:p>
    <w:p w:rsidR="00DD02BB" w:rsidRPr="00644BCB" w:rsidRDefault="00DD02BB" w:rsidP="00644BCB">
      <w:pPr>
        <w:spacing w:after="0" w:line="240" w:lineRule="auto"/>
        <w:jc w:val="right"/>
        <w:rPr>
          <w:rFonts w:ascii="Times New Roman" w:hAnsi="Times New Roman" w:cs="Times New Roman"/>
          <w:b/>
          <w:sz w:val="24"/>
          <w:szCs w:val="24"/>
        </w:rPr>
      </w:pPr>
    </w:p>
    <w:tbl>
      <w:tblPr>
        <w:tblStyle w:val="TabeladeGrade4-nfase3"/>
        <w:tblW w:w="10531" w:type="dxa"/>
        <w:tblLook w:val="04A0" w:firstRow="1" w:lastRow="0" w:firstColumn="1" w:lastColumn="0" w:noHBand="0" w:noVBand="1"/>
      </w:tblPr>
      <w:tblGrid>
        <w:gridCol w:w="2319"/>
        <w:gridCol w:w="2013"/>
        <w:gridCol w:w="1551"/>
        <w:gridCol w:w="2324"/>
        <w:gridCol w:w="2324"/>
      </w:tblGrid>
      <w:tr w:rsidR="00F119C6" w:rsidRPr="00644BCB" w:rsidTr="005A1515">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19" w:type="dxa"/>
            <w:vMerge w:val="restart"/>
            <w:tcBorders>
              <w:right w:val="single" w:sz="4" w:space="0" w:color="9BBB59" w:themeColor="accent3"/>
            </w:tcBorders>
            <w:shd w:val="clear" w:color="auto" w:fill="4F6228" w:themeFill="accent3" w:themeFillShade="80"/>
            <w:noWrap/>
            <w:hideMark/>
          </w:tcPr>
          <w:p w:rsidR="00F119C6" w:rsidRPr="00B1507A" w:rsidRDefault="00F119C6" w:rsidP="00057415">
            <w:pPr>
              <w:jc w:val="center"/>
              <w:rPr>
                <w:rFonts w:ascii="Times New Roman" w:eastAsia="Times New Roman" w:hAnsi="Times New Roman" w:cs="Times New Roman"/>
                <w:bCs w:val="0"/>
                <w:color w:val="000000"/>
                <w:sz w:val="20"/>
              </w:rPr>
            </w:pPr>
            <w:r w:rsidRPr="00B1507A">
              <w:rPr>
                <w:rFonts w:ascii="Times New Roman" w:hAnsi="Times New Roman" w:cs="Times New Roman"/>
                <w:sz w:val="24"/>
                <w:szCs w:val="24"/>
              </w:rPr>
              <w:t>Em R$</w:t>
            </w:r>
          </w:p>
        </w:tc>
        <w:tc>
          <w:tcPr>
            <w:tcW w:w="3564" w:type="dxa"/>
            <w:gridSpan w:val="2"/>
            <w:tcBorders>
              <w:left w:val="single" w:sz="4" w:space="0" w:color="9BBB59" w:themeColor="accent3"/>
              <w:right w:val="single" w:sz="4" w:space="0" w:color="9BBB59" w:themeColor="accent3"/>
            </w:tcBorders>
            <w:shd w:val="clear" w:color="auto" w:fill="4F6228" w:themeFill="accent3" w:themeFillShade="80"/>
            <w:hideMark/>
          </w:tcPr>
          <w:p w:rsidR="00F119C6" w:rsidRPr="006C2AC4" w:rsidRDefault="00453900" w:rsidP="009942AA">
            <w:pPr>
              <w:tabs>
                <w:tab w:val="center" w:pos="1561"/>
                <w:tab w:val="right" w:pos="3122"/>
              </w:tabs>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Até 30/06</w:t>
            </w:r>
            <w:r w:rsidR="00740EF8">
              <w:rPr>
                <w:rFonts w:ascii="Times New Roman" w:eastAsia="Times New Roman" w:hAnsi="Times New Roman" w:cs="Times New Roman"/>
                <w:bCs w:val="0"/>
              </w:rPr>
              <w:t>/</w:t>
            </w:r>
            <w:r w:rsidR="00303E61">
              <w:rPr>
                <w:rFonts w:ascii="Times New Roman" w:eastAsia="Times New Roman" w:hAnsi="Times New Roman" w:cs="Times New Roman"/>
                <w:bCs w:val="0"/>
              </w:rPr>
              <w:t>2023</w:t>
            </w:r>
          </w:p>
        </w:tc>
        <w:tc>
          <w:tcPr>
            <w:tcW w:w="4648" w:type="dxa"/>
            <w:gridSpan w:val="2"/>
            <w:tcBorders>
              <w:left w:val="single" w:sz="4" w:space="0" w:color="9BBB59" w:themeColor="accent3"/>
            </w:tcBorders>
            <w:shd w:val="clear" w:color="auto" w:fill="4F6228" w:themeFill="accent3" w:themeFillShade="80"/>
          </w:tcPr>
          <w:p w:rsidR="00F119C6" w:rsidRPr="006C2AC4" w:rsidRDefault="00BF12F4" w:rsidP="009942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Pr>
                <w:rFonts w:ascii="Times New Roman" w:eastAsia="Times New Roman" w:hAnsi="Times New Roman" w:cs="Times New Roman"/>
                <w:bCs w:val="0"/>
              </w:rPr>
              <w:t>30/06/2022</w:t>
            </w:r>
          </w:p>
        </w:tc>
      </w:tr>
      <w:tr w:rsidR="00D14150" w:rsidRPr="00644BCB" w:rsidTr="005A1515">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319" w:type="dxa"/>
            <w:vMerge/>
            <w:tcBorders>
              <w:right w:val="single" w:sz="4" w:space="0" w:color="9BBB59" w:themeColor="accent3"/>
            </w:tcBorders>
            <w:hideMark/>
          </w:tcPr>
          <w:p w:rsidR="00D14150" w:rsidRPr="00644BCB" w:rsidRDefault="00D14150" w:rsidP="00057415">
            <w:pPr>
              <w:rPr>
                <w:rFonts w:ascii="Times New Roman" w:eastAsia="Times New Roman" w:hAnsi="Times New Roman" w:cs="Times New Roman"/>
                <w:b w:val="0"/>
                <w:bCs w:val="0"/>
                <w:color w:val="000000"/>
                <w:sz w:val="20"/>
              </w:rPr>
            </w:pP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w:t>
            </w:r>
            <w:r w:rsidR="00453900">
              <w:rPr>
                <w:rFonts w:ascii="Times New Roman" w:eastAsia="Times New Roman" w:hAnsi="Times New Roman" w:cs="Times New Roman"/>
                <w:b/>
                <w:bCs/>
                <w:color w:val="FFFFFF" w:themeColor="background1"/>
                <w:sz w:val="20"/>
              </w:rPr>
              <w:t>antitativo de Militares em 30/06/2023</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c>
          <w:tcPr>
            <w:tcW w:w="2324" w:type="dxa"/>
            <w:tcBorders>
              <w:left w:val="single" w:sz="4" w:space="0" w:color="9BBB59" w:themeColor="accent3"/>
            </w:tcBorders>
            <w:shd w:val="clear" w:color="auto" w:fill="4F6228" w:themeFill="accent3" w:themeFillShade="80"/>
            <w:noWrap/>
            <w:hideMark/>
          </w:tcPr>
          <w:p w:rsidR="00D14150" w:rsidRPr="004331CD" w:rsidRDefault="00D14150" w:rsidP="0005741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Quantitativo de</w:t>
            </w:r>
            <w:r w:rsidR="00453900">
              <w:rPr>
                <w:rFonts w:ascii="Times New Roman" w:eastAsia="Times New Roman" w:hAnsi="Times New Roman" w:cs="Times New Roman"/>
                <w:b/>
                <w:bCs/>
                <w:color w:val="FFFFFF" w:themeColor="background1"/>
                <w:sz w:val="20"/>
              </w:rPr>
              <w:t xml:space="preserve"> Militares em 30/06/2022</w:t>
            </w:r>
          </w:p>
        </w:tc>
        <w:tc>
          <w:tcPr>
            <w:tcW w:w="2324" w:type="dxa"/>
            <w:tcBorders>
              <w:right w:val="single" w:sz="4" w:space="0" w:color="9BBB59" w:themeColor="accent3"/>
            </w:tcBorders>
            <w:shd w:val="clear" w:color="auto" w:fill="4F6228" w:themeFill="accent3" w:themeFillShade="80"/>
            <w:noWrap/>
            <w:hideMark/>
          </w:tcPr>
          <w:p w:rsidR="00D14150" w:rsidRPr="004331CD" w:rsidRDefault="00D14150" w:rsidP="0005741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rPr>
            </w:pPr>
            <w:r w:rsidRPr="004331CD">
              <w:rPr>
                <w:rFonts w:ascii="Times New Roman" w:eastAsia="Times New Roman" w:hAnsi="Times New Roman" w:cs="Times New Roman"/>
                <w:b/>
                <w:bCs/>
                <w:color w:val="FFFFFF" w:themeColor="background1"/>
                <w:sz w:val="20"/>
              </w:rPr>
              <w:t>Valor Pago</w:t>
            </w:r>
          </w:p>
        </w:tc>
      </w:tr>
      <w:tr w:rsidR="00D14150" w:rsidRPr="00644BCB" w:rsidTr="005A1515">
        <w:trPr>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III</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DB1C7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76D8A">
              <w:rPr>
                <w:rFonts w:ascii="Times New Roman" w:eastAsia="Times New Roman" w:hAnsi="Times New Roman" w:cs="Times New Roman"/>
              </w:rPr>
              <w:t xml:space="preserve">       </w:t>
            </w:r>
            <w:r w:rsidR="00976D8A" w:rsidRPr="00976D8A">
              <w:rPr>
                <w:rFonts w:ascii="Times New Roman" w:eastAsia="Times New Roman" w:hAnsi="Times New Roman" w:cs="Times New Roman"/>
              </w:rPr>
              <w:t>51</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976D8A"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76D8A">
              <w:t>344.353,39</w:t>
            </w:r>
          </w:p>
        </w:tc>
        <w:tc>
          <w:tcPr>
            <w:tcW w:w="2324" w:type="dxa"/>
            <w:tcBorders>
              <w:left w:val="single" w:sz="4" w:space="0" w:color="9BBB59" w:themeColor="accent3"/>
            </w:tcBorders>
            <w:noWrap/>
          </w:tcPr>
          <w:p w:rsidR="00D14150" w:rsidRPr="004D60DF" w:rsidRDefault="001E02D2"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D60DF">
              <w:rPr>
                <w:rFonts w:ascii="Times New Roman" w:eastAsia="Times New Roman" w:hAnsi="Times New Roman" w:cs="Times New Roman"/>
              </w:rPr>
              <w:t xml:space="preserve">       </w:t>
            </w:r>
            <w:r w:rsidR="004D60DF" w:rsidRPr="004D60DF">
              <w:rPr>
                <w:rFonts w:ascii="Times New Roman" w:eastAsia="Times New Roman" w:hAnsi="Times New Roman" w:cs="Times New Roman"/>
              </w:rPr>
              <w:t>63</w:t>
            </w:r>
          </w:p>
        </w:tc>
        <w:tc>
          <w:tcPr>
            <w:tcW w:w="2324" w:type="dxa"/>
            <w:tcBorders>
              <w:right w:val="single" w:sz="4" w:space="0" w:color="9BBB59" w:themeColor="accent3"/>
            </w:tcBorders>
            <w:noWrap/>
          </w:tcPr>
          <w:p w:rsidR="00D14150" w:rsidRPr="004D60DF" w:rsidRDefault="004D60DF"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D60DF">
              <w:rPr>
                <w:rFonts w:ascii="Times New Roman" w:eastAsia="Times New Roman" w:hAnsi="Times New Roman" w:cs="Times New Roman"/>
              </w:rPr>
              <w:t>375.116,60</w:t>
            </w:r>
          </w:p>
        </w:tc>
      </w:tr>
      <w:tr w:rsidR="00D14150" w:rsidRPr="00644BCB" w:rsidTr="005A1515">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 w:val="0"/>
                <w:color w:val="000000"/>
              </w:rPr>
            </w:pPr>
            <w:r w:rsidRPr="00FC16F1">
              <w:rPr>
                <w:rFonts w:ascii="Times New Roman" w:eastAsia="Times New Roman" w:hAnsi="Times New Roman" w:cs="Times New Roman"/>
                <w:b w:val="0"/>
                <w:color w:val="000000"/>
              </w:rPr>
              <w:t>Nível IV</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76D8A">
              <w:rPr>
                <w:rFonts w:ascii="Times New Roman" w:eastAsia="Times New Roman" w:hAnsi="Times New Roman" w:cs="Times New Roman"/>
              </w:rPr>
              <w:t xml:space="preserve">       -</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002A4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976D8A">
              <w:rPr>
                <w:rFonts w:ascii="Times New Roman" w:eastAsia="Times New Roman" w:hAnsi="Times New Roman" w:cs="Times New Roman"/>
              </w:rPr>
              <w:t>-</w:t>
            </w:r>
          </w:p>
        </w:tc>
        <w:tc>
          <w:tcPr>
            <w:tcW w:w="2324" w:type="dxa"/>
            <w:tcBorders>
              <w:left w:val="single" w:sz="4" w:space="0" w:color="9BBB59" w:themeColor="accent3"/>
            </w:tcBorders>
            <w:noWrap/>
          </w:tcPr>
          <w:p w:rsidR="00D14150" w:rsidRPr="004D60DF" w:rsidRDefault="004D60DF" w:rsidP="008908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D60DF">
              <w:rPr>
                <w:rFonts w:ascii="Times New Roman" w:eastAsia="Times New Roman" w:hAnsi="Times New Roman" w:cs="Times New Roman"/>
              </w:rPr>
              <w:t xml:space="preserve">       -</w:t>
            </w:r>
          </w:p>
        </w:tc>
        <w:tc>
          <w:tcPr>
            <w:tcW w:w="2324" w:type="dxa"/>
            <w:tcBorders>
              <w:right w:val="single" w:sz="4" w:space="0" w:color="9BBB59" w:themeColor="accent3"/>
            </w:tcBorders>
            <w:noWrap/>
          </w:tcPr>
          <w:p w:rsidR="00D14150" w:rsidRPr="004D60DF" w:rsidRDefault="00AA1AEE" w:rsidP="00AA1AE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4D60DF">
              <w:rPr>
                <w:rFonts w:ascii="Times New Roman" w:eastAsia="Times New Roman" w:hAnsi="Times New Roman" w:cs="Times New Roman"/>
              </w:rPr>
              <w:t xml:space="preserve">                   -</w:t>
            </w:r>
          </w:p>
        </w:tc>
      </w:tr>
      <w:tr w:rsidR="00D14150" w:rsidRPr="00644BCB" w:rsidTr="005A1515">
        <w:trPr>
          <w:trHeight w:val="284"/>
        </w:trPr>
        <w:tc>
          <w:tcPr>
            <w:cnfStyle w:val="001000000000" w:firstRow="0" w:lastRow="0" w:firstColumn="1" w:lastColumn="0" w:oddVBand="0" w:evenVBand="0" w:oddHBand="0" w:evenHBand="0" w:firstRowFirstColumn="0" w:firstRowLastColumn="0" w:lastRowFirstColumn="0" w:lastRowLastColumn="0"/>
            <w:tcW w:w="2319" w:type="dxa"/>
            <w:tcBorders>
              <w:right w:val="single" w:sz="4" w:space="0" w:color="9BBB59" w:themeColor="accent3"/>
            </w:tcBorders>
            <w:noWrap/>
            <w:hideMark/>
          </w:tcPr>
          <w:p w:rsidR="00D14150" w:rsidRPr="00FC16F1" w:rsidRDefault="00D14150" w:rsidP="008908FC">
            <w:pPr>
              <w:rPr>
                <w:rFonts w:ascii="Times New Roman" w:eastAsia="Times New Roman" w:hAnsi="Times New Roman" w:cs="Times New Roman"/>
                <w:bCs w:val="0"/>
                <w:color w:val="000000"/>
              </w:rPr>
            </w:pPr>
            <w:r w:rsidRPr="00FC16F1">
              <w:rPr>
                <w:rFonts w:ascii="Times New Roman" w:eastAsia="Times New Roman" w:hAnsi="Times New Roman" w:cs="Times New Roman"/>
                <w:bCs w:val="0"/>
                <w:color w:val="000000"/>
              </w:rPr>
              <w:t>Total</w:t>
            </w:r>
          </w:p>
        </w:tc>
        <w:tc>
          <w:tcPr>
            <w:tcW w:w="2013"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002A4B"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976D8A">
              <w:rPr>
                <w:rFonts w:ascii="Times New Roman" w:eastAsia="Times New Roman" w:hAnsi="Times New Roman" w:cs="Times New Roman"/>
                <w:b/>
                <w:bCs/>
              </w:rPr>
              <w:t xml:space="preserve">       </w:t>
            </w:r>
            <w:r w:rsidR="00976D8A" w:rsidRPr="00976D8A">
              <w:rPr>
                <w:rFonts w:ascii="Times New Roman" w:eastAsia="Times New Roman" w:hAnsi="Times New Roman" w:cs="Times New Roman"/>
                <w:b/>
                <w:bCs/>
              </w:rPr>
              <w:t>51</w:t>
            </w:r>
          </w:p>
        </w:tc>
        <w:tc>
          <w:tcPr>
            <w:tcW w:w="1550" w:type="dxa"/>
            <w:tcBorders>
              <w:top w:val="single" w:sz="4" w:space="0" w:color="9BBB59" w:themeColor="accent3"/>
              <w:left w:val="single" w:sz="4" w:space="0" w:color="9BBB59" w:themeColor="accent3"/>
              <w:bottom w:val="single" w:sz="4" w:space="0" w:color="9BBB59" w:themeColor="accent3"/>
              <w:right w:val="single" w:sz="4" w:space="0" w:color="9BBB59" w:themeColor="accent3"/>
            </w:tcBorders>
            <w:noWrap/>
            <w:hideMark/>
          </w:tcPr>
          <w:p w:rsidR="00D14150" w:rsidRPr="00976D8A" w:rsidRDefault="00976D8A"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976D8A">
              <w:rPr>
                <w:b/>
              </w:rPr>
              <w:t>344.353,39</w:t>
            </w:r>
          </w:p>
        </w:tc>
        <w:tc>
          <w:tcPr>
            <w:tcW w:w="2324" w:type="dxa"/>
            <w:tcBorders>
              <w:left w:val="single" w:sz="4" w:space="0" w:color="9BBB59" w:themeColor="accent3"/>
            </w:tcBorders>
            <w:noWrap/>
          </w:tcPr>
          <w:p w:rsidR="00D14150" w:rsidRPr="004D60DF" w:rsidRDefault="004D60DF" w:rsidP="008908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4D60DF">
              <w:rPr>
                <w:rFonts w:ascii="Times New Roman" w:eastAsia="Times New Roman" w:hAnsi="Times New Roman" w:cs="Times New Roman"/>
                <w:b/>
                <w:bCs/>
              </w:rPr>
              <w:t xml:space="preserve">       63</w:t>
            </w:r>
          </w:p>
        </w:tc>
        <w:tc>
          <w:tcPr>
            <w:tcW w:w="2324" w:type="dxa"/>
            <w:tcBorders>
              <w:right w:val="single" w:sz="4" w:space="0" w:color="9BBB59" w:themeColor="accent3"/>
            </w:tcBorders>
            <w:noWrap/>
          </w:tcPr>
          <w:p w:rsidR="00D14150" w:rsidRPr="004D60DF" w:rsidRDefault="004D60DF" w:rsidP="008908FC">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4D60DF">
              <w:rPr>
                <w:rFonts w:ascii="Times New Roman" w:eastAsia="Times New Roman" w:hAnsi="Times New Roman" w:cs="Times New Roman"/>
                <w:b/>
                <w:bCs/>
              </w:rPr>
              <w:t>375.116,60</w:t>
            </w:r>
          </w:p>
        </w:tc>
      </w:tr>
    </w:tbl>
    <w:p w:rsidR="00F62874" w:rsidRDefault="00F6287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 xml:space="preserve">41.1. </w:t>
      </w:r>
      <w:r w:rsidRPr="00644BCB">
        <w:rPr>
          <w:rFonts w:ascii="Times New Roman" w:hAnsi="Times New Roman" w:cs="Times New Roman"/>
          <w:sz w:val="24"/>
          <w:szCs w:val="24"/>
        </w:rPr>
        <w:t>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BE3764" w:rsidRDefault="00BE3764" w:rsidP="00644BCB">
      <w:pPr>
        <w:spacing w:after="0" w:line="240" w:lineRule="auto"/>
        <w:jc w:val="both"/>
        <w:rPr>
          <w:rFonts w:ascii="Times New Roman" w:hAnsi="Times New Roman" w:cs="Times New Roman"/>
          <w:b/>
          <w:sz w:val="24"/>
          <w:szCs w:val="24"/>
        </w:rPr>
      </w:pP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41.2.</w:t>
      </w:r>
      <w:r w:rsidRPr="00644BCB">
        <w:rPr>
          <w:rFonts w:ascii="Times New Roman" w:hAnsi="Times New Roman" w:cs="Times New Roman"/>
          <w:sz w:val="24"/>
          <w:szCs w:val="24"/>
        </w:rPr>
        <w:t xml:space="preserve"> A IMBEL</w:t>
      </w:r>
      <w:r w:rsidRPr="008929A8">
        <w:rPr>
          <w:rFonts w:ascii="Times New Roman" w:hAnsi="Times New Roman" w:cs="Times New Roman"/>
          <w:sz w:val="24"/>
          <w:szCs w:val="24"/>
          <w:vertAlign w:val="superscript"/>
        </w:rPr>
        <w:t>®</w:t>
      </w:r>
      <w:r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E.M.S.)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b/>
          <w:sz w:val="24"/>
          <w:szCs w:val="24"/>
        </w:rPr>
        <w:t>41.3.</w:t>
      </w:r>
      <w:r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AA6BF4" w:rsidRDefault="00AA6BF4" w:rsidP="00644BCB">
      <w:pPr>
        <w:spacing w:after="0" w:line="240" w:lineRule="auto"/>
        <w:jc w:val="both"/>
        <w:rPr>
          <w:rFonts w:ascii="Times New Roman" w:hAnsi="Times New Roman" w:cs="Times New Roman"/>
          <w:sz w:val="24"/>
          <w:szCs w:val="24"/>
        </w:rPr>
      </w:pPr>
    </w:p>
    <w:p w:rsidR="00B60890" w:rsidRPr="00AA6BF4" w:rsidRDefault="00453900" w:rsidP="00644BCB">
      <w:pPr>
        <w:spacing w:after="0" w:line="240" w:lineRule="auto"/>
        <w:jc w:val="both"/>
        <w:rPr>
          <w:rFonts w:ascii="Times New Roman" w:hAnsi="Times New Roman" w:cs="Times New Roman"/>
          <w:b/>
          <w:sz w:val="24"/>
          <w:szCs w:val="24"/>
        </w:rPr>
      </w:pPr>
      <w:r w:rsidRPr="00AA6BF4">
        <w:rPr>
          <w:rFonts w:ascii="Times New Roman" w:hAnsi="Times New Roman" w:cs="Times New Roman"/>
          <w:b/>
          <w:sz w:val="24"/>
          <w:szCs w:val="24"/>
        </w:rPr>
        <w:t>Em 30/06/2023</w:t>
      </w:r>
    </w:p>
    <w:p w:rsidR="00AA6BF4" w:rsidRDefault="00AA6BF4" w:rsidP="00644BCB">
      <w:pPr>
        <w:spacing w:after="0" w:line="240" w:lineRule="auto"/>
        <w:jc w:val="both"/>
        <w:rPr>
          <w:rFonts w:ascii="Times New Roman" w:hAnsi="Times New Roman" w:cs="Times New Roman"/>
          <w:sz w:val="24"/>
          <w:szCs w:val="24"/>
        </w:rPr>
      </w:pPr>
    </w:p>
    <w:bookmarkStart w:id="40" w:name="_MON_1696687035"/>
    <w:bookmarkEnd w:id="40"/>
    <w:p w:rsidR="00905F23" w:rsidRDefault="00CC23E8"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object w:dxaOrig="8857" w:dyaOrig="2759">
          <v:shape id="_x0000_i1061" type="#_x0000_t75" style="width:525.75pt;height:136.5pt" o:ole="">
            <v:imagedata r:id="rId86" o:title=""/>
          </v:shape>
          <o:OLEObject Type="Embed" ProgID="Excel.Sheet.12" ShapeID="_x0000_i1061" DrawAspect="Content" ObjectID="_1757943143" r:id="rId87"/>
        </w:object>
      </w: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062FAA" w:rsidRDefault="00062FAA" w:rsidP="00737BF5">
      <w:pPr>
        <w:spacing w:after="0" w:line="240" w:lineRule="auto"/>
        <w:jc w:val="both"/>
        <w:rPr>
          <w:rFonts w:ascii="Times New Roman" w:hAnsi="Times New Roman" w:cs="Times New Roman"/>
          <w:sz w:val="24"/>
          <w:szCs w:val="24"/>
        </w:rPr>
      </w:pPr>
    </w:p>
    <w:p w:rsidR="00A42B0E" w:rsidRDefault="00A42B0E" w:rsidP="00737BF5">
      <w:pPr>
        <w:spacing w:after="0" w:line="240" w:lineRule="auto"/>
        <w:jc w:val="both"/>
        <w:rPr>
          <w:rFonts w:ascii="Times New Roman" w:hAnsi="Times New Roman" w:cs="Times New Roman"/>
          <w:sz w:val="24"/>
          <w:szCs w:val="24"/>
        </w:rPr>
      </w:pPr>
    </w:p>
    <w:p w:rsidR="00DF06DF" w:rsidRDefault="00DF06DF" w:rsidP="00737BF5">
      <w:pPr>
        <w:spacing w:after="0" w:line="240" w:lineRule="auto"/>
        <w:jc w:val="both"/>
        <w:rPr>
          <w:rFonts w:ascii="Times New Roman" w:hAnsi="Times New Roman" w:cs="Times New Roman"/>
          <w:sz w:val="24"/>
          <w:szCs w:val="24"/>
        </w:rPr>
      </w:pPr>
    </w:p>
    <w:p w:rsidR="00DF06DF" w:rsidRDefault="00DF06DF" w:rsidP="00737BF5">
      <w:pPr>
        <w:spacing w:after="0" w:line="240" w:lineRule="auto"/>
        <w:jc w:val="both"/>
        <w:rPr>
          <w:rFonts w:ascii="Times New Roman" w:hAnsi="Times New Roman" w:cs="Times New Roman"/>
          <w:sz w:val="24"/>
          <w:szCs w:val="24"/>
        </w:rPr>
      </w:pPr>
    </w:p>
    <w:p w:rsidR="00644BCB" w:rsidRDefault="00644BCB"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41.4. </w:t>
      </w:r>
      <w:r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Default="00453900" w:rsidP="00737BF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30/06/2023</w:t>
      </w:r>
    </w:p>
    <w:bookmarkStart w:id="41" w:name="_MON_1697522460"/>
    <w:bookmarkEnd w:id="41"/>
    <w:p w:rsidR="006F24FA" w:rsidRPr="001E01C8" w:rsidRDefault="00AA6BF4" w:rsidP="00CD1A66">
      <w:pPr>
        <w:spacing w:after="0" w:line="240" w:lineRule="auto"/>
        <w:jc w:val="both"/>
        <w:rPr>
          <w:rFonts w:ascii="Times New Roman" w:eastAsia="Times New Roman" w:hAnsi="Times New Roman" w:cs="Times New Roman"/>
          <w:sz w:val="20"/>
        </w:rPr>
      </w:pPr>
      <w:r>
        <w:rPr>
          <w:rFonts w:ascii="Times New Roman" w:hAnsi="Times New Roman" w:cs="Times New Roman"/>
          <w:sz w:val="24"/>
          <w:szCs w:val="24"/>
        </w:rPr>
        <w:object w:dxaOrig="9778" w:dyaOrig="4541">
          <v:shape id="_x0000_i1062" type="#_x0000_t75" style="width:525.75pt;height:223.5pt" o:ole="">
            <v:imagedata r:id="rId88" o:title=""/>
          </v:shape>
          <o:OLEObject Type="Embed" ProgID="Excel.Sheet.12" ShapeID="_x0000_i1062" DrawAspect="Content" ObjectID="_1757943144" r:id="rId89"/>
        </w:object>
      </w:r>
      <w:r w:rsidR="00BC29E2" w:rsidRPr="001E01C8">
        <w:rPr>
          <w:rFonts w:ascii="Times New Roman" w:eastAsia="Times New Roman" w:hAnsi="Times New Roman" w:cs="Times New Roman"/>
          <w:sz w:val="20"/>
        </w:rPr>
        <w:t xml:space="preserve"> </w:t>
      </w:r>
      <w:r w:rsidR="004020B8" w:rsidRPr="001E01C8">
        <w:rPr>
          <w:rFonts w:ascii="Times New Roman" w:eastAsia="Times New Roman" w:hAnsi="Times New Roman" w:cs="Times New Roman"/>
          <w:sz w:val="20"/>
        </w:rPr>
        <w:t xml:space="preserve">                                  </w:t>
      </w:r>
      <w:r w:rsidR="00533AC6" w:rsidRPr="001E01C8">
        <w:rPr>
          <w:rFonts w:ascii="Times New Roman" w:eastAsia="Times New Roman" w:hAnsi="Times New Roman" w:cs="Times New Roman"/>
          <w:sz w:val="20"/>
        </w:rPr>
        <w:tab/>
      </w:r>
      <w:r w:rsidR="00BC29E2" w:rsidRPr="001E01C8">
        <w:rPr>
          <w:rFonts w:ascii="Times New Roman" w:eastAsia="Times New Roman" w:hAnsi="Times New Roman" w:cs="Times New Roman"/>
          <w:sz w:val="20"/>
        </w:rPr>
        <w:tab/>
      </w:r>
    </w:p>
    <w:p w:rsidR="00644BCB" w:rsidRPr="00644BCB" w:rsidRDefault="00644BCB" w:rsidP="00A72477">
      <w:pPr>
        <w:spacing w:after="0" w:line="240" w:lineRule="auto"/>
        <w:rPr>
          <w:rFonts w:ascii="Times New Roman" w:hAnsi="Times New Roman" w:cs="Times New Roman"/>
          <w:sz w:val="24"/>
          <w:szCs w:val="24"/>
        </w:rPr>
      </w:pPr>
      <w:r w:rsidRPr="00644BCB">
        <w:rPr>
          <w:rFonts w:ascii="Times New Roman" w:hAnsi="Times New Roman" w:cs="Times New Roman"/>
          <w:sz w:val="24"/>
          <w:szCs w:val="24"/>
        </w:rPr>
        <w:t>a) lançamentos efetuados no sistema DATASUL após o encerramento do SIAF</w:t>
      </w:r>
      <w:r w:rsidR="00453900">
        <w:rPr>
          <w:rFonts w:ascii="Times New Roman" w:hAnsi="Times New Roman" w:cs="Times New Roman"/>
          <w:sz w:val="24"/>
          <w:szCs w:val="24"/>
        </w:rPr>
        <w:t>I de junho</w:t>
      </w:r>
      <w:r w:rsidR="007F6FE2">
        <w:rPr>
          <w:rFonts w:ascii="Times New Roman" w:hAnsi="Times New Roman" w:cs="Times New Roman"/>
          <w:sz w:val="24"/>
          <w:szCs w:val="24"/>
        </w:rPr>
        <w:t xml:space="preserve"> de 2023</w:t>
      </w:r>
      <w:r w:rsidRPr="00644BCB">
        <w:rPr>
          <w:rFonts w:ascii="Times New Roman" w:hAnsi="Times New Roman" w:cs="Times New Roman"/>
          <w:sz w:val="24"/>
          <w:szCs w:val="24"/>
        </w:rPr>
        <w:t>.</w:t>
      </w:r>
    </w:p>
    <w:p w:rsidR="00644BCB" w:rsidRPr="00644BCB" w:rsidRDefault="00644BCB" w:rsidP="00A72477">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b) valor referente lançamentos não apropriados de impostos apurados após o encerramento do SIAFI.</w:t>
      </w:r>
    </w:p>
    <w:p w:rsidR="00644BCB" w:rsidRDefault="00644BCB" w:rsidP="00644BCB">
      <w:pPr>
        <w:spacing w:after="0" w:line="240" w:lineRule="auto"/>
        <w:jc w:val="both"/>
        <w:rPr>
          <w:rFonts w:ascii="Times New Roman" w:hAnsi="Times New Roman" w:cs="Times New Roman"/>
          <w:sz w:val="24"/>
          <w:szCs w:val="24"/>
        </w:rPr>
      </w:pPr>
      <w:r w:rsidRPr="00644BCB">
        <w:rPr>
          <w:rFonts w:ascii="Times New Roman" w:hAnsi="Times New Roman" w:cs="Times New Roman"/>
          <w:sz w:val="24"/>
          <w:szCs w:val="24"/>
        </w:rPr>
        <w:t xml:space="preserve">c) espaço temporal de registro entre SIAFI (liquidação da despesa) e DATASUL (ato da entrada do bem ou serviço). </w:t>
      </w:r>
    </w:p>
    <w:p w:rsidR="00DC5A11" w:rsidRDefault="00DC5A11" w:rsidP="00644BCB">
      <w:pPr>
        <w:spacing w:after="0" w:line="240" w:lineRule="auto"/>
        <w:jc w:val="both"/>
        <w:rPr>
          <w:rFonts w:ascii="Times New Roman" w:hAnsi="Times New Roman" w:cs="Times New Roman"/>
          <w:sz w:val="24"/>
          <w:szCs w:val="24"/>
        </w:rPr>
      </w:pPr>
      <w:r w:rsidRPr="00997D43">
        <w:rPr>
          <w:rFonts w:ascii="Times New Roman" w:hAnsi="Times New Roman" w:cs="Times New Roman"/>
          <w:sz w:val="24"/>
          <w:szCs w:val="24"/>
        </w:rPr>
        <w:t xml:space="preserve">d) </w:t>
      </w:r>
      <w:r w:rsidR="00997D43" w:rsidRPr="00997D43">
        <w:rPr>
          <w:rFonts w:ascii="Times New Roman" w:hAnsi="Times New Roman" w:cs="Times New Roman"/>
          <w:sz w:val="24"/>
          <w:szCs w:val="24"/>
        </w:rPr>
        <w:t>falta de evento contábil no registro das Sub</w:t>
      </w:r>
      <w:r w:rsidR="00A61635">
        <w:rPr>
          <w:rFonts w:ascii="Times New Roman" w:hAnsi="Times New Roman" w:cs="Times New Roman"/>
          <w:sz w:val="24"/>
          <w:szCs w:val="24"/>
        </w:rPr>
        <w:t>venções Governamentais no SIAFI</w:t>
      </w:r>
      <w:r w:rsidRPr="00997D43">
        <w:rPr>
          <w:rFonts w:ascii="Times New Roman" w:hAnsi="Times New Roman" w:cs="Times New Roman"/>
          <w:sz w:val="24"/>
          <w:szCs w:val="24"/>
        </w:rPr>
        <w:t>.</w:t>
      </w:r>
    </w:p>
    <w:p w:rsidR="00E918DF" w:rsidRDefault="00E918DF" w:rsidP="00644BCB">
      <w:pPr>
        <w:spacing w:after="0" w:line="240" w:lineRule="auto"/>
        <w:jc w:val="both"/>
        <w:rPr>
          <w:rFonts w:ascii="Times New Roman" w:hAnsi="Times New Roman" w:cs="Times New Roman"/>
          <w:b/>
          <w:sz w:val="24"/>
          <w:szCs w:val="24"/>
        </w:rPr>
      </w:pPr>
    </w:p>
    <w:p w:rsidR="00644BCB" w:rsidRDefault="00644BCB"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p w:rsidR="003872C6" w:rsidRDefault="003872C6" w:rsidP="002035D4">
      <w:pPr>
        <w:spacing w:after="0" w:line="240" w:lineRule="auto"/>
        <w:jc w:val="both"/>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644BCB" w:rsidRPr="007F44E0" w:rsidTr="00057415">
        <w:tc>
          <w:tcPr>
            <w:tcW w:w="4530" w:type="dxa"/>
            <w:vAlign w:val="center"/>
          </w:tcPr>
          <w:p w:rsidR="00E918DF" w:rsidRDefault="00E918DF" w:rsidP="00057415">
            <w:pPr>
              <w:jc w:val="center"/>
              <w:rPr>
                <w:rFonts w:ascii="Times New Roman" w:hAnsi="Times New Roman" w:cs="Times New Roman"/>
                <w:b/>
                <w:sz w:val="20"/>
                <w:szCs w:val="24"/>
              </w:rPr>
            </w:pPr>
          </w:p>
          <w:p w:rsidR="003872C6" w:rsidRDefault="003872C6"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Renato </w:t>
            </w:r>
            <w:proofErr w:type="spellStart"/>
            <w:r w:rsidRPr="007F44E0">
              <w:rPr>
                <w:rFonts w:ascii="Times New Roman" w:hAnsi="Times New Roman" w:cs="Times New Roman"/>
                <w:b/>
                <w:sz w:val="20"/>
                <w:szCs w:val="24"/>
              </w:rPr>
              <w:t>Mitrano</w:t>
            </w:r>
            <w:proofErr w:type="spellEnd"/>
            <w:r w:rsidRPr="007F44E0">
              <w:rPr>
                <w:rFonts w:ascii="Times New Roman" w:hAnsi="Times New Roman" w:cs="Times New Roman"/>
                <w:b/>
                <w:sz w:val="20"/>
                <w:szCs w:val="24"/>
              </w:rPr>
              <w:t xml:space="preserve"> Perazzini</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644BCB" w:rsidRPr="007F44E0" w:rsidRDefault="00644BCB" w:rsidP="00057415">
            <w:pPr>
              <w:jc w:val="center"/>
              <w:rPr>
                <w:rFonts w:ascii="Times New Roman" w:hAnsi="Times New Roman" w:cs="Times New Roman"/>
                <w:sz w:val="20"/>
                <w:szCs w:val="24"/>
              </w:rPr>
            </w:pPr>
          </w:p>
        </w:tc>
        <w:tc>
          <w:tcPr>
            <w:tcW w:w="4530" w:type="dxa"/>
            <w:vAlign w:val="center"/>
          </w:tcPr>
          <w:p w:rsidR="00644BCB" w:rsidRDefault="00644BCB" w:rsidP="00057415">
            <w:pPr>
              <w:jc w:val="center"/>
              <w:rPr>
                <w:rFonts w:ascii="Times New Roman" w:hAnsi="Times New Roman" w:cs="Times New Roman"/>
                <w:b/>
                <w:sz w:val="20"/>
                <w:szCs w:val="24"/>
              </w:rPr>
            </w:pPr>
          </w:p>
          <w:p w:rsidR="00E918DF" w:rsidRDefault="00E918DF" w:rsidP="00057415">
            <w:pPr>
              <w:jc w:val="center"/>
              <w:rPr>
                <w:rFonts w:ascii="Times New Roman" w:hAnsi="Times New Roman" w:cs="Times New Roman"/>
                <w:b/>
                <w:sz w:val="20"/>
                <w:szCs w:val="24"/>
              </w:rPr>
            </w:pPr>
          </w:p>
          <w:p w:rsidR="00644BCB" w:rsidRPr="007F44E0" w:rsidRDefault="00644BCB" w:rsidP="00057415">
            <w:pPr>
              <w:jc w:val="center"/>
              <w:rPr>
                <w:rFonts w:ascii="Times New Roman" w:hAnsi="Times New Roman" w:cs="Times New Roman"/>
                <w:b/>
                <w:sz w:val="20"/>
                <w:szCs w:val="24"/>
              </w:rPr>
            </w:pPr>
            <w:r w:rsidRPr="007F44E0">
              <w:rPr>
                <w:rFonts w:ascii="Times New Roman" w:hAnsi="Times New Roman" w:cs="Times New Roman"/>
                <w:b/>
                <w:sz w:val="20"/>
                <w:szCs w:val="24"/>
              </w:rPr>
              <w:t xml:space="preserve">Ingrid </w:t>
            </w:r>
            <w:proofErr w:type="spellStart"/>
            <w:r w:rsidRPr="007F44E0">
              <w:rPr>
                <w:rFonts w:ascii="Times New Roman" w:hAnsi="Times New Roman" w:cs="Times New Roman"/>
                <w:b/>
                <w:sz w:val="20"/>
                <w:szCs w:val="24"/>
              </w:rPr>
              <w:t>Tiane</w:t>
            </w:r>
            <w:proofErr w:type="spellEnd"/>
            <w:r w:rsidRPr="007F44E0">
              <w:rPr>
                <w:rFonts w:ascii="Times New Roman" w:hAnsi="Times New Roman" w:cs="Times New Roman"/>
                <w:b/>
                <w:sz w:val="20"/>
                <w:szCs w:val="24"/>
              </w:rPr>
              <w:t xml:space="preserve"> Pimentel dos Santos</w:t>
            </w:r>
          </w:p>
          <w:p w:rsidR="00644BCB" w:rsidRPr="007F44E0"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Contadora CRC-DF 012551/O-9</w:t>
            </w:r>
          </w:p>
        </w:tc>
      </w:tr>
      <w:tr w:rsidR="00644BCB" w:rsidRPr="007F44E0" w:rsidTr="00057415">
        <w:tc>
          <w:tcPr>
            <w:tcW w:w="9060" w:type="dxa"/>
            <w:gridSpan w:val="2"/>
            <w:vAlign w:val="center"/>
          </w:tcPr>
          <w:p w:rsidR="00644BCB" w:rsidRDefault="00D7208A" w:rsidP="00057415">
            <w:pPr>
              <w:jc w:val="center"/>
            </w:pPr>
            <w:r>
              <w:br w:type="page"/>
            </w:r>
          </w:p>
          <w:p w:rsidR="00E918DF" w:rsidRDefault="00E918DF" w:rsidP="00057415">
            <w:pPr>
              <w:jc w:val="center"/>
            </w:pPr>
          </w:p>
          <w:p w:rsidR="00E918DF" w:rsidRDefault="00E918DF" w:rsidP="00057415">
            <w:pPr>
              <w:jc w:val="center"/>
            </w:pPr>
          </w:p>
          <w:p w:rsidR="00E918DF" w:rsidRDefault="00E918DF" w:rsidP="00057415">
            <w:pPr>
              <w:jc w:val="center"/>
              <w:rPr>
                <w:rFonts w:ascii="Times New Roman" w:hAnsi="Times New Roman" w:cs="Times New Roman"/>
                <w:b/>
                <w:sz w:val="20"/>
                <w:szCs w:val="24"/>
              </w:rPr>
            </w:pPr>
          </w:p>
          <w:p w:rsidR="00644BCB" w:rsidRPr="007F44E0" w:rsidRDefault="009116F6" w:rsidP="00057415">
            <w:pPr>
              <w:jc w:val="center"/>
              <w:rPr>
                <w:rFonts w:ascii="Times New Roman" w:hAnsi="Times New Roman" w:cs="Times New Roman"/>
                <w:b/>
                <w:sz w:val="20"/>
                <w:szCs w:val="24"/>
              </w:rPr>
            </w:pPr>
            <w:r>
              <w:rPr>
                <w:rFonts w:ascii="Times New Roman" w:hAnsi="Times New Roman" w:cs="Times New Roman"/>
                <w:b/>
                <w:sz w:val="20"/>
                <w:szCs w:val="24"/>
              </w:rPr>
              <w:t xml:space="preserve">Ricardo Rodrigues </w:t>
            </w:r>
            <w:proofErr w:type="spellStart"/>
            <w:r>
              <w:rPr>
                <w:rFonts w:ascii="Times New Roman" w:hAnsi="Times New Roman" w:cs="Times New Roman"/>
                <w:b/>
                <w:sz w:val="20"/>
                <w:szCs w:val="24"/>
              </w:rPr>
              <w:t>Canhaci</w:t>
            </w:r>
            <w:proofErr w:type="spellEnd"/>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w:t>
            </w:r>
            <w:r w:rsidR="003C3445">
              <w:rPr>
                <w:rFonts w:ascii="Times New Roman" w:hAnsi="Times New Roman" w:cs="Times New Roman"/>
                <w:sz w:val="20"/>
                <w:szCs w:val="24"/>
              </w:rPr>
              <w:t>-</w:t>
            </w:r>
            <w:r w:rsidRPr="007F44E0">
              <w:rPr>
                <w:rFonts w:ascii="Times New Roman" w:hAnsi="Times New Roman" w:cs="Times New Roman"/>
                <w:sz w:val="20"/>
                <w:szCs w:val="24"/>
              </w:rPr>
              <w:t>Presidente</w:t>
            </w:r>
          </w:p>
          <w:p w:rsidR="009E0D9C" w:rsidRDefault="009E0D9C" w:rsidP="00057415">
            <w:pPr>
              <w:jc w:val="center"/>
              <w:rPr>
                <w:rFonts w:ascii="Times New Roman" w:hAnsi="Times New Roman" w:cs="Times New Roman"/>
                <w:sz w:val="20"/>
                <w:szCs w:val="24"/>
              </w:rPr>
            </w:pPr>
          </w:p>
          <w:p w:rsidR="006E6C7A" w:rsidRPr="007F44E0" w:rsidRDefault="006E6C7A" w:rsidP="00FE6031">
            <w:pPr>
              <w:jc w:val="center"/>
              <w:rPr>
                <w:rFonts w:ascii="Times New Roman" w:hAnsi="Times New Roman" w:cs="Times New Roman"/>
                <w:sz w:val="20"/>
                <w:szCs w:val="24"/>
              </w:rPr>
            </w:pPr>
          </w:p>
        </w:tc>
      </w:tr>
    </w:tbl>
    <w:p w:rsidR="003872C6" w:rsidRDefault="003872C6" w:rsidP="00B94A41">
      <w:pPr>
        <w:spacing w:after="0" w:line="240" w:lineRule="auto"/>
        <w:jc w:val="center"/>
        <w:rPr>
          <w:rFonts w:ascii="Times New Roman" w:hAnsi="Times New Roman" w:cs="Times New Roman"/>
          <w:b/>
          <w:sz w:val="48"/>
          <w:szCs w:val="24"/>
        </w:rPr>
      </w:pPr>
    </w:p>
    <w:p w:rsidR="00B80859" w:rsidRDefault="00B80859" w:rsidP="00B94A41">
      <w:pPr>
        <w:spacing w:after="0" w:line="240" w:lineRule="auto"/>
        <w:jc w:val="center"/>
        <w:rPr>
          <w:rFonts w:ascii="Times New Roman" w:hAnsi="Times New Roman" w:cs="Times New Roman"/>
          <w:b/>
          <w:sz w:val="48"/>
          <w:szCs w:val="24"/>
        </w:rPr>
      </w:pPr>
    </w:p>
    <w:p w:rsidR="00A61635" w:rsidRDefault="00A61635" w:rsidP="00B94A41">
      <w:pPr>
        <w:spacing w:after="0" w:line="240" w:lineRule="auto"/>
        <w:jc w:val="center"/>
        <w:rPr>
          <w:rFonts w:ascii="Times New Roman" w:hAnsi="Times New Roman" w:cs="Times New Roman"/>
          <w:b/>
          <w:sz w:val="48"/>
          <w:szCs w:val="24"/>
        </w:rPr>
      </w:pPr>
    </w:p>
    <w:p w:rsidR="00B054B8" w:rsidRDefault="00B054B8" w:rsidP="00B94A41">
      <w:pPr>
        <w:spacing w:after="0" w:line="240" w:lineRule="auto"/>
        <w:jc w:val="center"/>
        <w:rPr>
          <w:rFonts w:ascii="Times New Roman" w:hAnsi="Times New Roman" w:cs="Times New Roman"/>
          <w:b/>
          <w:sz w:val="48"/>
          <w:szCs w:val="24"/>
        </w:rPr>
      </w:pPr>
    </w:p>
    <w:p w:rsidR="00923E8A" w:rsidRDefault="00923E8A"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lastRenderedPageBreak/>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firstRow="1" w:lastRow="0" w:firstColumn="1" w:lastColumn="0" w:noHBand="0" w:noVBand="1"/>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9E0E4F" w:rsidRDefault="00D5793B" w:rsidP="00D5793B">
      <w:pPr>
        <w:spacing w:after="0" w:line="240" w:lineRule="auto"/>
        <w:jc w:val="center"/>
        <w:rPr>
          <w:rFonts w:ascii="Times New Roman" w:hAnsi="Times New Roman" w:cs="Times New Roman"/>
          <w:b/>
          <w:sz w:val="24"/>
          <w:szCs w:val="24"/>
        </w:rPr>
      </w:pPr>
    </w:p>
    <w:sectPr w:rsidR="00D5793B" w:rsidRPr="009E0E4F" w:rsidSect="0013667A">
      <w:headerReference w:type="default" r:id="rId90"/>
      <w:footerReference w:type="default" r:id="rId91"/>
      <w:headerReference w:type="first" r:id="rId92"/>
      <w:pgSz w:w="11907" w:h="16839" w:code="9"/>
      <w:pgMar w:top="720" w:right="720" w:bottom="720" w:left="720" w:header="709" w:footer="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362" w:rsidRDefault="00B92362" w:rsidP="00804E73">
      <w:pPr>
        <w:spacing w:after="0" w:line="240" w:lineRule="auto"/>
      </w:pPr>
      <w:r>
        <w:separator/>
      </w:r>
    </w:p>
  </w:endnote>
  <w:endnote w:type="continuationSeparator" w:id="0">
    <w:p w:rsidR="00B92362" w:rsidRDefault="00B92362" w:rsidP="00804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569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2"/>
      <w:gridCol w:w="4619"/>
      <w:gridCol w:w="1221"/>
    </w:tblGrid>
    <w:tr w:rsidR="00B92362" w:rsidRPr="002B6B48" w:rsidTr="00BC5F62">
      <w:trPr>
        <w:trHeight w:val="474"/>
      </w:trPr>
      <w:tc>
        <w:tcPr>
          <w:tcW w:w="2551" w:type="pct"/>
          <w:vAlign w:val="center"/>
        </w:tcPr>
        <w:p w:rsidR="00B92362" w:rsidRPr="00BC5F62" w:rsidRDefault="00B92362" w:rsidP="002B6B48">
          <w:pPr>
            <w:rPr>
              <w:rFonts w:ascii="Arial" w:hAnsi="Arial" w:cs="Arial"/>
              <w:i/>
              <w:sz w:val="20"/>
              <w:szCs w:val="20"/>
            </w:rPr>
          </w:pPr>
          <w:r w:rsidRPr="00BC5F62">
            <w:rPr>
              <w:rFonts w:ascii="Arial" w:hAnsi="Arial" w:cs="Arial"/>
              <w:i/>
              <w:sz w:val="20"/>
              <w:szCs w:val="20"/>
            </w:rPr>
            <w:t>IMBEL® – CAPACIDADES QUE GERAM PODER DE COMBATE</w:t>
          </w:r>
        </w:p>
      </w:tc>
      <w:tc>
        <w:tcPr>
          <w:tcW w:w="1937" w:type="pct"/>
          <w:vAlign w:val="center"/>
        </w:tcPr>
        <w:p w:rsidR="00B92362" w:rsidRPr="002B6B48" w:rsidRDefault="00B92362" w:rsidP="007C6889">
          <w:pPr>
            <w:jc w:val="right"/>
            <w:rPr>
              <w:rFonts w:ascii="Arial" w:hAnsi="Arial" w:cs="Arial"/>
              <w:sz w:val="16"/>
              <w:szCs w:val="14"/>
            </w:rPr>
          </w:pPr>
          <w:r>
            <w:rPr>
              <w:rFonts w:ascii="Arial" w:hAnsi="Arial" w:cs="Arial"/>
              <w:sz w:val="16"/>
              <w:szCs w:val="14"/>
            </w:rPr>
            <w:t xml:space="preserve">                Pág. </w:t>
          </w:r>
          <w:r w:rsidRPr="007C6889">
            <w:rPr>
              <w:rFonts w:ascii="Arial" w:hAnsi="Arial" w:cs="Arial"/>
              <w:sz w:val="16"/>
              <w:szCs w:val="14"/>
            </w:rPr>
            <w:fldChar w:fldCharType="begin"/>
          </w:r>
          <w:r w:rsidRPr="007C6889">
            <w:rPr>
              <w:rFonts w:ascii="Arial" w:hAnsi="Arial" w:cs="Arial"/>
              <w:sz w:val="16"/>
              <w:szCs w:val="14"/>
            </w:rPr>
            <w:instrText xml:space="preserve"> PAGE   \* MERGEFORMAT </w:instrText>
          </w:r>
          <w:r w:rsidRPr="007C6889">
            <w:rPr>
              <w:rFonts w:ascii="Arial" w:hAnsi="Arial" w:cs="Arial"/>
              <w:sz w:val="16"/>
              <w:szCs w:val="14"/>
            </w:rPr>
            <w:fldChar w:fldCharType="separate"/>
          </w:r>
          <w:r w:rsidR="008569B5">
            <w:rPr>
              <w:rFonts w:ascii="Arial" w:hAnsi="Arial" w:cs="Arial"/>
              <w:noProof/>
              <w:sz w:val="16"/>
              <w:szCs w:val="14"/>
            </w:rPr>
            <w:t>30</w:t>
          </w:r>
          <w:r w:rsidRPr="007C6889">
            <w:rPr>
              <w:rFonts w:ascii="Arial" w:hAnsi="Arial" w:cs="Arial"/>
              <w:sz w:val="16"/>
              <w:szCs w:val="14"/>
            </w:rPr>
            <w:fldChar w:fldCharType="end"/>
          </w:r>
        </w:p>
      </w:tc>
      <w:tc>
        <w:tcPr>
          <w:tcW w:w="512" w:type="pct"/>
          <w:vAlign w:val="center"/>
        </w:tcPr>
        <w:p w:rsidR="00B92362" w:rsidRPr="002B6B48" w:rsidRDefault="00B92362" w:rsidP="002B6B48">
          <w:pPr>
            <w:jc w:val="right"/>
            <w:rPr>
              <w:rFonts w:ascii="Arial" w:hAnsi="Arial" w:cs="Arial"/>
              <w:sz w:val="16"/>
              <w:szCs w:val="14"/>
            </w:rPr>
          </w:pPr>
        </w:p>
      </w:tc>
    </w:tr>
  </w:tbl>
  <w:p w:rsidR="00B92362" w:rsidRPr="00497A88" w:rsidRDefault="00B92362" w:rsidP="00497A88">
    <w:pPr>
      <w:spacing w:after="0" w:line="240" w:lineRule="auto"/>
      <w:jc w:val="center"/>
      <w:rPr>
        <w:sz w:val="14"/>
        <w:szCs w:val="1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7"/>
      <w:gridCol w:w="636"/>
    </w:tblGrid>
    <w:tr w:rsidR="00B92362" w:rsidTr="00D14573">
      <w:trPr>
        <w:jc w:val="center"/>
      </w:trPr>
      <w:tc>
        <w:tcPr>
          <w:tcW w:w="1757" w:type="dxa"/>
          <w:vAlign w:val="center"/>
        </w:tcPr>
        <w:p w:rsidR="00B92362" w:rsidRPr="00D14573" w:rsidRDefault="00B92362" w:rsidP="00D14573">
          <w:pPr>
            <w:pStyle w:val="Rodap"/>
            <w:jc w:val="center"/>
            <w:rPr>
              <w:rFonts w:ascii="Arial" w:hAnsi="Arial" w:cs="Arial"/>
              <w:b/>
              <w:sz w:val="18"/>
            </w:rPr>
          </w:pPr>
          <w:r>
            <w:rPr>
              <w:rFonts w:ascii="Arial" w:hAnsi="Arial" w:cs="Arial"/>
              <w:b/>
              <w:sz w:val="18"/>
            </w:rPr>
            <w:t>w</w:t>
          </w:r>
          <w:r w:rsidRPr="00D14573">
            <w:rPr>
              <w:rFonts w:ascii="Arial" w:hAnsi="Arial" w:cs="Arial"/>
              <w:b/>
              <w:sz w:val="18"/>
            </w:rPr>
            <w:t>ww.imbel.gov.br</w:t>
          </w:r>
        </w:p>
      </w:tc>
      <w:tc>
        <w:tcPr>
          <w:tcW w:w="0" w:type="auto"/>
          <w:vAlign w:val="center"/>
        </w:tcPr>
        <w:p w:rsidR="00B92362" w:rsidRDefault="00B92362" w:rsidP="00D14573">
          <w:pPr>
            <w:pStyle w:val="Rodap"/>
          </w:pPr>
          <w:r>
            <w:rPr>
              <w:noProof/>
              <w:lang w:eastAsia="pt-BR"/>
            </w:rPr>
            <w:drawing>
              <wp:inline distT="0" distB="0" distL="0" distR="0">
                <wp:extent cx="247081" cy="173079"/>
                <wp:effectExtent l="19050" t="0" r="569" b="0"/>
                <wp:docPr id="27" name="Imagem 6"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
                        <a:stretch>
                          <a:fillRect/>
                        </a:stretch>
                      </pic:blipFill>
                      <pic:spPr>
                        <a:xfrm>
                          <a:off x="0" y="0"/>
                          <a:ext cx="248140" cy="173821"/>
                        </a:xfrm>
                        <a:prstGeom prst="rect">
                          <a:avLst/>
                        </a:prstGeom>
                      </pic:spPr>
                    </pic:pic>
                  </a:graphicData>
                </a:graphic>
              </wp:inline>
            </w:drawing>
          </w:r>
        </w:p>
      </w:tc>
    </w:tr>
  </w:tbl>
  <w:p w:rsidR="00B92362" w:rsidRPr="003E68CA" w:rsidRDefault="00B92362" w:rsidP="003E68CA">
    <w:pPr>
      <w:pStyle w:val="Rodap"/>
      <w:rPr>
        <w:color w:val="FF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362" w:rsidRDefault="00B92362" w:rsidP="00804E73">
      <w:pPr>
        <w:spacing w:after="0" w:line="240" w:lineRule="auto"/>
      </w:pPr>
      <w:r>
        <w:separator/>
      </w:r>
    </w:p>
  </w:footnote>
  <w:footnote w:type="continuationSeparator" w:id="0">
    <w:p w:rsidR="00B92362" w:rsidRDefault="00B92362" w:rsidP="00804E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6"/>
      <w:gridCol w:w="5590"/>
    </w:tblGrid>
    <w:tr w:rsidR="00B92362" w:rsidRPr="007B3D49" w:rsidTr="00203C4B">
      <w:trPr>
        <w:jc w:val="center"/>
      </w:trPr>
      <w:tc>
        <w:tcPr>
          <w:tcW w:w="0" w:type="auto"/>
        </w:tcPr>
        <w:p w:rsidR="00B92362" w:rsidRPr="007B3D49" w:rsidRDefault="00B92362" w:rsidP="00114DAA">
          <w:pPr>
            <w:pStyle w:val="Cabealho"/>
            <w:jc w:val="center"/>
            <w:rPr>
              <w:rFonts w:ascii="Arial" w:hAnsi="Arial" w:cs="Arial"/>
              <w:b/>
              <w:color w:val="636B3E"/>
              <w:sz w:val="24"/>
              <w:szCs w:val="23"/>
            </w:rPr>
          </w:pPr>
          <w:r>
            <w:rPr>
              <w:noProof/>
              <w:lang w:eastAsia="pt-BR"/>
            </w:rPr>
            <w:drawing>
              <wp:inline distT="0" distB="0" distL="0" distR="0" wp14:anchorId="6A78C19E" wp14:editId="6949B05E">
                <wp:extent cx="514350" cy="342900"/>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B92362" w:rsidRPr="00EE2A5A" w:rsidRDefault="00B92362"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B92362" w:rsidRPr="007B3D49" w:rsidRDefault="00B92362"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B92362" w:rsidRDefault="00B92362">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-915670</wp:posOffset>
          </wp:positionV>
          <wp:extent cx="7600950" cy="2725420"/>
          <wp:effectExtent l="0" t="0" r="0" b="0"/>
          <wp:wrapNone/>
          <wp:docPr id="26"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362" w:rsidRDefault="00B92362">
    <w:pPr>
      <w:pStyle w:val="Cabealho"/>
    </w:pPr>
    <w:r>
      <w:rPr>
        <w:noProof/>
        <w:sz w:val="16"/>
        <w:szCs w:val="16"/>
        <w:lang w:eastAsia="pt-BR"/>
      </w:rPr>
      <w:drawing>
        <wp:anchor distT="0" distB="0" distL="114300" distR="114300" simplePos="0" relativeHeight="251661824" behindDoc="1" locked="0" layoutInCell="1" allowOverlap="1" wp14:anchorId="7123338C" wp14:editId="6E7D6643">
          <wp:simplePos x="0" y="0"/>
          <wp:positionH relativeFrom="page">
            <wp:posOffset>-145636</wp:posOffset>
          </wp:positionH>
          <wp:positionV relativeFrom="paragraph">
            <wp:posOffset>-440690</wp:posOffset>
          </wp:positionV>
          <wp:extent cx="8822911" cy="3163570"/>
          <wp:effectExtent l="0" t="0" r="0" b="0"/>
          <wp:wrapNone/>
          <wp:docPr id="28"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val="0"/>
                      </a:ext>
                    </a:extLst>
                  </a:blip>
                  <a:stretch>
                    <a:fillRect/>
                  </a:stretch>
                </pic:blipFill>
                <pic:spPr>
                  <a:xfrm>
                    <a:off x="0" y="0"/>
                    <a:ext cx="8822911" cy="31635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5"/>
  </w:num>
  <w:num w:numId="4">
    <w:abstractNumId w:val="5"/>
  </w:num>
  <w:num w:numId="5">
    <w:abstractNumId w:val="12"/>
  </w:num>
  <w:num w:numId="6">
    <w:abstractNumId w:val="9"/>
  </w:num>
  <w:num w:numId="7">
    <w:abstractNumId w:val="2"/>
  </w:num>
  <w:num w:numId="8">
    <w:abstractNumId w:val="8"/>
  </w:num>
  <w:num w:numId="9">
    <w:abstractNumId w:val="14"/>
  </w:num>
  <w:num w:numId="10">
    <w:abstractNumId w:val="17"/>
  </w:num>
  <w:num w:numId="11">
    <w:abstractNumId w:val="11"/>
  </w:num>
  <w:num w:numId="12">
    <w:abstractNumId w:val="1"/>
  </w:num>
  <w:num w:numId="13">
    <w:abstractNumId w:val="6"/>
  </w:num>
  <w:num w:numId="14">
    <w:abstractNumId w:val="3"/>
  </w:num>
  <w:num w:numId="15">
    <w:abstractNumId w:val="13"/>
  </w:num>
  <w:num w:numId="16">
    <w:abstractNumId w:val="7"/>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907"/>
  <w:hyphenationZone w:val="425"/>
  <w:drawingGridHorizontalSpacing w:val="110"/>
  <w:displayHorizontalDrawingGridEvery w:val="2"/>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E73"/>
    <w:rsid w:val="00000B7E"/>
    <w:rsid w:val="00000D89"/>
    <w:rsid w:val="00001737"/>
    <w:rsid w:val="00001F10"/>
    <w:rsid w:val="00002A4B"/>
    <w:rsid w:val="00002AB1"/>
    <w:rsid w:val="000034F7"/>
    <w:rsid w:val="0000358E"/>
    <w:rsid w:val="00004C38"/>
    <w:rsid w:val="000054A2"/>
    <w:rsid w:val="0000688D"/>
    <w:rsid w:val="00007AED"/>
    <w:rsid w:val="000100B3"/>
    <w:rsid w:val="0001124A"/>
    <w:rsid w:val="00012BB3"/>
    <w:rsid w:val="0001407B"/>
    <w:rsid w:val="00016151"/>
    <w:rsid w:val="00017B97"/>
    <w:rsid w:val="00020716"/>
    <w:rsid w:val="00020C72"/>
    <w:rsid w:val="00021540"/>
    <w:rsid w:val="000243CC"/>
    <w:rsid w:val="00024DD7"/>
    <w:rsid w:val="00025638"/>
    <w:rsid w:val="0002570E"/>
    <w:rsid w:val="000262C2"/>
    <w:rsid w:val="00026882"/>
    <w:rsid w:val="00026DEA"/>
    <w:rsid w:val="000278C4"/>
    <w:rsid w:val="00031A65"/>
    <w:rsid w:val="0003366B"/>
    <w:rsid w:val="00034A0E"/>
    <w:rsid w:val="00034B31"/>
    <w:rsid w:val="000354EA"/>
    <w:rsid w:val="00044AA9"/>
    <w:rsid w:val="00045156"/>
    <w:rsid w:val="000458B9"/>
    <w:rsid w:val="0004598C"/>
    <w:rsid w:val="00045C81"/>
    <w:rsid w:val="00050180"/>
    <w:rsid w:val="00050BFD"/>
    <w:rsid w:val="00052869"/>
    <w:rsid w:val="00054760"/>
    <w:rsid w:val="00054A07"/>
    <w:rsid w:val="00057415"/>
    <w:rsid w:val="0005777B"/>
    <w:rsid w:val="00060A2F"/>
    <w:rsid w:val="00062B51"/>
    <w:rsid w:val="00062B8C"/>
    <w:rsid w:val="00062FAA"/>
    <w:rsid w:val="000630AE"/>
    <w:rsid w:val="0006344F"/>
    <w:rsid w:val="0006580F"/>
    <w:rsid w:val="00066F7C"/>
    <w:rsid w:val="000673D5"/>
    <w:rsid w:val="00067B86"/>
    <w:rsid w:val="00080E8A"/>
    <w:rsid w:val="00082E92"/>
    <w:rsid w:val="00083A82"/>
    <w:rsid w:val="00084520"/>
    <w:rsid w:val="00084D6A"/>
    <w:rsid w:val="000856E6"/>
    <w:rsid w:val="000859C1"/>
    <w:rsid w:val="000860E8"/>
    <w:rsid w:val="0008703E"/>
    <w:rsid w:val="00087F77"/>
    <w:rsid w:val="000907A4"/>
    <w:rsid w:val="000911F0"/>
    <w:rsid w:val="000A1CA4"/>
    <w:rsid w:val="000A2C62"/>
    <w:rsid w:val="000A3F82"/>
    <w:rsid w:val="000A40A0"/>
    <w:rsid w:val="000A413F"/>
    <w:rsid w:val="000A431C"/>
    <w:rsid w:val="000A5ADB"/>
    <w:rsid w:val="000A61DC"/>
    <w:rsid w:val="000A71D6"/>
    <w:rsid w:val="000B1835"/>
    <w:rsid w:val="000B1AE7"/>
    <w:rsid w:val="000B2B2F"/>
    <w:rsid w:val="000B322A"/>
    <w:rsid w:val="000B3E83"/>
    <w:rsid w:val="000B6E22"/>
    <w:rsid w:val="000B7AE1"/>
    <w:rsid w:val="000C1DF5"/>
    <w:rsid w:val="000C32D3"/>
    <w:rsid w:val="000C3747"/>
    <w:rsid w:val="000C4553"/>
    <w:rsid w:val="000C5D73"/>
    <w:rsid w:val="000C6294"/>
    <w:rsid w:val="000C6C70"/>
    <w:rsid w:val="000C7230"/>
    <w:rsid w:val="000D0DDB"/>
    <w:rsid w:val="000D2738"/>
    <w:rsid w:val="000D28E5"/>
    <w:rsid w:val="000D4D94"/>
    <w:rsid w:val="000D6139"/>
    <w:rsid w:val="000D66A2"/>
    <w:rsid w:val="000D7C11"/>
    <w:rsid w:val="000D7E1C"/>
    <w:rsid w:val="000E0CB3"/>
    <w:rsid w:val="000E0F30"/>
    <w:rsid w:val="000E2D86"/>
    <w:rsid w:val="000E3024"/>
    <w:rsid w:val="000E3A58"/>
    <w:rsid w:val="000E3D2D"/>
    <w:rsid w:val="000E41AB"/>
    <w:rsid w:val="000E6A86"/>
    <w:rsid w:val="000E6E7D"/>
    <w:rsid w:val="000E7D8A"/>
    <w:rsid w:val="000E7EE4"/>
    <w:rsid w:val="000F0A67"/>
    <w:rsid w:val="000F50F1"/>
    <w:rsid w:val="000F5CF4"/>
    <w:rsid w:val="00100022"/>
    <w:rsid w:val="0010073D"/>
    <w:rsid w:val="001024F4"/>
    <w:rsid w:val="00105006"/>
    <w:rsid w:val="001054DB"/>
    <w:rsid w:val="0010572C"/>
    <w:rsid w:val="001069F8"/>
    <w:rsid w:val="00106AAA"/>
    <w:rsid w:val="001071FE"/>
    <w:rsid w:val="00107BF2"/>
    <w:rsid w:val="001114FD"/>
    <w:rsid w:val="001115AD"/>
    <w:rsid w:val="00111D76"/>
    <w:rsid w:val="0011437C"/>
    <w:rsid w:val="00114DAA"/>
    <w:rsid w:val="00115105"/>
    <w:rsid w:val="00115587"/>
    <w:rsid w:val="001155FA"/>
    <w:rsid w:val="0011642C"/>
    <w:rsid w:val="00117382"/>
    <w:rsid w:val="00117682"/>
    <w:rsid w:val="001209D2"/>
    <w:rsid w:val="00122A02"/>
    <w:rsid w:val="00122F50"/>
    <w:rsid w:val="001237D6"/>
    <w:rsid w:val="00124E77"/>
    <w:rsid w:val="001255E4"/>
    <w:rsid w:val="00127F14"/>
    <w:rsid w:val="0013025E"/>
    <w:rsid w:val="00130B09"/>
    <w:rsid w:val="001317E9"/>
    <w:rsid w:val="001319E9"/>
    <w:rsid w:val="00132D03"/>
    <w:rsid w:val="00134E8F"/>
    <w:rsid w:val="0013521C"/>
    <w:rsid w:val="00135FE0"/>
    <w:rsid w:val="0013667A"/>
    <w:rsid w:val="00140D2D"/>
    <w:rsid w:val="00142222"/>
    <w:rsid w:val="0014360D"/>
    <w:rsid w:val="0014499F"/>
    <w:rsid w:val="001517E8"/>
    <w:rsid w:val="00154EF8"/>
    <w:rsid w:val="00157BE1"/>
    <w:rsid w:val="00157D29"/>
    <w:rsid w:val="0016006A"/>
    <w:rsid w:val="0016012F"/>
    <w:rsid w:val="00160ACF"/>
    <w:rsid w:val="00160CEE"/>
    <w:rsid w:val="00162372"/>
    <w:rsid w:val="00163B9A"/>
    <w:rsid w:val="00165429"/>
    <w:rsid w:val="00167196"/>
    <w:rsid w:val="00170383"/>
    <w:rsid w:val="0017059D"/>
    <w:rsid w:val="001723AE"/>
    <w:rsid w:val="00173A33"/>
    <w:rsid w:val="00174163"/>
    <w:rsid w:val="00174857"/>
    <w:rsid w:val="00174B56"/>
    <w:rsid w:val="001753BE"/>
    <w:rsid w:val="001758D1"/>
    <w:rsid w:val="00176CBC"/>
    <w:rsid w:val="00181FAB"/>
    <w:rsid w:val="00182F6E"/>
    <w:rsid w:val="00183024"/>
    <w:rsid w:val="00184F8C"/>
    <w:rsid w:val="00185089"/>
    <w:rsid w:val="0018712F"/>
    <w:rsid w:val="00192EBE"/>
    <w:rsid w:val="00193318"/>
    <w:rsid w:val="00193389"/>
    <w:rsid w:val="00197518"/>
    <w:rsid w:val="001A0F39"/>
    <w:rsid w:val="001A47B8"/>
    <w:rsid w:val="001A493E"/>
    <w:rsid w:val="001A49A4"/>
    <w:rsid w:val="001A4A8E"/>
    <w:rsid w:val="001A4BE3"/>
    <w:rsid w:val="001A570C"/>
    <w:rsid w:val="001A57E5"/>
    <w:rsid w:val="001A5F00"/>
    <w:rsid w:val="001B0345"/>
    <w:rsid w:val="001B11BC"/>
    <w:rsid w:val="001B1CB6"/>
    <w:rsid w:val="001B308B"/>
    <w:rsid w:val="001B4C3F"/>
    <w:rsid w:val="001B4C90"/>
    <w:rsid w:val="001B59B3"/>
    <w:rsid w:val="001B5AA8"/>
    <w:rsid w:val="001C12C4"/>
    <w:rsid w:val="001C1D7D"/>
    <w:rsid w:val="001C37F3"/>
    <w:rsid w:val="001C4AF7"/>
    <w:rsid w:val="001C4BCA"/>
    <w:rsid w:val="001C4BE9"/>
    <w:rsid w:val="001C5DA2"/>
    <w:rsid w:val="001C739C"/>
    <w:rsid w:val="001D0048"/>
    <w:rsid w:val="001D0F95"/>
    <w:rsid w:val="001D2AFA"/>
    <w:rsid w:val="001D2FAB"/>
    <w:rsid w:val="001D41A4"/>
    <w:rsid w:val="001D596F"/>
    <w:rsid w:val="001D6085"/>
    <w:rsid w:val="001D63F0"/>
    <w:rsid w:val="001D7384"/>
    <w:rsid w:val="001E01C8"/>
    <w:rsid w:val="001E02D2"/>
    <w:rsid w:val="001E202A"/>
    <w:rsid w:val="001E2B7C"/>
    <w:rsid w:val="001E4950"/>
    <w:rsid w:val="001E4A8C"/>
    <w:rsid w:val="001E64B5"/>
    <w:rsid w:val="001E6B22"/>
    <w:rsid w:val="001F143B"/>
    <w:rsid w:val="001F2523"/>
    <w:rsid w:val="001F3250"/>
    <w:rsid w:val="001F577A"/>
    <w:rsid w:val="001F5AB5"/>
    <w:rsid w:val="001F6447"/>
    <w:rsid w:val="002003B8"/>
    <w:rsid w:val="00201DEE"/>
    <w:rsid w:val="002035D4"/>
    <w:rsid w:val="002039C2"/>
    <w:rsid w:val="00203C4B"/>
    <w:rsid w:val="002043CA"/>
    <w:rsid w:val="002066F9"/>
    <w:rsid w:val="00211DAC"/>
    <w:rsid w:val="002205AE"/>
    <w:rsid w:val="00220913"/>
    <w:rsid w:val="00220FC9"/>
    <w:rsid w:val="00223B92"/>
    <w:rsid w:val="00224C40"/>
    <w:rsid w:val="002266BA"/>
    <w:rsid w:val="002302A7"/>
    <w:rsid w:val="00230E5A"/>
    <w:rsid w:val="00233B90"/>
    <w:rsid w:val="00234905"/>
    <w:rsid w:val="00236B51"/>
    <w:rsid w:val="00240744"/>
    <w:rsid w:val="0024090C"/>
    <w:rsid w:val="002411A6"/>
    <w:rsid w:val="00241A33"/>
    <w:rsid w:val="0024450D"/>
    <w:rsid w:val="002446B0"/>
    <w:rsid w:val="00244AD4"/>
    <w:rsid w:val="002464E1"/>
    <w:rsid w:val="00250192"/>
    <w:rsid w:val="00253B8D"/>
    <w:rsid w:val="002546E0"/>
    <w:rsid w:val="00254D7A"/>
    <w:rsid w:val="0025511E"/>
    <w:rsid w:val="002559AD"/>
    <w:rsid w:val="0025650D"/>
    <w:rsid w:val="00256739"/>
    <w:rsid w:val="00262BD6"/>
    <w:rsid w:val="002637FF"/>
    <w:rsid w:val="002640FC"/>
    <w:rsid w:val="00265035"/>
    <w:rsid w:val="00266C36"/>
    <w:rsid w:val="002707DC"/>
    <w:rsid w:val="00270E02"/>
    <w:rsid w:val="00271656"/>
    <w:rsid w:val="00272D02"/>
    <w:rsid w:val="00272FF8"/>
    <w:rsid w:val="002741AF"/>
    <w:rsid w:val="002745C8"/>
    <w:rsid w:val="00274B10"/>
    <w:rsid w:val="00274ED4"/>
    <w:rsid w:val="0027555C"/>
    <w:rsid w:val="00275EE3"/>
    <w:rsid w:val="00276FCA"/>
    <w:rsid w:val="0027709C"/>
    <w:rsid w:val="00281FB3"/>
    <w:rsid w:val="00283354"/>
    <w:rsid w:val="00284434"/>
    <w:rsid w:val="00284A83"/>
    <w:rsid w:val="00285027"/>
    <w:rsid w:val="0028772B"/>
    <w:rsid w:val="002917AB"/>
    <w:rsid w:val="00291E93"/>
    <w:rsid w:val="002923F5"/>
    <w:rsid w:val="00294120"/>
    <w:rsid w:val="00294433"/>
    <w:rsid w:val="002969EB"/>
    <w:rsid w:val="00297477"/>
    <w:rsid w:val="002976F8"/>
    <w:rsid w:val="002A0199"/>
    <w:rsid w:val="002A08BB"/>
    <w:rsid w:val="002A11C5"/>
    <w:rsid w:val="002A1DC8"/>
    <w:rsid w:val="002A20A4"/>
    <w:rsid w:val="002A2DC0"/>
    <w:rsid w:val="002A4852"/>
    <w:rsid w:val="002A4E46"/>
    <w:rsid w:val="002A77B3"/>
    <w:rsid w:val="002B287C"/>
    <w:rsid w:val="002B2A5A"/>
    <w:rsid w:val="002B319E"/>
    <w:rsid w:val="002B3441"/>
    <w:rsid w:val="002B3857"/>
    <w:rsid w:val="002B4E81"/>
    <w:rsid w:val="002B6B48"/>
    <w:rsid w:val="002B72CA"/>
    <w:rsid w:val="002C05EB"/>
    <w:rsid w:val="002C1EA8"/>
    <w:rsid w:val="002C42DB"/>
    <w:rsid w:val="002C4F9A"/>
    <w:rsid w:val="002C7E24"/>
    <w:rsid w:val="002C7F3B"/>
    <w:rsid w:val="002D1992"/>
    <w:rsid w:val="002D1E7F"/>
    <w:rsid w:val="002D2202"/>
    <w:rsid w:val="002D481B"/>
    <w:rsid w:val="002D6548"/>
    <w:rsid w:val="002E1422"/>
    <w:rsid w:val="002E1AB4"/>
    <w:rsid w:val="002E2DC5"/>
    <w:rsid w:val="002E2E6C"/>
    <w:rsid w:val="002E2FBE"/>
    <w:rsid w:val="002E3067"/>
    <w:rsid w:val="002E3C48"/>
    <w:rsid w:val="002E48ED"/>
    <w:rsid w:val="002E52D3"/>
    <w:rsid w:val="002E5BBA"/>
    <w:rsid w:val="002E60CA"/>
    <w:rsid w:val="002F0F3C"/>
    <w:rsid w:val="002F1643"/>
    <w:rsid w:val="002F1CE8"/>
    <w:rsid w:val="002F2948"/>
    <w:rsid w:val="002F36E4"/>
    <w:rsid w:val="002F3D81"/>
    <w:rsid w:val="003011CA"/>
    <w:rsid w:val="0030147D"/>
    <w:rsid w:val="0030188A"/>
    <w:rsid w:val="003027A2"/>
    <w:rsid w:val="00303E61"/>
    <w:rsid w:val="003062E5"/>
    <w:rsid w:val="00306418"/>
    <w:rsid w:val="003070F1"/>
    <w:rsid w:val="00310233"/>
    <w:rsid w:val="0031105D"/>
    <w:rsid w:val="00311650"/>
    <w:rsid w:val="00312884"/>
    <w:rsid w:val="00313A47"/>
    <w:rsid w:val="0031432F"/>
    <w:rsid w:val="00314C76"/>
    <w:rsid w:val="00315555"/>
    <w:rsid w:val="00315B81"/>
    <w:rsid w:val="00315CF9"/>
    <w:rsid w:val="0031684B"/>
    <w:rsid w:val="00317E5A"/>
    <w:rsid w:val="00317F03"/>
    <w:rsid w:val="00317F7D"/>
    <w:rsid w:val="00320915"/>
    <w:rsid w:val="00320DD4"/>
    <w:rsid w:val="00322413"/>
    <w:rsid w:val="00322E48"/>
    <w:rsid w:val="003237E2"/>
    <w:rsid w:val="0032518D"/>
    <w:rsid w:val="00325824"/>
    <w:rsid w:val="00327C73"/>
    <w:rsid w:val="00327FE3"/>
    <w:rsid w:val="00330171"/>
    <w:rsid w:val="003306F8"/>
    <w:rsid w:val="0033280A"/>
    <w:rsid w:val="0033314C"/>
    <w:rsid w:val="003347C1"/>
    <w:rsid w:val="003353F3"/>
    <w:rsid w:val="003355DB"/>
    <w:rsid w:val="00335B31"/>
    <w:rsid w:val="00340D56"/>
    <w:rsid w:val="0034233B"/>
    <w:rsid w:val="003439C7"/>
    <w:rsid w:val="00346572"/>
    <w:rsid w:val="0034691F"/>
    <w:rsid w:val="00351272"/>
    <w:rsid w:val="003544A9"/>
    <w:rsid w:val="00354783"/>
    <w:rsid w:val="0035548F"/>
    <w:rsid w:val="0035554C"/>
    <w:rsid w:val="00356AED"/>
    <w:rsid w:val="00361187"/>
    <w:rsid w:val="00362659"/>
    <w:rsid w:val="003654C2"/>
    <w:rsid w:val="0036583B"/>
    <w:rsid w:val="0036772F"/>
    <w:rsid w:val="00372E35"/>
    <w:rsid w:val="00373F2E"/>
    <w:rsid w:val="00376439"/>
    <w:rsid w:val="00377D9B"/>
    <w:rsid w:val="00381F0D"/>
    <w:rsid w:val="00382A3D"/>
    <w:rsid w:val="003833CE"/>
    <w:rsid w:val="00384FC1"/>
    <w:rsid w:val="003854AB"/>
    <w:rsid w:val="00385554"/>
    <w:rsid w:val="00385EC9"/>
    <w:rsid w:val="003872C6"/>
    <w:rsid w:val="00387345"/>
    <w:rsid w:val="00391197"/>
    <w:rsid w:val="003913C4"/>
    <w:rsid w:val="00392C58"/>
    <w:rsid w:val="00393167"/>
    <w:rsid w:val="00395752"/>
    <w:rsid w:val="00396F87"/>
    <w:rsid w:val="00397115"/>
    <w:rsid w:val="00397D11"/>
    <w:rsid w:val="003A3BDE"/>
    <w:rsid w:val="003A4785"/>
    <w:rsid w:val="003A5AE9"/>
    <w:rsid w:val="003A6590"/>
    <w:rsid w:val="003A7151"/>
    <w:rsid w:val="003B1991"/>
    <w:rsid w:val="003B54CA"/>
    <w:rsid w:val="003B6470"/>
    <w:rsid w:val="003B6602"/>
    <w:rsid w:val="003B779B"/>
    <w:rsid w:val="003C02A4"/>
    <w:rsid w:val="003C0893"/>
    <w:rsid w:val="003C08D6"/>
    <w:rsid w:val="003C3445"/>
    <w:rsid w:val="003C3F84"/>
    <w:rsid w:val="003C5D7B"/>
    <w:rsid w:val="003C6B9C"/>
    <w:rsid w:val="003C7623"/>
    <w:rsid w:val="003D0365"/>
    <w:rsid w:val="003D2B16"/>
    <w:rsid w:val="003D3213"/>
    <w:rsid w:val="003D3C44"/>
    <w:rsid w:val="003D5C16"/>
    <w:rsid w:val="003D7051"/>
    <w:rsid w:val="003D73A2"/>
    <w:rsid w:val="003E3561"/>
    <w:rsid w:val="003E432D"/>
    <w:rsid w:val="003E532E"/>
    <w:rsid w:val="003E65C2"/>
    <w:rsid w:val="003E68CA"/>
    <w:rsid w:val="003E7144"/>
    <w:rsid w:val="003E7455"/>
    <w:rsid w:val="003E77C6"/>
    <w:rsid w:val="003F027E"/>
    <w:rsid w:val="003F1AB8"/>
    <w:rsid w:val="003F4282"/>
    <w:rsid w:val="003F42E3"/>
    <w:rsid w:val="003F65EE"/>
    <w:rsid w:val="003F678F"/>
    <w:rsid w:val="004006FD"/>
    <w:rsid w:val="00401ACC"/>
    <w:rsid w:val="00401D81"/>
    <w:rsid w:val="004020B8"/>
    <w:rsid w:val="004023DE"/>
    <w:rsid w:val="00402A95"/>
    <w:rsid w:val="00402C16"/>
    <w:rsid w:val="004032F3"/>
    <w:rsid w:val="00405173"/>
    <w:rsid w:val="00405F44"/>
    <w:rsid w:val="00406517"/>
    <w:rsid w:val="00406584"/>
    <w:rsid w:val="00406F21"/>
    <w:rsid w:val="004078FB"/>
    <w:rsid w:val="00407B6C"/>
    <w:rsid w:val="00410BC6"/>
    <w:rsid w:val="00413119"/>
    <w:rsid w:val="0041363F"/>
    <w:rsid w:val="004140F6"/>
    <w:rsid w:val="004145DC"/>
    <w:rsid w:val="00414C26"/>
    <w:rsid w:val="0041528A"/>
    <w:rsid w:val="00415805"/>
    <w:rsid w:val="00420B5C"/>
    <w:rsid w:val="00420DFF"/>
    <w:rsid w:val="0042124B"/>
    <w:rsid w:val="004218E2"/>
    <w:rsid w:val="004224A5"/>
    <w:rsid w:val="004227F0"/>
    <w:rsid w:val="00422FAD"/>
    <w:rsid w:val="00423703"/>
    <w:rsid w:val="00424D5F"/>
    <w:rsid w:val="00426818"/>
    <w:rsid w:val="004270AB"/>
    <w:rsid w:val="00431A30"/>
    <w:rsid w:val="004323FE"/>
    <w:rsid w:val="0043266C"/>
    <w:rsid w:val="00432969"/>
    <w:rsid w:val="004331CD"/>
    <w:rsid w:val="004359DB"/>
    <w:rsid w:val="00437B83"/>
    <w:rsid w:val="0044031A"/>
    <w:rsid w:val="004421EE"/>
    <w:rsid w:val="00442A78"/>
    <w:rsid w:val="0044475E"/>
    <w:rsid w:val="00444CEA"/>
    <w:rsid w:val="0044544A"/>
    <w:rsid w:val="00445CB2"/>
    <w:rsid w:val="00445F1F"/>
    <w:rsid w:val="00447579"/>
    <w:rsid w:val="00447D1F"/>
    <w:rsid w:val="00450149"/>
    <w:rsid w:val="004531D3"/>
    <w:rsid w:val="004535ED"/>
    <w:rsid w:val="00453900"/>
    <w:rsid w:val="00460290"/>
    <w:rsid w:val="00462A38"/>
    <w:rsid w:val="00463BD0"/>
    <w:rsid w:val="00465254"/>
    <w:rsid w:val="004653A7"/>
    <w:rsid w:val="00465BCB"/>
    <w:rsid w:val="0046641E"/>
    <w:rsid w:val="0047434B"/>
    <w:rsid w:val="004765C5"/>
    <w:rsid w:val="00476ECC"/>
    <w:rsid w:val="004802F3"/>
    <w:rsid w:val="00480B3B"/>
    <w:rsid w:val="0048252C"/>
    <w:rsid w:val="00484267"/>
    <w:rsid w:val="00484845"/>
    <w:rsid w:val="004856FA"/>
    <w:rsid w:val="004860F5"/>
    <w:rsid w:val="004863B4"/>
    <w:rsid w:val="0048663C"/>
    <w:rsid w:val="00486716"/>
    <w:rsid w:val="004900A1"/>
    <w:rsid w:val="0049264C"/>
    <w:rsid w:val="00493101"/>
    <w:rsid w:val="00493342"/>
    <w:rsid w:val="004968B5"/>
    <w:rsid w:val="00497A88"/>
    <w:rsid w:val="004A0F37"/>
    <w:rsid w:val="004A0F3B"/>
    <w:rsid w:val="004A10A2"/>
    <w:rsid w:val="004A1151"/>
    <w:rsid w:val="004A1E2D"/>
    <w:rsid w:val="004A1F47"/>
    <w:rsid w:val="004A4794"/>
    <w:rsid w:val="004A569E"/>
    <w:rsid w:val="004B0B9D"/>
    <w:rsid w:val="004B23FF"/>
    <w:rsid w:val="004B25BF"/>
    <w:rsid w:val="004B4B16"/>
    <w:rsid w:val="004B66FF"/>
    <w:rsid w:val="004B6CE6"/>
    <w:rsid w:val="004C069C"/>
    <w:rsid w:val="004C0BCF"/>
    <w:rsid w:val="004C12D1"/>
    <w:rsid w:val="004C66E2"/>
    <w:rsid w:val="004C7283"/>
    <w:rsid w:val="004D12C5"/>
    <w:rsid w:val="004D1542"/>
    <w:rsid w:val="004D37B2"/>
    <w:rsid w:val="004D5DF0"/>
    <w:rsid w:val="004D60DF"/>
    <w:rsid w:val="004D61D9"/>
    <w:rsid w:val="004D765F"/>
    <w:rsid w:val="004D78DF"/>
    <w:rsid w:val="004E11D5"/>
    <w:rsid w:val="004E135E"/>
    <w:rsid w:val="004E14CB"/>
    <w:rsid w:val="004E3551"/>
    <w:rsid w:val="004E423B"/>
    <w:rsid w:val="004E4E9D"/>
    <w:rsid w:val="004E5525"/>
    <w:rsid w:val="004E5A87"/>
    <w:rsid w:val="004E6D4F"/>
    <w:rsid w:val="004E7D6E"/>
    <w:rsid w:val="004F1D98"/>
    <w:rsid w:val="004F27BC"/>
    <w:rsid w:val="004F2CA5"/>
    <w:rsid w:val="004F45A3"/>
    <w:rsid w:val="004F4B2D"/>
    <w:rsid w:val="004F4BFF"/>
    <w:rsid w:val="004F72D0"/>
    <w:rsid w:val="005011F6"/>
    <w:rsid w:val="0050567C"/>
    <w:rsid w:val="00505EA5"/>
    <w:rsid w:val="00506019"/>
    <w:rsid w:val="005061E9"/>
    <w:rsid w:val="005101B1"/>
    <w:rsid w:val="005124F4"/>
    <w:rsid w:val="00512532"/>
    <w:rsid w:val="005135FB"/>
    <w:rsid w:val="00521A39"/>
    <w:rsid w:val="00522A6F"/>
    <w:rsid w:val="005268C8"/>
    <w:rsid w:val="0052786C"/>
    <w:rsid w:val="00531401"/>
    <w:rsid w:val="00531513"/>
    <w:rsid w:val="0053160A"/>
    <w:rsid w:val="00531ECB"/>
    <w:rsid w:val="00532ECF"/>
    <w:rsid w:val="00533AC6"/>
    <w:rsid w:val="005360F7"/>
    <w:rsid w:val="0053769F"/>
    <w:rsid w:val="00542E7C"/>
    <w:rsid w:val="005430EF"/>
    <w:rsid w:val="00543376"/>
    <w:rsid w:val="00545F07"/>
    <w:rsid w:val="0054625E"/>
    <w:rsid w:val="00551D8F"/>
    <w:rsid w:val="005520DA"/>
    <w:rsid w:val="00552244"/>
    <w:rsid w:val="00552C16"/>
    <w:rsid w:val="00552CF1"/>
    <w:rsid w:val="00553920"/>
    <w:rsid w:val="00555F3A"/>
    <w:rsid w:val="0055620D"/>
    <w:rsid w:val="0055704C"/>
    <w:rsid w:val="00560E69"/>
    <w:rsid w:val="005611C2"/>
    <w:rsid w:val="005655CF"/>
    <w:rsid w:val="0056613D"/>
    <w:rsid w:val="00566260"/>
    <w:rsid w:val="00566F1A"/>
    <w:rsid w:val="0057083B"/>
    <w:rsid w:val="00571CA3"/>
    <w:rsid w:val="00572AC3"/>
    <w:rsid w:val="00573AC0"/>
    <w:rsid w:val="00574A62"/>
    <w:rsid w:val="005776F5"/>
    <w:rsid w:val="00580FAE"/>
    <w:rsid w:val="00581677"/>
    <w:rsid w:val="00581C99"/>
    <w:rsid w:val="0058328B"/>
    <w:rsid w:val="005876AB"/>
    <w:rsid w:val="00587C0B"/>
    <w:rsid w:val="00595799"/>
    <w:rsid w:val="00595B68"/>
    <w:rsid w:val="00597A2B"/>
    <w:rsid w:val="005A1515"/>
    <w:rsid w:val="005A211C"/>
    <w:rsid w:val="005A3B52"/>
    <w:rsid w:val="005A46F7"/>
    <w:rsid w:val="005A4B71"/>
    <w:rsid w:val="005A702B"/>
    <w:rsid w:val="005B00C3"/>
    <w:rsid w:val="005B0F4C"/>
    <w:rsid w:val="005B142F"/>
    <w:rsid w:val="005B35B2"/>
    <w:rsid w:val="005B3646"/>
    <w:rsid w:val="005B4A47"/>
    <w:rsid w:val="005B619A"/>
    <w:rsid w:val="005B783F"/>
    <w:rsid w:val="005C0D02"/>
    <w:rsid w:val="005C0F75"/>
    <w:rsid w:val="005C3BAD"/>
    <w:rsid w:val="005C544E"/>
    <w:rsid w:val="005C6241"/>
    <w:rsid w:val="005C7F09"/>
    <w:rsid w:val="005D194E"/>
    <w:rsid w:val="005D2FBD"/>
    <w:rsid w:val="005D34C3"/>
    <w:rsid w:val="005D3E96"/>
    <w:rsid w:val="005D58E1"/>
    <w:rsid w:val="005D6DDC"/>
    <w:rsid w:val="005E04CF"/>
    <w:rsid w:val="005E28FE"/>
    <w:rsid w:val="005E29F5"/>
    <w:rsid w:val="005E4847"/>
    <w:rsid w:val="005E48A9"/>
    <w:rsid w:val="005E4ADA"/>
    <w:rsid w:val="005E5114"/>
    <w:rsid w:val="005E5D11"/>
    <w:rsid w:val="005E72B1"/>
    <w:rsid w:val="005E796A"/>
    <w:rsid w:val="005F17FC"/>
    <w:rsid w:val="005F35FD"/>
    <w:rsid w:val="005F4015"/>
    <w:rsid w:val="005F402F"/>
    <w:rsid w:val="005F68B9"/>
    <w:rsid w:val="005F787B"/>
    <w:rsid w:val="005F7BBF"/>
    <w:rsid w:val="00601513"/>
    <w:rsid w:val="00601E3E"/>
    <w:rsid w:val="00601FEE"/>
    <w:rsid w:val="00606BD0"/>
    <w:rsid w:val="00607D42"/>
    <w:rsid w:val="0061210A"/>
    <w:rsid w:val="00612B1F"/>
    <w:rsid w:val="00613091"/>
    <w:rsid w:val="00616094"/>
    <w:rsid w:val="00616A8B"/>
    <w:rsid w:val="00617AAB"/>
    <w:rsid w:val="0062249C"/>
    <w:rsid w:val="00622DBC"/>
    <w:rsid w:val="0062337F"/>
    <w:rsid w:val="00623A97"/>
    <w:rsid w:val="00624EA7"/>
    <w:rsid w:val="00630334"/>
    <w:rsid w:val="00631253"/>
    <w:rsid w:val="0063173E"/>
    <w:rsid w:val="006345B5"/>
    <w:rsid w:val="00635F08"/>
    <w:rsid w:val="00636276"/>
    <w:rsid w:val="00640182"/>
    <w:rsid w:val="00641D6B"/>
    <w:rsid w:val="006436BA"/>
    <w:rsid w:val="00643CAA"/>
    <w:rsid w:val="00644BCB"/>
    <w:rsid w:val="006461C3"/>
    <w:rsid w:val="00650C20"/>
    <w:rsid w:val="00651193"/>
    <w:rsid w:val="006521F8"/>
    <w:rsid w:val="00653646"/>
    <w:rsid w:val="00653AD9"/>
    <w:rsid w:val="006558BC"/>
    <w:rsid w:val="006570EC"/>
    <w:rsid w:val="00657477"/>
    <w:rsid w:val="00657672"/>
    <w:rsid w:val="00660368"/>
    <w:rsid w:val="00661CE5"/>
    <w:rsid w:val="00662C95"/>
    <w:rsid w:val="006644BF"/>
    <w:rsid w:val="0066598D"/>
    <w:rsid w:val="00666D9F"/>
    <w:rsid w:val="00667586"/>
    <w:rsid w:val="006703ED"/>
    <w:rsid w:val="00671312"/>
    <w:rsid w:val="006717E6"/>
    <w:rsid w:val="00672FC6"/>
    <w:rsid w:val="00674217"/>
    <w:rsid w:val="0067623A"/>
    <w:rsid w:val="00677A77"/>
    <w:rsid w:val="006822B8"/>
    <w:rsid w:val="0068268D"/>
    <w:rsid w:val="00682A97"/>
    <w:rsid w:val="00683B70"/>
    <w:rsid w:val="006866F0"/>
    <w:rsid w:val="00690EBE"/>
    <w:rsid w:val="00691172"/>
    <w:rsid w:val="00693183"/>
    <w:rsid w:val="0069337E"/>
    <w:rsid w:val="00693517"/>
    <w:rsid w:val="006936D4"/>
    <w:rsid w:val="0069449A"/>
    <w:rsid w:val="006950AC"/>
    <w:rsid w:val="0069751F"/>
    <w:rsid w:val="00697B78"/>
    <w:rsid w:val="00697C7A"/>
    <w:rsid w:val="006A11B7"/>
    <w:rsid w:val="006A17FD"/>
    <w:rsid w:val="006A39AF"/>
    <w:rsid w:val="006A42C3"/>
    <w:rsid w:val="006A69BF"/>
    <w:rsid w:val="006A6E32"/>
    <w:rsid w:val="006A767B"/>
    <w:rsid w:val="006A7790"/>
    <w:rsid w:val="006A7CD5"/>
    <w:rsid w:val="006A7FA9"/>
    <w:rsid w:val="006B09B6"/>
    <w:rsid w:val="006B15C3"/>
    <w:rsid w:val="006B419A"/>
    <w:rsid w:val="006B49F6"/>
    <w:rsid w:val="006B4CBF"/>
    <w:rsid w:val="006B5818"/>
    <w:rsid w:val="006B5C03"/>
    <w:rsid w:val="006B7ED8"/>
    <w:rsid w:val="006C00DA"/>
    <w:rsid w:val="006C019C"/>
    <w:rsid w:val="006C239C"/>
    <w:rsid w:val="006C2AC4"/>
    <w:rsid w:val="006C415E"/>
    <w:rsid w:val="006C59A0"/>
    <w:rsid w:val="006C72B5"/>
    <w:rsid w:val="006D02D7"/>
    <w:rsid w:val="006D074E"/>
    <w:rsid w:val="006D1425"/>
    <w:rsid w:val="006D442D"/>
    <w:rsid w:val="006D5BED"/>
    <w:rsid w:val="006D600E"/>
    <w:rsid w:val="006D7328"/>
    <w:rsid w:val="006E04EB"/>
    <w:rsid w:val="006E04F2"/>
    <w:rsid w:val="006E2A3B"/>
    <w:rsid w:val="006E6C7A"/>
    <w:rsid w:val="006F20E3"/>
    <w:rsid w:val="006F24FA"/>
    <w:rsid w:val="006F2A47"/>
    <w:rsid w:val="006F54DD"/>
    <w:rsid w:val="006F6DED"/>
    <w:rsid w:val="006F7001"/>
    <w:rsid w:val="00700D2E"/>
    <w:rsid w:val="007043BD"/>
    <w:rsid w:val="00705704"/>
    <w:rsid w:val="007061A4"/>
    <w:rsid w:val="007075E3"/>
    <w:rsid w:val="00707E42"/>
    <w:rsid w:val="007114A0"/>
    <w:rsid w:val="00716F1B"/>
    <w:rsid w:val="00721762"/>
    <w:rsid w:val="00722139"/>
    <w:rsid w:val="00724E01"/>
    <w:rsid w:val="0072575E"/>
    <w:rsid w:val="0072577A"/>
    <w:rsid w:val="007275CA"/>
    <w:rsid w:val="00730BDF"/>
    <w:rsid w:val="00732540"/>
    <w:rsid w:val="00732C8A"/>
    <w:rsid w:val="007334CE"/>
    <w:rsid w:val="00733AA8"/>
    <w:rsid w:val="00733FD2"/>
    <w:rsid w:val="00734610"/>
    <w:rsid w:val="00735042"/>
    <w:rsid w:val="0073574E"/>
    <w:rsid w:val="00735D17"/>
    <w:rsid w:val="0073639B"/>
    <w:rsid w:val="00737BF5"/>
    <w:rsid w:val="00740EF8"/>
    <w:rsid w:val="007416B8"/>
    <w:rsid w:val="007434BD"/>
    <w:rsid w:val="00743786"/>
    <w:rsid w:val="00743F65"/>
    <w:rsid w:val="00746CA7"/>
    <w:rsid w:val="00747412"/>
    <w:rsid w:val="007478DA"/>
    <w:rsid w:val="0074796C"/>
    <w:rsid w:val="00747C23"/>
    <w:rsid w:val="007531AF"/>
    <w:rsid w:val="007539B4"/>
    <w:rsid w:val="00753DFB"/>
    <w:rsid w:val="00753E31"/>
    <w:rsid w:val="00754BBD"/>
    <w:rsid w:val="00754ED6"/>
    <w:rsid w:val="0076145A"/>
    <w:rsid w:val="00763A1F"/>
    <w:rsid w:val="00764515"/>
    <w:rsid w:val="007649EB"/>
    <w:rsid w:val="00764EC6"/>
    <w:rsid w:val="007655F0"/>
    <w:rsid w:val="007656A0"/>
    <w:rsid w:val="00766A70"/>
    <w:rsid w:val="00767334"/>
    <w:rsid w:val="00767DD0"/>
    <w:rsid w:val="00770B13"/>
    <w:rsid w:val="00773BE2"/>
    <w:rsid w:val="00774D07"/>
    <w:rsid w:val="00775459"/>
    <w:rsid w:val="0077731E"/>
    <w:rsid w:val="00777C7B"/>
    <w:rsid w:val="00781033"/>
    <w:rsid w:val="00781497"/>
    <w:rsid w:val="0078187F"/>
    <w:rsid w:val="00781F22"/>
    <w:rsid w:val="00783E62"/>
    <w:rsid w:val="00783FCA"/>
    <w:rsid w:val="007844CF"/>
    <w:rsid w:val="00785A2E"/>
    <w:rsid w:val="007873EB"/>
    <w:rsid w:val="00787CAA"/>
    <w:rsid w:val="00787F4C"/>
    <w:rsid w:val="00790F9C"/>
    <w:rsid w:val="0079151E"/>
    <w:rsid w:val="00791BF6"/>
    <w:rsid w:val="007948E8"/>
    <w:rsid w:val="00796183"/>
    <w:rsid w:val="00796ED8"/>
    <w:rsid w:val="007A024E"/>
    <w:rsid w:val="007A3D1F"/>
    <w:rsid w:val="007A4D2D"/>
    <w:rsid w:val="007A71F5"/>
    <w:rsid w:val="007A7965"/>
    <w:rsid w:val="007B1CCA"/>
    <w:rsid w:val="007B33A0"/>
    <w:rsid w:val="007B3DAD"/>
    <w:rsid w:val="007B56FF"/>
    <w:rsid w:val="007B59D6"/>
    <w:rsid w:val="007B7205"/>
    <w:rsid w:val="007C023B"/>
    <w:rsid w:val="007C0745"/>
    <w:rsid w:val="007C0DD2"/>
    <w:rsid w:val="007C3326"/>
    <w:rsid w:val="007C3511"/>
    <w:rsid w:val="007C36C0"/>
    <w:rsid w:val="007C4074"/>
    <w:rsid w:val="007C4112"/>
    <w:rsid w:val="007C5130"/>
    <w:rsid w:val="007C54CD"/>
    <w:rsid w:val="007C5ED5"/>
    <w:rsid w:val="007C6889"/>
    <w:rsid w:val="007D2360"/>
    <w:rsid w:val="007D27B1"/>
    <w:rsid w:val="007D2B0C"/>
    <w:rsid w:val="007D3047"/>
    <w:rsid w:val="007D42CF"/>
    <w:rsid w:val="007D511E"/>
    <w:rsid w:val="007D6605"/>
    <w:rsid w:val="007D7AA8"/>
    <w:rsid w:val="007E367E"/>
    <w:rsid w:val="007E5384"/>
    <w:rsid w:val="007E712F"/>
    <w:rsid w:val="007E72C7"/>
    <w:rsid w:val="007E7535"/>
    <w:rsid w:val="007E7B46"/>
    <w:rsid w:val="007F094C"/>
    <w:rsid w:val="007F44E0"/>
    <w:rsid w:val="007F4546"/>
    <w:rsid w:val="007F50BE"/>
    <w:rsid w:val="007F6FE2"/>
    <w:rsid w:val="007F7F81"/>
    <w:rsid w:val="00801A7B"/>
    <w:rsid w:val="00802851"/>
    <w:rsid w:val="00802EE0"/>
    <w:rsid w:val="00804E73"/>
    <w:rsid w:val="008053C3"/>
    <w:rsid w:val="00805486"/>
    <w:rsid w:val="00810056"/>
    <w:rsid w:val="008132BB"/>
    <w:rsid w:val="008159BE"/>
    <w:rsid w:val="00815ACA"/>
    <w:rsid w:val="008161D3"/>
    <w:rsid w:val="0081640A"/>
    <w:rsid w:val="00817AA5"/>
    <w:rsid w:val="00821281"/>
    <w:rsid w:val="008219FC"/>
    <w:rsid w:val="008228AD"/>
    <w:rsid w:val="00822945"/>
    <w:rsid w:val="0082317C"/>
    <w:rsid w:val="0082434E"/>
    <w:rsid w:val="00825B03"/>
    <w:rsid w:val="00827D81"/>
    <w:rsid w:val="00827E7F"/>
    <w:rsid w:val="00830798"/>
    <w:rsid w:val="00831C94"/>
    <w:rsid w:val="00832694"/>
    <w:rsid w:val="00832A27"/>
    <w:rsid w:val="00834B39"/>
    <w:rsid w:val="00834F03"/>
    <w:rsid w:val="008351A9"/>
    <w:rsid w:val="00835852"/>
    <w:rsid w:val="00835CA5"/>
    <w:rsid w:val="00835D14"/>
    <w:rsid w:val="008370D2"/>
    <w:rsid w:val="0084161A"/>
    <w:rsid w:val="00845394"/>
    <w:rsid w:val="0084636F"/>
    <w:rsid w:val="00847E57"/>
    <w:rsid w:val="00847EA4"/>
    <w:rsid w:val="00850843"/>
    <w:rsid w:val="00853CB4"/>
    <w:rsid w:val="008569B5"/>
    <w:rsid w:val="008570EB"/>
    <w:rsid w:val="00857E4C"/>
    <w:rsid w:val="008625FE"/>
    <w:rsid w:val="00862984"/>
    <w:rsid w:val="00862AD4"/>
    <w:rsid w:val="00865CE7"/>
    <w:rsid w:val="00866867"/>
    <w:rsid w:val="008704E5"/>
    <w:rsid w:val="00870DBE"/>
    <w:rsid w:val="0087144A"/>
    <w:rsid w:val="00873444"/>
    <w:rsid w:val="00874215"/>
    <w:rsid w:val="00874B6F"/>
    <w:rsid w:val="00875916"/>
    <w:rsid w:val="00875DFF"/>
    <w:rsid w:val="0087644D"/>
    <w:rsid w:val="008810A4"/>
    <w:rsid w:val="008812E2"/>
    <w:rsid w:val="00883823"/>
    <w:rsid w:val="00883B03"/>
    <w:rsid w:val="00884DB5"/>
    <w:rsid w:val="00885ED7"/>
    <w:rsid w:val="00890162"/>
    <w:rsid w:val="0089024A"/>
    <w:rsid w:val="008908FC"/>
    <w:rsid w:val="008929A8"/>
    <w:rsid w:val="00893166"/>
    <w:rsid w:val="00893622"/>
    <w:rsid w:val="008944E0"/>
    <w:rsid w:val="00894F80"/>
    <w:rsid w:val="00895CFD"/>
    <w:rsid w:val="00896C3F"/>
    <w:rsid w:val="008A097A"/>
    <w:rsid w:val="008A12F9"/>
    <w:rsid w:val="008A4167"/>
    <w:rsid w:val="008A5F7F"/>
    <w:rsid w:val="008A70CC"/>
    <w:rsid w:val="008A7BC7"/>
    <w:rsid w:val="008B159B"/>
    <w:rsid w:val="008B2349"/>
    <w:rsid w:val="008B24D5"/>
    <w:rsid w:val="008B39EE"/>
    <w:rsid w:val="008B78AA"/>
    <w:rsid w:val="008C0275"/>
    <w:rsid w:val="008C159F"/>
    <w:rsid w:val="008C1E72"/>
    <w:rsid w:val="008C2560"/>
    <w:rsid w:val="008C2C7A"/>
    <w:rsid w:val="008C4611"/>
    <w:rsid w:val="008C654B"/>
    <w:rsid w:val="008C7A15"/>
    <w:rsid w:val="008D13E8"/>
    <w:rsid w:val="008D2AB6"/>
    <w:rsid w:val="008D3E63"/>
    <w:rsid w:val="008D455F"/>
    <w:rsid w:val="008D789D"/>
    <w:rsid w:val="008D7D36"/>
    <w:rsid w:val="008E1391"/>
    <w:rsid w:val="008E4236"/>
    <w:rsid w:val="008F03F9"/>
    <w:rsid w:val="008F234C"/>
    <w:rsid w:val="008F3B61"/>
    <w:rsid w:val="008F3F20"/>
    <w:rsid w:val="008F43E6"/>
    <w:rsid w:val="008F4DD5"/>
    <w:rsid w:val="008F58FA"/>
    <w:rsid w:val="008F6C24"/>
    <w:rsid w:val="009007EA"/>
    <w:rsid w:val="00901151"/>
    <w:rsid w:val="00901BD4"/>
    <w:rsid w:val="009021C8"/>
    <w:rsid w:val="009028BC"/>
    <w:rsid w:val="00903A98"/>
    <w:rsid w:val="009041D7"/>
    <w:rsid w:val="00904B96"/>
    <w:rsid w:val="009050F7"/>
    <w:rsid w:val="00905F23"/>
    <w:rsid w:val="00905F5F"/>
    <w:rsid w:val="009064C2"/>
    <w:rsid w:val="0090653B"/>
    <w:rsid w:val="0090665B"/>
    <w:rsid w:val="009074E5"/>
    <w:rsid w:val="009101D8"/>
    <w:rsid w:val="00910E1C"/>
    <w:rsid w:val="009116F6"/>
    <w:rsid w:val="00912085"/>
    <w:rsid w:val="00912679"/>
    <w:rsid w:val="00912E71"/>
    <w:rsid w:val="009137E2"/>
    <w:rsid w:val="00915B2A"/>
    <w:rsid w:val="00917C3D"/>
    <w:rsid w:val="00920072"/>
    <w:rsid w:val="0092015D"/>
    <w:rsid w:val="00922618"/>
    <w:rsid w:val="00923E8A"/>
    <w:rsid w:val="00924112"/>
    <w:rsid w:val="00924965"/>
    <w:rsid w:val="00925E0D"/>
    <w:rsid w:val="00926271"/>
    <w:rsid w:val="00926277"/>
    <w:rsid w:val="0093108F"/>
    <w:rsid w:val="00931B6A"/>
    <w:rsid w:val="00931C9B"/>
    <w:rsid w:val="00933FD9"/>
    <w:rsid w:val="009344F2"/>
    <w:rsid w:val="00934767"/>
    <w:rsid w:val="00940036"/>
    <w:rsid w:val="00942054"/>
    <w:rsid w:val="00942331"/>
    <w:rsid w:val="009425E9"/>
    <w:rsid w:val="009437D6"/>
    <w:rsid w:val="009465BF"/>
    <w:rsid w:val="00946C21"/>
    <w:rsid w:val="00947214"/>
    <w:rsid w:val="00950E04"/>
    <w:rsid w:val="009544F7"/>
    <w:rsid w:val="00955798"/>
    <w:rsid w:val="0095694A"/>
    <w:rsid w:val="009579B4"/>
    <w:rsid w:val="00957FBD"/>
    <w:rsid w:val="00960A8A"/>
    <w:rsid w:val="00960F89"/>
    <w:rsid w:val="009628A2"/>
    <w:rsid w:val="00963AD0"/>
    <w:rsid w:val="00963C62"/>
    <w:rsid w:val="0096421F"/>
    <w:rsid w:val="00964986"/>
    <w:rsid w:val="00964A4C"/>
    <w:rsid w:val="00964C1B"/>
    <w:rsid w:val="00966992"/>
    <w:rsid w:val="009710BA"/>
    <w:rsid w:val="009715F9"/>
    <w:rsid w:val="00971DE8"/>
    <w:rsid w:val="00973876"/>
    <w:rsid w:val="009767F5"/>
    <w:rsid w:val="00976D8A"/>
    <w:rsid w:val="00981012"/>
    <w:rsid w:val="00981321"/>
    <w:rsid w:val="009813D1"/>
    <w:rsid w:val="009814F1"/>
    <w:rsid w:val="0098482E"/>
    <w:rsid w:val="00984D95"/>
    <w:rsid w:val="00986CE9"/>
    <w:rsid w:val="00987EE7"/>
    <w:rsid w:val="00990BEE"/>
    <w:rsid w:val="00993589"/>
    <w:rsid w:val="00993905"/>
    <w:rsid w:val="009942AA"/>
    <w:rsid w:val="00994609"/>
    <w:rsid w:val="00994F17"/>
    <w:rsid w:val="00995143"/>
    <w:rsid w:val="0099526E"/>
    <w:rsid w:val="00996FB4"/>
    <w:rsid w:val="00997A7D"/>
    <w:rsid w:val="00997D43"/>
    <w:rsid w:val="009A0DA3"/>
    <w:rsid w:val="009A1C1F"/>
    <w:rsid w:val="009A38F2"/>
    <w:rsid w:val="009A4A8C"/>
    <w:rsid w:val="009B140F"/>
    <w:rsid w:val="009B29A2"/>
    <w:rsid w:val="009B5709"/>
    <w:rsid w:val="009B5B9C"/>
    <w:rsid w:val="009C167F"/>
    <w:rsid w:val="009C4299"/>
    <w:rsid w:val="009C635E"/>
    <w:rsid w:val="009C6A25"/>
    <w:rsid w:val="009C7A74"/>
    <w:rsid w:val="009C7BF3"/>
    <w:rsid w:val="009D0361"/>
    <w:rsid w:val="009D5ACB"/>
    <w:rsid w:val="009D5D24"/>
    <w:rsid w:val="009D7CBD"/>
    <w:rsid w:val="009D7F08"/>
    <w:rsid w:val="009E0D9C"/>
    <w:rsid w:val="009E0E4F"/>
    <w:rsid w:val="009E11F9"/>
    <w:rsid w:val="009E149B"/>
    <w:rsid w:val="009E27A5"/>
    <w:rsid w:val="009E30BC"/>
    <w:rsid w:val="009E436C"/>
    <w:rsid w:val="009F3482"/>
    <w:rsid w:val="009F418F"/>
    <w:rsid w:val="009F6AE9"/>
    <w:rsid w:val="009F72A8"/>
    <w:rsid w:val="00A0209C"/>
    <w:rsid w:val="00A0337C"/>
    <w:rsid w:val="00A04A1A"/>
    <w:rsid w:val="00A04E47"/>
    <w:rsid w:val="00A05AE1"/>
    <w:rsid w:val="00A05DCF"/>
    <w:rsid w:val="00A0733A"/>
    <w:rsid w:val="00A07C52"/>
    <w:rsid w:val="00A11BDE"/>
    <w:rsid w:val="00A14CEF"/>
    <w:rsid w:val="00A156E0"/>
    <w:rsid w:val="00A172C8"/>
    <w:rsid w:val="00A2025B"/>
    <w:rsid w:val="00A205B7"/>
    <w:rsid w:val="00A20CFE"/>
    <w:rsid w:val="00A24AEA"/>
    <w:rsid w:val="00A25F2F"/>
    <w:rsid w:val="00A260F8"/>
    <w:rsid w:val="00A2694F"/>
    <w:rsid w:val="00A269AF"/>
    <w:rsid w:val="00A26C48"/>
    <w:rsid w:val="00A328D1"/>
    <w:rsid w:val="00A35B21"/>
    <w:rsid w:val="00A35F84"/>
    <w:rsid w:val="00A37977"/>
    <w:rsid w:val="00A40F06"/>
    <w:rsid w:val="00A4179E"/>
    <w:rsid w:val="00A421FF"/>
    <w:rsid w:val="00A42B0E"/>
    <w:rsid w:val="00A42B7A"/>
    <w:rsid w:val="00A47996"/>
    <w:rsid w:val="00A47CD2"/>
    <w:rsid w:val="00A508FD"/>
    <w:rsid w:val="00A515D9"/>
    <w:rsid w:val="00A5182F"/>
    <w:rsid w:val="00A52283"/>
    <w:rsid w:val="00A53AB1"/>
    <w:rsid w:val="00A544FC"/>
    <w:rsid w:val="00A550A7"/>
    <w:rsid w:val="00A608E9"/>
    <w:rsid w:val="00A61499"/>
    <w:rsid w:val="00A61635"/>
    <w:rsid w:val="00A616AF"/>
    <w:rsid w:val="00A625D2"/>
    <w:rsid w:val="00A64295"/>
    <w:rsid w:val="00A65FB7"/>
    <w:rsid w:val="00A663CD"/>
    <w:rsid w:val="00A7036C"/>
    <w:rsid w:val="00A7160C"/>
    <w:rsid w:val="00A72477"/>
    <w:rsid w:val="00A7355E"/>
    <w:rsid w:val="00A765F4"/>
    <w:rsid w:val="00A77086"/>
    <w:rsid w:val="00A77E61"/>
    <w:rsid w:val="00A800AD"/>
    <w:rsid w:val="00A8173D"/>
    <w:rsid w:val="00A81933"/>
    <w:rsid w:val="00A830A3"/>
    <w:rsid w:val="00A8473C"/>
    <w:rsid w:val="00A8485A"/>
    <w:rsid w:val="00A848EC"/>
    <w:rsid w:val="00A8654B"/>
    <w:rsid w:val="00A86CB8"/>
    <w:rsid w:val="00A92690"/>
    <w:rsid w:val="00AA0817"/>
    <w:rsid w:val="00AA0C6C"/>
    <w:rsid w:val="00AA0F35"/>
    <w:rsid w:val="00AA1AEE"/>
    <w:rsid w:val="00AA46E8"/>
    <w:rsid w:val="00AA65A0"/>
    <w:rsid w:val="00AA6BF4"/>
    <w:rsid w:val="00AB17C5"/>
    <w:rsid w:val="00AB6C00"/>
    <w:rsid w:val="00AB7665"/>
    <w:rsid w:val="00AC2CB9"/>
    <w:rsid w:val="00AC3228"/>
    <w:rsid w:val="00AC544E"/>
    <w:rsid w:val="00AC5FA3"/>
    <w:rsid w:val="00AC7BE5"/>
    <w:rsid w:val="00AD3601"/>
    <w:rsid w:val="00AD438F"/>
    <w:rsid w:val="00AD49BC"/>
    <w:rsid w:val="00AD5DC6"/>
    <w:rsid w:val="00AD5EEC"/>
    <w:rsid w:val="00AE035D"/>
    <w:rsid w:val="00AE06A6"/>
    <w:rsid w:val="00AE12C6"/>
    <w:rsid w:val="00AE420D"/>
    <w:rsid w:val="00AE422B"/>
    <w:rsid w:val="00AE6B23"/>
    <w:rsid w:val="00AE756B"/>
    <w:rsid w:val="00AE7E74"/>
    <w:rsid w:val="00AF12EF"/>
    <w:rsid w:val="00AF429A"/>
    <w:rsid w:val="00AF44E6"/>
    <w:rsid w:val="00AF610D"/>
    <w:rsid w:val="00AF6F84"/>
    <w:rsid w:val="00AF7CA3"/>
    <w:rsid w:val="00AF7CC9"/>
    <w:rsid w:val="00B00B99"/>
    <w:rsid w:val="00B00F29"/>
    <w:rsid w:val="00B03EFB"/>
    <w:rsid w:val="00B04D85"/>
    <w:rsid w:val="00B054B8"/>
    <w:rsid w:val="00B06A81"/>
    <w:rsid w:val="00B07F9F"/>
    <w:rsid w:val="00B12909"/>
    <w:rsid w:val="00B1366D"/>
    <w:rsid w:val="00B136C3"/>
    <w:rsid w:val="00B1507A"/>
    <w:rsid w:val="00B1734A"/>
    <w:rsid w:val="00B20D6E"/>
    <w:rsid w:val="00B21372"/>
    <w:rsid w:val="00B23A7A"/>
    <w:rsid w:val="00B2413C"/>
    <w:rsid w:val="00B242F8"/>
    <w:rsid w:val="00B243E9"/>
    <w:rsid w:val="00B245FE"/>
    <w:rsid w:val="00B24B36"/>
    <w:rsid w:val="00B33054"/>
    <w:rsid w:val="00B3720D"/>
    <w:rsid w:val="00B37A0E"/>
    <w:rsid w:val="00B4034D"/>
    <w:rsid w:val="00B418F2"/>
    <w:rsid w:val="00B42F86"/>
    <w:rsid w:val="00B42FB5"/>
    <w:rsid w:val="00B43018"/>
    <w:rsid w:val="00B44DE8"/>
    <w:rsid w:val="00B47B39"/>
    <w:rsid w:val="00B47C60"/>
    <w:rsid w:val="00B47D75"/>
    <w:rsid w:val="00B54503"/>
    <w:rsid w:val="00B556B9"/>
    <w:rsid w:val="00B56CAF"/>
    <w:rsid w:val="00B60890"/>
    <w:rsid w:val="00B61FBB"/>
    <w:rsid w:val="00B65C76"/>
    <w:rsid w:val="00B737C1"/>
    <w:rsid w:val="00B73F0B"/>
    <w:rsid w:val="00B754D0"/>
    <w:rsid w:val="00B7627D"/>
    <w:rsid w:val="00B77915"/>
    <w:rsid w:val="00B80859"/>
    <w:rsid w:val="00B80B48"/>
    <w:rsid w:val="00B811F0"/>
    <w:rsid w:val="00B8251C"/>
    <w:rsid w:val="00B843AF"/>
    <w:rsid w:val="00B84C21"/>
    <w:rsid w:val="00B922DE"/>
    <w:rsid w:val="00B92362"/>
    <w:rsid w:val="00B92584"/>
    <w:rsid w:val="00B93B29"/>
    <w:rsid w:val="00B93E22"/>
    <w:rsid w:val="00B94A41"/>
    <w:rsid w:val="00B97FCD"/>
    <w:rsid w:val="00BA1271"/>
    <w:rsid w:val="00BA1F99"/>
    <w:rsid w:val="00BA3377"/>
    <w:rsid w:val="00BA578F"/>
    <w:rsid w:val="00BB3AA5"/>
    <w:rsid w:val="00BC2312"/>
    <w:rsid w:val="00BC29E2"/>
    <w:rsid w:val="00BC3928"/>
    <w:rsid w:val="00BC3C68"/>
    <w:rsid w:val="00BC5900"/>
    <w:rsid w:val="00BC5F62"/>
    <w:rsid w:val="00BC6C73"/>
    <w:rsid w:val="00BC7527"/>
    <w:rsid w:val="00BC7CF0"/>
    <w:rsid w:val="00BD113D"/>
    <w:rsid w:val="00BD1B04"/>
    <w:rsid w:val="00BD28F3"/>
    <w:rsid w:val="00BD2E5B"/>
    <w:rsid w:val="00BD6609"/>
    <w:rsid w:val="00BD6731"/>
    <w:rsid w:val="00BD7215"/>
    <w:rsid w:val="00BE02F3"/>
    <w:rsid w:val="00BE1741"/>
    <w:rsid w:val="00BE3764"/>
    <w:rsid w:val="00BE3F2C"/>
    <w:rsid w:val="00BE5219"/>
    <w:rsid w:val="00BE5B50"/>
    <w:rsid w:val="00BE74FD"/>
    <w:rsid w:val="00BE7A86"/>
    <w:rsid w:val="00BF0DC4"/>
    <w:rsid w:val="00BF0DCC"/>
    <w:rsid w:val="00BF12F4"/>
    <w:rsid w:val="00BF1784"/>
    <w:rsid w:val="00BF3E11"/>
    <w:rsid w:val="00BF61CC"/>
    <w:rsid w:val="00BF66D8"/>
    <w:rsid w:val="00BF6CE9"/>
    <w:rsid w:val="00C001D2"/>
    <w:rsid w:val="00C02856"/>
    <w:rsid w:val="00C02E84"/>
    <w:rsid w:val="00C02FC4"/>
    <w:rsid w:val="00C03D5E"/>
    <w:rsid w:val="00C041DC"/>
    <w:rsid w:val="00C058F0"/>
    <w:rsid w:val="00C059A8"/>
    <w:rsid w:val="00C05D09"/>
    <w:rsid w:val="00C100DD"/>
    <w:rsid w:val="00C10E31"/>
    <w:rsid w:val="00C1128D"/>
    <w:rsid w:val="00C12092"/>
    <w:rsid w:val="00C127AC"/>
    <w:rsid w:val="00C12EA8"/>
    <w:rsid w:val="00C1338E"/>
    <w:rsid w:val="00C13FC8"/>
    <w:rsid w:val="00C14430"/>
    <w:rsid w:val="00C1510E"/>
    <w:rsid w:val="00C163F9"/>
    <w:rsid w:val="00C1795A"/>
    <w:rsid w:val="00C20112"/>
    <w:rsid w:val="00C322FB"/>
    <w:rsid w:val="00C333B4"/>
    <w:rsid w:val="00C33782"/>
    <w:rsid w:val="00C40326"/>
    <w:rsid w:val="00C41213"/>
    <w:rsid w:val="00C443AE"/>
    <w:rsid w:val="00C452F2"/>
    <w:rsid w:val="00C457A1"/>
    <w:rsid w:val="00C4595C"/>
    <w:rsid w:val="00C46621"/>
    <w:rsid w:val="00C46A41"/>
    <w:rsid w:val="00C47A96"/>
    <w:rsid w:val="00C47B33"/>
    <w:rsid w:val="00C47FE0"/>
    <w:rsid w:val="00C51D8A"/>
    <w:rsid w:val="00C5519D"/>
    <w:rsid w:val="00C602C2"/>
    <w:rsid w:val="00C6087F"/>
    <w:rsid w:val="00C6313B"/>
    <w:rsid w:val="00C644AA"/>
    <w:rsid w:val="00C64932"/>
    <w:rsid w:val="00C653C1"/>
    <w:rsid w:val="00C65507"/>
    <w:rsid w:val="00C65EF0"/>
    <w:rsid w:val="00C67284"/>
    <w:rsid w:val="00C67C5A"/>
    <w:rsid w:val="00C67FBD"/>
    <w:rsid w:val="00C712B3"/>
    <w:rsid w:val="00C73DB5"/>
    <w:rsid w:val="00C73FC6"/>
    <w:rsid w:val="00C75717"/>
    <w:rsid w:val="00C762DF"/>
    <w:rsid w:val="00C773F3"/>
    <w:rsid w:val="00C80306"/>
    <w:rsid w:val="00C8097C"/>
    <w:rsid w:val="00C81405"/>
    <w:rsid w:val="00C84842"/>
    <w:rsid w:val="00C85CE4"/>
    <w:rsid w:val="00C86A3E"/>
    <w:rsid w:val="00C90634"/>
    <w:rsid w:val="00C91A80"/>
    <w:rsid w:val="00C92D7C"/>
    <w:rsid w:val="00C94211"/>
    <w:rsid w:val="00C950DF"/>
    <w:rsid w:val="00C969E7"/>
    <w:rsid w:val="00CA360B"/>
    <w:rsid w:val="00CA4CDB"/>
    <w:rsid w:val="00CA7BC1"/>
    <w:rsid w:val="00CA7C83"/>
    <w:rsid w:val="00CB267B"/>
    <w:rsid w:val="00CB543E"/>
    <w:rsid w:val="00CC23E8"/>
    <w:rsid w:val="00CC2D1D"/>
    <w:rsid w:val="00CC2D5A"/>
    <w:rsid w:val="00CC38CE"/>
    <w:rsid w:val="00CC3B7E"/>
    <w:rsid w:val="00CC3E8D"/>
    <w:rsid w:val="00CC7461"/>
    <w:rsid w:val="00CD006D"/>
    <w:rsid w:val="00CD0BFB"/>
    <w:rsid w:val="00CD1A66"/>
    <w:rsid w:val="00CD24DC"/>
    <w:rsid w:val="00CD6695"/>
    <w:rsid w:val="00CD69F5"/>
    <w:rsid w:val="00CD6A48"/>
    <w:rsid w:val="00CE17C5"/>
    <w:rsid w:val="00CE17D2"/>
    <w:rsid w:val="00CE1E44"/>
    <w:rsid w:val="00CE1FB8"/>
    <w:rsid w:val="00CE4056"/>
    <w:rsid w:val="00CE4598"/>
    <w:rsid w:val="00CE4D5C"/>
    <w:rsid w:val="00CE68F1"/>
    <w:rsid w:val="00CE6EE6"/>
    <w:rsid w:val="00CF038E"/>
    <w:rsid w:val="00CF1086"/>
    <w:rsid w:val="00CF30ED"/>
    <w:rsid w:val="00CF3E31"/>
    <w:rsid w:val="00CF541C"/>
    <w:rsid w:val="00CF621A"/>
    <w:rsid w:val="00CF6297"/>
    <w:rsid w:val="00CF6870"/>
    <w:rsid w:val="00D0001D"/>
    <w:rsid w:val="00D01126"/>
    <w:rsid w:val="00D01C5D"/>
    <w:rsid w:val="00D01E1F"/>
    <w:rsid w:val="00D02686"/>
    <w:rsid w:val="00D050FD"/>
    <w:rsid w:val="00D0530F"/>
    <w:rsid w:val="00D07B72"/>
    <w:rsid w:val="00D07EA7"/>
    <w:rsid w:val="00D10959"/>
    <w:rsid w:val="00D11C10"/>
    <w:rsid w:val="00D14150"/>
    <w:rsid w:val="00D14573"/>
    <w:rsid w:val="00D16588"/>
    <w:rsid w:val="00D201E7"/>
    <w:rsid w:val="00D22E83"/>
    <w:rsid w:val="00D24783"/>
    <w:rsid w:val="00D24E4E"/>
    <w:rsid w:val="00D25CA5"/>
    <w:rsid w:val="00D2655F"/>
    <w:rsid w:val="00D30AD4"/>
    <w:rsid w:val="00D30B26"/>
    <w:rsid w:val="00D3284C"/>
    <w:rsid w:val="00D35A43"/>
    <w:rsid w:val="00D36347"/>
    <w:rsid w:val="00D36975"/>
    <w:rsid w:val="00D37D4B"/>
    <w:rsid w:val="00D41BBF"/>
    <w:rsid w:val="00D42015"/>
    <w:rsid w:val="00D433AD"/>
    <w:rsid w:val="00D45A8B"/>
    <w:rsid w:val="00D46738"/>
    <w:rsid w:val="00D4766B"/>
    <w:rsid w:val="00D47B83"/>
    <w:rsid w:val="00D51C5D"/>
    <w:rsid w:val="00D53A5C"/>
    <w:rsid w:val="00D555E0"/>
    <w:rsid w:val="00D55FE4"/>
    <w:rsid w:val="00D5793B"/>
    <w:rsid w:val="00D600D9"/>
    <w:rsid w:val="00D6450B"/>
    <w:rsid w:val="00D6471C"/>
    <w:rsid w:val="00D666BA"/>
    <w:rsid w:val="00D6710E"/>
    <w:rsid w:val="00D6727B"/>
    <w:rsid w:val="00D70EDF"/>
    <w:rsid w:val="00D7195F"/>
    <w:rsid w:val="00D7208A"/>
    <w:rsid w:val="00D73324"/>
    <w:rsid w:val="00D751F8"/>
    <w:rsid w:val="00D753F3"/>
    <w:rsid w:val="00D76214"/>
    <w:rsid w:val="00D76845"/>
    <w:rsid w:val="00D7726A"/>
    <w:rsid w:val="00D80D6A"/>
    <w:rsid w:val="00D81964"/>
    <w:rsid w:val="00D81B0D"/>
    <w:rsid w:val="00D821FB"/>
    <w:rsid w:val="00D8422F"/>
    <w:rsid w:val="00D8434A"/>
    <w:rsid w:val="00D852DD"/>
    <w:rsid w:val="00D94B43"/>
    <w:rsid w:val="00D95A0C"/>
    <w:rsid w:val="00D96695"/>
    <w:rsid w:val="00D96B23"/>
    <w:rsid w:val="00D96F44"/>
    <w:rsid w:val="00DA25DA"/>
    <w:rsid w:val="00DA5EF5"/>
    <w:rsid w:val="00DA769C"/>
    <w:rsid w:val="00DB07FD"/>
    <w:rsid w:val="00DB1C73"/>
    <w:rsid w:val="00DB4DE8"/>
    <w:rsid w:val="00DC01EB"/>
    <w:rsid w:val="00DC0774"/>
    <w:rsid w:val="00DC18D5"/>
    <w:rsid w:val="00DC1B50"/>
    <w:rsid w:val="00DC3B02"/>
    <w:rsid w:val="00DC57D9"/>
    <w:rsid w:val="00DC5A11"/>
    <w:rsid w:val="00DC5A25"/>
    <w:rsid w:val="00DC5FC0"/>
    <w:rsid w:val="00DC6D50"/>
    <w:rsid w:val="00DC7DEA"/>
    <w:rsid w:val="00DD0011"/>
    <w:rsid w:val="00DD02BB"/>
    <w:rsid w:val="00DD2AE3"/>
    <w:rsid w:val="00DD2D2C"/>
    <w:rsid w:val="00DD738D"/>
    <w:rsid w:val="00DD7857"/>
    <w:rsid w:val="00DE0176"/>
    <w:rsid w:val="00DE2313"/>
    <w:rsid w:val="00DE4299"/>
    <w:rsid w:val="00DE5626"/>
    <w:rsid w:val="00DE67B4"/>
    <w:rsid w:val="00DE74C1"/>
    <w:rsid w:val="00DE76BE"/>
    <w:rsid w:val="00DF06DF"/>
    <w:rsid w:val="00DF244E"/>
    <w:rsid w:val="00DF3CD7"/>
    <w:rsid w:val="00DF48ED"/>
    <w:rsid w:val="00DF72AD"/>
    <w:rsid w:val="00E00107"/>
    <w:rsid w:val="00E01CD9"/>
    <w:rsid w:val="00E05195"/>
    <w:rsid w:val="00E05BDA"/>
    <w:rsid w:val="00E06B0C"/>
    <w:rsid w:val="00E07231"/>
    <w:rsid w:val="00E10482"/>
    <w:rsid w:val="00E11260"/>
    <w:rsid w:val="00E11B21"/>
    <w:rsid w:val="00E126A7"/>
    <w:rsid w:val="00E132ED"/>
    <w:rsid w:val="00E13557"/>
    <w:rsid w:val="00E14186"/>
    <w:rsid w:val="00E15EC0"/>
    <w:rsid w:val="00E16B3E"/>
    <w:rsid w:val="00E21671"/>
    <w:rsid w:val="00E22BA3"/>
    <w:rsid w:val="00E22EF5"/>
    <w:rsid w:val="00E2349B"/>
    <w:rsid w:val="00E25080"/>
    <w:rsid w:val="00E258DD"/>
    <w:rsid w:val="00E26409"/>
    <w:rsid w:val="00E26CF4"/>
    <w:rsid w:val="00E300E6"/>
    <w:rsid w:val="00E320FC"/>
    <w:rsid w:val="00E323C0"/>
    <w:rsid w:val="00E32897"/>
    <w:rsid w:val="00E333D2"/>
    <w:rsid w:val="00E36E89"/>
    <w:rsid w:val="00E3780B"/>
    <w:rsid w:val="00E37B12"/>
    <w:rsid w:val="00E4051B"/>
    <w:rsid w:val="00E40867"/>
    <w:rsid w:val="00E41491"/>
    <w:rsid w:val="00E415CB"/>
    <w:rsid w:val="00E41913"/>
    <w:rsid w:val="00E43B17"/>
    <w:rsid w:val="00E4661F"/>
    <w:rsid w:val="00E50495"/>
    <w:rsid w:val="00E513EB"/>
    <w:rsid w:val="00E60F40"/>
    <w:rsid w:val="00E650E3"/>
    <w:rsid w:val="00E65826"/>
    <w:rsid w:val="00E65F37"/>
    <w:rsid w:val="00E67992"/>
    <w:rsid w:val="00E71675"/>
    <w:rsid w:val="00E72143"/>
    <w:rsid w:val="00E7358A"/>
    <w:rsid w:val="00E77238"/>
    <w:rsid w:val="00E772D8"/>
    <w:rsid w:val="00E805FF"/>
    <w:rsid w:val="00E8284F"/>
    <w:rsid w:val="00E82AA5"/>
    <w:rsid w:val="00E836E6"/>
    <w:rsid w:val="00E84304"/>
    <w:rsid w:val="00E8513A"/>
    <w:rsid w:val="00E85836"/>
    <w:rsid w:val="00E8669E"/>
    <w:rsid w:val="00E918DF"/>
    <w:rsid w:val="00E9551D"/>
    <w:rsid w:val="00E9786F"/>
    <w:rsid w:val="00EA0AAA"/>
    <w:rsid w:val="00EA0E1E"/>
    <w:rsid w:val="00EA3A45"/>
    <w:rsid w:val="00EA4F4E"/>
    <w:rsid w:val="00EA52CA"/>
    <w:rsid w:val="00EA59AD"/>
    <w:rsid w:val="00EA5F65"/>
    <w:rsid w:val="00EB08DD"/>
    <w:rsid w:val="00EB1157"/>
    <w:rsid w:val="00EB2B37"/>
    <w:rsid w:val="00EB4508"/>
    <w:rsid w:val="00EB6F66"/>
    <w:rsid w:val="00EB76A8"/>
    <w:rsid w:val="00EB7B80"/>
    <w:rsid w:val="00EC5FB2"/>
    <w:rsid w:val="00EC74F1"/>
    <w:rsid w:val="00ED0914"/>
    <w:rsid w:val="00ED1E08"/>
    <w:rsid w:val="00ED38E9"/>
    <w:rsid w:val="00ED49FC"/>
    <w:rsid w:val="00ED4CFE"/>
    <w:rsid w:val="00ED6794"/>
    <w:rsid w:val="00ED7EE4"/>
    <w:rsid w:val="00EE1492"/>
    <w:rsid w:val="00EE2A5A"/>
    <w:rsid w:val="00EE3838"/>
    <w:rsid w:val="00EE4A9D"/>
    <w:rsid w:val="00EE5021"/>
    <w:rsid w:val="00EE54ED"/>
    <w:rsid w:val="00EE7494"/>
    <w:rsid w:val="00EE7534"/>
    <w:rsid w:val="00EF3530"/>
    <w:rsid w:val="00EF3761"/>
    <w:rsid w:val="00EF4EF5"/>
    <w:rsid w:val="00EF5470"/>
    <w:rsid w:val="00F02B07"/>
    <w:rsid w:val="00F07C4D"/>
    <w:rsid w:val="00F10BBA"/>
    <w:rsid w:val="00F119C6"/>
    <w:rsid w:val="00F12DB7"/>
    <w:rsid w:val="00F1468B"/>
    <w:rsid w:val="00F17808"/>
    <w:rsid w:val="00F20540"/>
    <w:rsid w:val="00F22877"/>
    <w:rsid w:val="00F2451F"/>
    <w:rsid w:val="00F268A8"/>
    <w:rsid w:val="00F33AA8"/>
    <w:rsid w:val="00F37DD5"/>
    <w:rsid w:val="00F406BC"/>
    <w:rsid w:val="00F4078F"/>
    <w:rsid w:val="00F422C6"/>
    <w:rsid w:val="00F423BC"/>
    <w:rsid w:val="00F4284C"/>
    <w:rsid w:val="00F42A00"/>
    <w:rsid w:val="00F43EFA"/>
    <w:rsid w:val="00F45585"/>
    <w:rsid w:val="00F5020F"/>
    <w:rsid w:val="00F51EB7"/>
    <w:rsid w:val="00F52480"/>
    <w:rsid w:val="00F52E97"/>
    <w:rsid w:val="00F53245"/>
    <w:rsid w:val="00F57970"/>
    <w:rsid w:val="00F57E04"/>
    <w:rsid w:val="00F6106A"/>
    <w:rsid w:val="00F61858"/>
    <w:rsid w:val="00F62874"/>
    <w:rsid w:val="00F63A88"/>
    <w:rsid w:val="00F63C60"/>
    <w:rsid w:val="00F6425B"/>
    <w:rsid w:val="00F670A7"/>
    <w:rsid w:val="00F70B4E"/>
    <w:rsid w:val="00F729DD"/>
    <w:rsid w:val="00F73698"/>
    <w:rsid w:val="00F73F55"/>
    <w:rsid w:val="00F7539F"/>
    <w:rsid w:val="00F75D96"/>
    <w:rsid w:val="00F7787C"/>
    <w:rsid w:val="00F80B35"/>
    <w:rsid w:val="00F81892"/>
    <w:rsid w:val="00F84D0F"/>
    <w:rsid w:val="00F855B5"/>
    <w:rsid w:val="00F85C7D"/>
    <w:rsid w:val="00F86955"/>
    <w:rsid w:val="00F920D0"/>
    <w:rsid w:val="00F9219A"/>
    <w:rsid w:val="00F924D2"/>
    <w:rsid w:val="00F9311A"/>
    <w:rsid w:val="00F9422F"/>
    <w:rsid w:val="00F94ABD"/>
    <w:rsid w:val="00F95C01"/>
    <w:rsid w:val="00F95E15"/>
    <w:rsid w:val="00F96A98"/>
    <w:rsid w:val="00F96D2C"/>
    <w:rsid w:val="00FA1A68"/>
    <w:rsid w:val="00FA3062"/>
    <w:rsid w:val="00FA326C"/>
    <w:rsid w:val="00FA3C31"/>
    <w:rsid w:val="00FA4A6F"/>
    <w:rsid w:val="00FA6CDB"/>
    <w:rsid w:val="00FB1393"/>
    <w:rsid w:val="00FB24BA"/>
    <w:rsid w:val="00FB4362"/>
    <w:rsid w:val="00FB4C84"/>
    <w:rsid w:val="00FB5A2B"/>
    <w:rsid w:val="00FB653A"/>
    <w:rsid w:val="00FB6EB5"/>
    <w:rsid w:val="00FB7E98"/>
    <w:rsid w:val="00FC0314"/>
    <w:rsid w:val="00FC0EBC"/>
    <w:rsid w:val="00FC16F1"/>
    <w:rsid w:val="00FC29E1"/>
    <w:rsid w:val="00FC431B"/>
    <w:rsid w:val="00FC4B6C"/>
    <w:rsid w:val="00FC6893"/>
    <w:rsid w:val="00FC6C2B"/>
    <w:rsid w:val="00FC7409"/>
    <w:rsid w:val="00FD1021"/>
    <w:rsid w:val="00FD1B08"/>
    <w:rsid w:val="00FD1D35"/>
    <w:rsid w:val="00FD2A8F"/>
    <w:rsid w:val="00FD2BAC"/>
    <w:rsid w:val="00FD30F2"/>
    <w:rsid w:val="00FD36FC"/>
    <w:rsid w:val="00FD4076"/>
    <w:rsid w:val="00FD644B"/>
    <w:rsid w:val="00FD6800"/>
    <w:rsid w:val="00FD7B1D"/>
    <w:rsid w:val="00FD7C82"/>
    <w:rsid w:val="00FD7FF5"/>
    <w:rsid w:val="00FE0CC5"/>
    <w:rsid w:val="00FE1112"/>
    <w:rsid w:val="00FE122D"/>
    <w:rsid w:val="00FE3FB3"/>
    <w:rsid w:val="00FE4B3D"/>
    <w:rsid w:val="00FE58B0"/>
    <w:rsid w:val="00FE5B00"/>
    <w:rsid w:val="00FE6031"/>
    <w:rsid w:val="00FE6EAF"/>
    <w:rsid w:val="00FF0187"/>
    <w:rsid w:val="00FF1771"/>
    <w:rsid w:val="00FF3C74"/>
    <w:rsid w:val="00FF4E56"/>
    <w:rsid w:val="00FF66AA"/>
    <w:rsid w:val="00FF6F3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15:docId w15:val="{B9FA23C9-BB61-4D53-97FF-C9F4C98B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deGrade4-nfase3">
    <w:name w:val="Grid Table 4 Accent 3"/>
    <w:basedOn w:val="Tabelanormal"/>
    <w:uiPriority w:val="49"/>
    <w:rsid w:val="0073504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deGrade5Escura-nfase3">
    <w:name w:val="Grid Table 5 Dark Accent 3"/>
    <w:basedOn w:val="Tabelanormal"/>
    <w:uiPriority w:val="50"/>
    <w:rsid w:val="002464E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eladeLista3-nfase3">
    <w:name w:val="List Table 3 Accent 3"/>
    <w:basedOn w:val="Tabelanormal"/>
    <w:uiPriority w:val="48"/>
    <w:rsid w:val="00940036"/>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eladeLista4-nfase3">
    <w:name w:val="List Table 4 Accent 3"/>
    <w:basedOn w:val="Tabelanormal"/>
    <w:uiPriority w:val="49"/>
    <w:rsid w:val="00F96A9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image" Target="media/image12.emf"/><Relationship Id="rId39" Type="http://schemas.openxmlformats.org/officeDocument/2006/relationships/package" Target="embeddings/Microsoft_Excel_Worksheet14.xlsx"/><Relationship Id="rId21" Type="http://schemas.openxmlformats.org/officeDocument/2006/relationships/package" Target="embeddings/Microsoft_Excel_Worksheet5.xlsx"/><Relationship Id="rId34" Type="http://schemas.openxmlformats.org/officeDocument/2006/relationships/image" Target="media/image16.emf"/><Relationship Id="rId42" Type="http://schemas.openxmlformats.org/officeDocument/2006/relationships/image" Target="media/image20.emf"/><Relationship Id="rId47" Type="http://schemas.openxmlformats.org/officeDocument/2006/relationships/package" Target="embeddings/Microsoft_Excel_Worksheet18.xlsx"/><Relationship Id="rId50" Type="http://schemas.openxmlformats.org/officeDocument/2006/relationships/hyperlink" Target="http://www.imbel.gov.br/index.php/termos-de-" TargetMode="External"/><Relationship Id="rId55" Type="http://schemas.openxmlformats.org/officeDocument/2006/relationships/package" Target="embeddings/Microsoft_Excel_Worksheet21.xlsx"/><Relationship Id="rId63" Type="http://schemas.openxmlformats.org/officeDocument/2006/relationships/package" Target="embeddings/Microsoft_Excel_Worksheet25.xlsx"/><Relationship Id="rId68" Type="http://schemas.openxmlformats.org/officeDocument/2006/relationships/image" Target="media/image32.emf"/><Relationship Id="rId76" Type="http://schemas.openxmlformats.org/officeDocument/2006/relationships/image" Target="media/image36.emf"/><Relationship Id="rId84" Type="http://schemas.openxmlformats.org/officeDocument/2006/relationships/image" Target="media/image40.emf"/><Relationship Id="rId89" Type="http://schemas.openxmlformats.org/officeDocument/2006/relationships/package" Target="embeddings/Microsoft_Excel_Worksheet38.xlsx"/><Relationship Id="rId7" Type="http://schemas.openxmlformats.org/officeDocument/2006/relationships/endnotes" Target="endnotes.xml"/><Relationship Id="rId71" Type="http://schemas.openxmlformats.org/officeDocument/2006/relationships/package" Target="embeddings/Microsoft_Excel_Worksheet29.xlsx"/><Relationship Id="rId9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package" Target="embeddings/Microsoft_Excel_Worksheet9.xlsx"/><Relationship Id="rId11" Type="http://schemas.openxmlformats.org/officeDocument/2006/relationships/image" Target="media/image4.emf"/><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package" Target="embeddings/Microsoft_Excel_Worksheet13.xlsx"/><Relationship Id="rId40" Type="http://schemas.openxmlformats.org/officeDocument/2006/relationships/image" Target="media/image19.emf"/><Relationship Id="rId45" Type="http://schemas.openxmlformats.org/officeDocument/2006/relationships/package" Target="embeddings/Microsoft_Excel_Worksheet17.xlsx"/><Relationship Id="rId53" Type="http://schemas.openxmlformats.org/officeDocument/2006/relationships/package" Target="embeddings/Microsoft_Excel_Worksheet20.xlsx"/><Relationship Id="rId58" Type="http://schemas.openxmlformats.org/officeDocument/2006/relationships/image" Target="media/image27.emf"/><Relationship Id="rId66" Type="http://schemas.openxmlformats.org/officeDocument/2006/relationships/image" Target="media/image31.emf"/><Relationship Id="rId74" Type="http://schemas.openxmlformats.org/officeDocument/2006/relationships/image" Target="media/image35.emf"/><Relationship Id="rId79" Type="http://schemas.openxmlformats.org/officeDocument/2006/relationships/package" Target="embeddings/Microsoft_Excel_Worksheet33.xlsx"/><Relationship Id="rId87" Type="http://schemas.openxmlformats.org/officeDocument/2006/relationships/package" Target="embeddings/Microsoft_Excel_Worksheet37.xlsx"/><Relationship Id="rId5" Type="http://schemas.openxmlformats.org/officeDocument/2006/relationships/webSettings" Target="webSettings.xml"/><Relationship Id="rId61" Type="http://schemas.openxmlformats.org/officeDocument/2006/relationships/package" Target="embeddings/Microsoft_Excel_Worksheet24.xlsx"/><Relationship Id="rId82" Type="http://schemas.openxmlformats.org/officeDocument/2006/relationships/image" Target="media/image39.emf"/><Relationship Id="rId90" Type="http://schemas.openxmlformats.org/officeDocument/2006/relationships/header" Target="header1.xml"/><Relationship Id="rId19" Type="http://schemas.openxmlformats.org/officeDocument/2006/relationships/package" Target="embeddings/Microsoft_Excel_Worksheet4.xlsx"/><Relationship Id="rId14" Type="http://schemas.openxmlformats.org/officeDocument/2006/relationships/package" Target="embeddings/Microsoft_Excel_Worksheet2.xlsx"/><Relationship Id="rId22" Type="http://schemas.openxmlformats.org/officeDocument/2006/relationships/image" Target="media/image10.emf"/><Relationship Id="rId27" Type="http://schemas.openxmlformats.org/officeDocument/2006/relationships/package" Target="embeddings/Microsoft_Excel_Worksheet8.xlsx"/><Relationship Id="rId30" Type="http://schemas.openxmlformats.org/officeDocument/2006/relationships/image" Target="media/image14.emf"/><Relationship Id="rId35" Type="http://schemas.openxmlformats.org/officeDocument/2006/relationships/package" Target="embeddings/Microsoft_Excel_Worksheet12.xlsx"/><Relationship Id="rId43" Type="http://schemas.openxmlformats.org/officeDocument/2006/relationships/package" Target="embeddings/Microsoft_Excel_Worksheet16.xlsx"/><Relationship Id="rId48" Type="http://schemas.openxmlformats.org/officeDocument/2006/relationships/image" Target="media/image23.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package" Target="embeddings/Microsoft_Excel_Worksheet28.xlsx"/><Relationship Id="rId77" Type="http://schemas.openxmlformats.org/officeDocument/2006/relationships/package" Target="embeddings/Microsoft_Excel_Worksheet32.xlsx"/><Relationship Id="rId8" Type="http://schemas.openxmlformats.org/officeDocument/2006/relationships/image" Target="media/image1.png"/><Relationship Id="rId51" Type="http://schemas.openxmlformats.org/officeDocument/2006/relationships/hyperlink" Target="http://www.imbel.gov.br/index.php/termos-de-" TargetMode="External"/><Relationship Id="rId72" Type="http://schemas.openxmlformats.org/officeDocument/2006/relationships/image" Target="media/image34.emf"/><Relationship Id="rId80" Type="http://schemas.openxmlformats.org/officeDocument/2006/relationships/image" Target="media/image38.emf"/><Relationship Id="rId85" Type="http://schemas.openxmlformats.org/officeDocument/2006/relationships/package" Target="embeddings/Microsoft_Excel_Worksheet36.xlsx"/><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package" Target="embeddings/Microsoft_Excel_Worksheet3.xlsx"/><Relationship Id="rId25" Type="http://schemas.openxmlformats.org/officeDocument/2006/relationships/package" Target="embeddings/Microsoft_Excel_Worksheet7.xlsx"/><Relationship Id="rId33" Type="http://schemas.openxmlformats.org/officeDocument/2006/relationships/package" Target="embeddings/Microsoft_Excel_Worksheet11.xlsx"/><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20" Type="http://schemas.openxmlformats.org/officeDocument/2006/relationships/image" Target="media/image9.emf"/><Relationship Id="rId41" Type="http://schemas.openxmlformats.org/officeDocument/2006/relationships/package" Target="embeddings/Microsoft_Excel_Worksheet15.xlsx"/><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3.emf"/><Relationship Id="rId75" Type="http://schemas.openxmlformats.org/officeDocument/2006/relationships/package" Target="embeddings/Microsoft_Excel_Worksheet31.xlsx"/><Relationship Id="rId83" Type="http://schemas.openxmlformats.org/officeDocument/2006/relationships/package" Target="embeddings/Microsoft_Excel_Worksheet35.xlsx"/><Relationship Id="rId88" Type="http://schemas.openxmlformats.org/officeDocument/2006/relationships/image" Target="media/image42.emf"/><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package" Target="embeddings/Microsoft_Excel_Worksheet6.xlsx"/><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package" Target="embeddings/Microsoft_Excel_Worksheet19.xlsx"/><Relationship Id="rId57" Type="http://schemas.openxmlformats.org/officeDocument/2006/relationships/package" Target="embeddings/Microsoft_Excel_Worksheet22.xlsx"/><Relationship Id="rId10" Type="http://schemas.openxmlformats.org/officeDocument/2006/relationships/image" Target="media/image3.png"/><Relationship Id="rId31" Type="http://schemas.openxmlformats.org/officeDocument/2006/relationships/package" Target="embeddings/Microsoft_Excel_Worksheet10.xlsx"/><Relationship Id="rId44" Type="http://schemas.openxmlformats.org/officeDocument/2006/relationships/image" Target="media/image21.e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package" Target="embeddings/Microsoft_Excel_Worksheet26.xlsx"/><Relationship Id="rId73" Type="http://schemas.openxmlformats.org/officeDocument/2006/relationships/package" Target="embeddings/Microsoft_Excel_Worksheet30.xlsx"/><Relationship Id="rId78" Type="http://schemas.openxmlformats.org/officeDocument/2006/relationships/image" Target="media/image37.emf"/><Relationship Id="rId81" Type="http://schemas.openxmlformats.org/officeDocument/2006/relationships/package" Target="embeddings/Microsoft_Excel_Worksheet34.xlsx"/><Relationship Id="rId86" Type="http://schemas.openxmlformats.org/officeDocument/2006/relationships/image" Target="media/image41.emf"/><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43.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20A19-F5C9-4DBE-AF66-77962AEA4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2811</TotalTime>
  <Pages>33</Pages>
  <Words>6821</Words>
  <Characters>36835</Characters>
  <Application>Microsoft Office Word</Application>
  <DocSecurity>0</DocSecurity>
  <Lines>306</Lines>
  <Paragraphs>87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dradm31</cp:lastModifiedBy>
  <cp:revision>93</cp:revision>
  <cp:lastPrinted>2023-09-25T11:20:00Z</cp:lastPrinted>
  <dcterms:created xsi:type="dcterms:W3CDTF">2023-07-18T18:48:00Z</dcterms:created>
  <dcterms:modified xsi:type="dcterms:W3CDTF">2023-10-04T19:44:00Z</dcterms:modified>
</cp:coreProperties>
</file>